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A7F9F">
        <w:rPr>
          <w:bCs/>
          <w:sz w:val="28"/>
          <w:szCs w:val="28"/>
        </w:rPr>
        <w:t xml:space="preserve">от  </w:t>
      </w:r>
      <w:r w:rsidR="003F01D1">
        <w:rPr>
          <w:bCs/>
          <w:sz w:val="28"/>
          <w:szCs w:val="28"/>
        </w:rPr>
        <w:t>«</w:t>
      </w:r>
      <w:proofErr w:type="gramEnd"/>
      <w:r w:rsidR="003F01D1">
        <w:rPr>
          <w:bCs/>
          <w:sz w:val="28"/>
          <w:szCs w:val="28"/>
        </w:rPr>
        <w:t xml:space="preserve">17» августа </w:t>
      </w:r>
      <w:r w:rsidR="00B85FB2">
        <w:rPr>
          <w:bCs/>
          <w:sz w:val="28"/>
          <w:szCs w:val="28"/>
        </w:rPr>
        <w:t>2020</w:t>
      </w:r>
      <w:r w:rsidR="000D665E">
        <w:rPr>
          <w:bCs/>
          <w:sz w:val="28"/>
          <w:szCs w:val="28"/>
        </w:rPr>
        <w:t xml:space="preserve">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</w:r>
      <w:r w:rsidR="003F01D1">
        <w:rPr>
          <w:bCs/>
          <w:sz w:val="28"/>
          <w:szCs w:val="28"/>
        </w:rPr>
        <w:t xml:space="preserve">          </w:t>
      </w:r>
      <w:r w:rsidRPr="007A7F9F">
        <w:rPr>
          <w:bCs/>
          <w:sz w:val="28"/>
          <w:szCs w:val="28"/>
        </w:rPr>
        <w:t xml:space="preserve">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3F01D1">
        <w:rPr>
          <w:bCs/>
          <w:sz w:val="28"/>
          <w:szCs w:val="28"/>
        </w:rPr>
        <w:t xml:space="preserve"> 132 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A7F9F"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>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 передаче осуществления части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полномочий органов местного </w:t>
      </w:r>
      <w:bookmarkStart w:id="0" w:name="_GoBack"/>
      <w:bookmarkEnd w:id="0"/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001F44" w:rsidRDefault="00B85FB2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Березовского района на 2021</w:t>
      </w:r>
      <w:r w:rsidR="00F4135B">
        <w:rPr>
          <w:bCs/>
          <w:sz w:val="28"/>
          <w:szCs w:val="28"/>
        </w:rPr>
        <w:t xml:space="preserve"> </w:t>
      </w:r>
      <w:r w:rsidR="00AD5BFC" w:rsidRPr="00001F44">
        <w:rPr>
          <w:bCs/>
          <w:sz w:val="28"/>
          <w:szCs w:val="28"/>
        </w:rPr>
        <w:t>год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3243F" w:rsidRDefault="000D665E" w:rsidP="000D66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D5BFC" w:rsidRPr="0043243F">
        <w:rPr>
          <w:sz w:val="28"/>
          <w:szCs w:val="28"/>
        </w:rPr>
        <w:t>Передать осуществление части полномочий</w:t>
      </w:r>
      <w:r w:rsidR="00AD5BFC" w:rsidRPr="0043243F">
        <w:rPr>
          <w:rFonts w:ascii="Arial" w:hAnsi="Arial" w:cs="Arial"/>
          <w:sz w:val="28"/>
          <w:szCs w:val="28"/>
        </w:rPr>
        <w:t xml:space="preserve"> </w:t>
      </w:r>
      <w:r w:rsidR="00AD5BFC" w:rsidRPr="0043243F">
        <w:rPr>
          <w:sz w:val="28"/>
          <w:szCs w:val="28"/>
        </w:rPr>
        <w:t>органов местного самоуправления городского поселения Игрим</w:t>
      </w:r>
      <w:r>
        <w:rPr>
          <w:sz w:val="28"/>
          <w:szCs w:val="28"/>
        </w:rPr>
        <w:t xml:space="preserve"> </w:t>
      </w:r>
      <w:r w:rsidR="0043243F" w:rsidRPr="000D665E">
        <w:rPr>
          <w:sz w:val="28"/>
          <w:szCs w:val="28"/>
        </w:rPr>
        <w:t>по вопросу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</w:t>
      </w:r>
      <w:r w:rsidR="00B85FB2">
        <w:rPr>
          <w:bCs/>
          <w:sz w:val="28"/>
          <w:szCs w:val="28"/>
        </w:rPr>
        <w:t>ления Березовского района на 2021</w:t>
      </w:r>
      <w:r w:rsidRPr="00001F44">
        <w:rPr>
          <w:bCs/>
          <w:sz w:val="28"/>
          <w:szCs w:val="28"/>
        </w:rPr>
        <w:t xml:space="preserve"> год</w:t>
      </w:r>
      <w:r w:rsidR="00F4135B">
        <w:rPr>
          <w:sz w:val="28"/>
          <w:szCs w:val="28"/>
        </w:rPr>
        <w:t>, в части:</w:t>
      </w:r>
    </w:p>
    <w:p w:rsidR="00F4135B" w:rsidRDefault="00F4135B" w:rsidP="00902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6C0BDA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C0BD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надежного</w:t>
      </w:r>
      <w:r w:rsidRPr="006C0BDA">
        <w:rPr>
          <w:sz w:val="28"/>
          <w:szCs w:val="28"/>
        </w:rPr>
        <w:t xml:space="preserve"> теплоснабжения потребителей на территории поселения</w:t>
      </w:r>
      <w:r>
        <w:rPr>
          <w:sz w:val="28"/>
          <w:szCs w:val="28"/>
        </w:rPr>
        <w:t>,</w:t>
      </w:r>
      <w:r w:rsidRPr="00D45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F4135B" w:rsidRDefault="00F4135B" w:rsidP="00902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рассмотрения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F4135B" w:rsidRPr="006C0BDA" w:rsidRDefault="00F4135B" w:rsidP="00902247">
      <w:pPr>
        <w:widowControl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6C0BDA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6C0BDA">
        <w:rPr>
          <w:sz w:val="28"/>
          <w:szCs w:val="28"/>
        </w:rPr>
        <w:t xml:space="preserve"> и перечислени</w:t>
      </w:r>
      <w:r>
        <w:rPr>
          <w:sz w:val="28"/>
          <w:szCs w:val="28"/>
        </w:rPr>
        <w:t>я</w:t>
      </w:r>
      <w:r w:rsidRPr="006C0BDA">
        <w:rPr>
          <w:sz w:val="28"/>
          <w:szCs w:val="28"/>
        </w:rPr>
        <w:t xml:space="preserve"> субсидии организациям, оказывающим населению коммунальные услуги на территории поселения, на возмещение недополученных доходов при оказании услуг теплоснабжения по регулируемым ценам</w:t>
      </w:r>
      <w:r>
        <w:rPr>
          <w:sz w:val="28"/>
          <w:szCs w:val="28"/>
        </w:rPr>
        <w:t>;</w:t>
      </w:r>
    </w:p>
    <w:p w:rsidR="00F4135B" w:rsidRPr="006C0BDA" w:rsidRDefault="00F4135B" w:rsidP="00902247">
      <w:pPr>
        <w:widowControl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Pr="006C0BDA">
        <w:rPr>
          <w:sz w:val="28"/>
          <w:szCs w:val="28"/>
        </w:rPr>
        <w:t>становления уровня при расчете платы граждан к установленным тарифам для организаций, оказывающих населению услуги теплоснабжения на территории поселения</w:t>
      </w:r>
      <w:r>
        <w:rPr>
          <w:sz w:val="28"/>
          <w:szCs w:val="28"/>
        </w:rPr>
        <w:t>;</w:t>
      </w:r>
    </w:p>
    <w:p w:rsidR="00F4135B" w:rsidRDefault="00F4135B" w:rsidP="00902247">
      <w:pPr>
        <w:widowControl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в</w:t>
      </w:r>
      <w:r w:rsidRPr="006C0BDA">
        <w:rPr>
          <w:sz w:val="28"/>
          <w:szCs w:val="28"/>
        </w:rPr>
        <w:t xml:space="preserve">ыполнения требований, установленных правилами оценки готовности поселения к отопительному периоду, и контроль за готовностью </w:t>
      </w:r>
      <w:r w:rsidRPr="006C0BDA">
        <w:rPr>
          <w:sz w:val="28"/>
          <w:szCs w:val="28"/>
        </w:rPr>
        <w:lastRenderedPageBreak/>
        <w:t xml:space="preserve">теплоснабжающих организаций, </w:t>
      </w:r>
      <w:proofErr w:type="spellStart"/>
      <w:r w:rsidRPr="006C0BDA">
        <w:rPr>
          <w:sz w:val="28"/>
          <w:szCs w:val="28"/>
        </w:rPr>
        <w:t>теплосетевых</w:t>
      </w:r>
      <w:proofErr w:type="spellEnd"/>
      <w:r w:rsidRPr="006C0BDA">
        <w:rPr>
          <w:sz w:val="28"/>
          <w:szCs w:val="28"/>
        </w:rPr>
        <w:t xml:space="preserve"> организаций, отдельных категорий потребителей к отопительному периоду</w:t>
      </w:r>
      <w:r>
        <w:rPr>
          <w:sz w:val="28"/>
          <w:szCs w:val="28"/>
        </w:rPr>
        <w:t>;</w:t>
      </w:r>
    </w:p>
    <w:p w:rsidR="00F4135B" w:rsidRPr="00072D6F" w:rsidRDefault="00F4135B" w:rsidP="00902247">
      <w:pPr>
        <w:widowControl w:val="0"/>
        <w:ind w:firstLine="851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1.6. в случаях, установленных законодательством Российской Федерации, согласования вывода источников тепловой энергии, тепловых сетей в ремонт и из эксплуатации;</w:t>
      </w:r>
    </w:p>
    <w:p w:rsidR="00072D6F" w:rsidRPr="00072D6F" w:rsidRDefault="00072D6F" w:rsidP="0090224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2D6F">
        <w:rPr>
          <w:color w:val="000000"/>
          <w:sz w:val="28"/>
          <w:szCs w:val="28"/>
        </w:rPr>
        <w:t>1.7. утверждения схемы теплоснабжения поселения, в том числе присвоение статуса единой теплоснабжающей организации;</w:t>
      </w:r>
    </w:p>
    <w:p w:rsidR="00072D6F" w:rsidRPr="00072D6F" w:rsidRDefault="00072D6F" w:rsidP="0090224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2D6F">
        <w:rPr>
          <w:color w:val="000000"/>
          <w:sz w:val="28"/>
          <w:szCs w:val="28"/>
        </w:rPr>
        <w:t>1.8. согласования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072D6F" w:rsidRPr="00072D6F" w:rsidRDefault="00072D6F" w:rsidP="0090224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2D6F">
        <w:rPr>
          <w:color w:val="000000"/>
          <w:sz w:val="28"/>
          <w:szCs w:val="28"/>
        </w:rPr>
        <w:t>1.9. в случаях, установленных законодательством Российской Федерации, осуществлени</w:t>
      </w:r>
      <w:r>
        <w:rPr>
          <w:color w:val="000000"/>
          <w:sz w:val="28"/>
          <w:szCs w:val="28"/>
        </w:rPr>
        <w:t>е</w:t>
      </w:r>
      <w:r w:rsidRPr="00072D6F">
        <w:rPr>
          <w:color w:val="000000"/>
          <w:sz w:val="28"/>
          <w:szCs w:val="28"/>
        </w:rPr>
        <w:t xml:space="preserve"> в ценовых зонах теплоснабжения,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F4135B" w:rsidRPr="00072D6F" w:rsidRDefault="00F4135B" w:rsidP="00902247">
      <w:pPr>
        <w:widowControl w:val="0"/>
        <w:ind w:firstLine="851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1.</w:t>
      </w:r>
      <w:r w:rsidR="00072D6F">
        <w:rPr>
          <w:sz w:val="28"/>
          <w:szCs w:val="28"/>
        </w:rPr>
        <w:t>10</w:t>
      </w:r>
      <w:r w:rsidRPr="00072D6F">
        <w:rPr>
          <w:sz w:val="28"/>
          <w:szCs w:val="28"/>
        </w:rPr>
        <w:t>. рассмотрения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F4135B" w:rsidRPr="00072D6F" w:rsidRDefault="00F4135B" w:rsidP="0090224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1.</w:t>
      </w:r>
      <w:r w:rsidR="00072D6F">
        <w:rPr>
          <w:sz w:val="28"/>
          <w:szCs w:val="28"/>
        </w:rPr>
        <w:t>11</w:t>
      </w:r>
      <w:r w:rsidRPr="00072D6F">
        <w:rPr>
          <w:sz w:val="28"/>
          <w:szCs w:val="28"/>
        </w:rPr>
        <w:t xml:space="preserve">. согласования в случаях, предусмотренных законодательством Российской Федерации о концессионных соглашениях, решения </w:t>
      </w:r>
      <w:proofErr w:type="spellStart"/>
      <w:r w:rsidRPr="00072D6F">
        <w:rPr>
          <w:sz w:val="28"/>
          <w:szCs w:val="28"/>
        </w:rPr>
        <w:t>концедента</w:t>
      </w:r>
      <w:proofErr w:type="spellEnd"/>
      <w:r w:rsidRPr="00072D6F">
        <w:rPr>
          <w:sz w:val="28"/>
          <w:szCs w:val="28"/>
        </w:rPr>
        <w:t xml:space="preserve"> о заключении концессионного соглашения и конкурсной документации</w:t>
      </w:r>
      <w:r w:rsidR="00902247">
        <w:rPr>
          <w:sz w:val="28"/>
          <w:szCs w:val="28"/>
        </w:rPr>
        <w:t>.</w:t>
      </w:r>
    </w:p>
    <w:p w:rsidR="00F6073B" w:rsidRPr="00072D6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2. Главе городского поселения Игрим заключить</w:t>
      </w:r>
      <w:r w:rsidRPr="00072D6F">
        <w:rPr>
          <w:rFonts w:ascii="Courier New" w:hAnsi="Courier New"/>
          <w:sz w:val="28"/>
          <w:szCs w:val="28"/>
        </w:rPr>
        <w:t xml:space="preserve"> </w:t>
      </w:r>
      <w:r w:rsidR="0043243F" w:rsidRPr="00072D6F">
        <w:rPr>
          <w:sz w:val="28"/>
          <w:szCs w:val="28"/>
        </w:rPr>
        <w:t>соглашения</w:t>
      </w:r>
      <w:r w:rsidRPr="00072D6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072D6F">
        <w:rPr>
          <w:rFonts w:ascii="Courier New" w:hAnsi="Courier New"/>
          <w:sz w:val="28"/>
          <w:szCs w:val="28"/>
        </w:rPr>
        <w:t xml:space="preserve"> </w:t>
      </w:r>
      <w:r w:rsidRPr="00072D6F">
        <w:rPr>
          <w:sz w:val="28"/>
          <w:szCs w:val="28"/>
        </w:rPr>
        <w:t>вышеуказанной части</w:t>
      </w:r>
      <w:r w:rsidRPr="00072D6F">
        <w:rPr>
          <w:rFonts w:ascii="Courier New" w:hAnsi="Courier New"/>
          <w:sz w:val="28"/>
          <w:szCs w:val="28"/>
        </w:rPr>
        <w:t xml:space="preserve"> </w:t>
      </w:r>
      <w:r w:rsidRPr="00072D6F">
        <w:rPr>
          <w:sz w:val="28"/>
          <w:szCs w:val="28"/>
        </w:rPr>
        <w:t>полномочий по решению вопросов местного значения.</w:t>
      </w:r>
    </w:p>
    <w:p w:rsidR="00AD5BFC" w:rsidRPr="00072D6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F4135B" w:rsidP="00F413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D665E">
              <w:rPr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F84F04" w:rsidRDefault="001833DE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DA003F" w:rsidRPr="00F8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A003F" w:rsidRPr="00F84F04">
              <w:rPr>
                <w:sz w:val="28"/>
                <w:szCs w:val="28"/>
              </w:rPr>
              <w:t xml:space="preserve"> городского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1833DE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72D6F"/>
    <w:rsid w:val="000A275A"/>
    <w:rsid w:val="000D665E"/>
    <w:rsid w:val="000E0059"/>
    <w:rsid w:val="001833DE"/>
    <w:rsid w:val="00185DC6"/>
    <w:rsid w:val="001C75CA"/>
    <w:rsid w:val="00220542"/>
    <w:rsid w:val="002469EE"/>
    <w:rsid w:val="0027223E"/>
    <w:rsid w:val="00285594"/>
    <w:rsid w:val="002C15B6"/>
    <w:rsid w:val="003607A9"/>
    <w:rsid w:val="003F01D1"/>
    <w:rsid w:val="003F1259"/>
    <w:rsid w:val="00415B73"/>
    <w:rsid w:val="0043243F"/>
    <w:rsid w:val="00474F75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620F8"/>
    <w:rsid w:val="008A4D08"/>
    <w:rsid w:val="008A51B4"/>
    <w:rsid w:val="00902247"/>
    <w:rsid w:val="00926946"/>
    <w:rsid w:val="00943734"/>
    <w:rsid w:val="009C3D24"/>
    <w:rsid w:val="009D4A89"/>
    <w:rsid w:val="00A42D53"/>
    <w:rsid w:val="00AD3449"/>
    <w:rsid w:val="00AD5BFC"/>
    <w:rsid w:val="00B1266F"/>
    <w:rsid w:val="00B43290"/>
    <w:rsid w:val="00B813F1"/>
    <w:rsid w:val="00B85FB2"/>
    <w:rsid w:val="00BB7B15"/>
    <w:rsid w:val="00C32818"/>
    <w:rsid w:val="00CF25AD"/>
    <w:rsid w:val="00D87567"/>
    <w:rsid w:val="00DA003F"/>
    <w:rsid w:val="00E85FB1"/>
    <w:rsid w:val="00E936A1"/>
    <w:rsid w:val="00F17867"/>
    <w:rsid w:val="00F4135B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931A-6675-4D1C-B9D4-D8A9E0E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484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4412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Кристина</cp:lastModifiedBy>
  <cp:revision>5</cp:revision>
  <cp:lastPrinted>2020-08-24T09:35:00Z</cp:lastPrinted>
  <dcterms:created xsi:type="dcterms:W3CDTF">2020-08-20T09:11:00Z</dcterms:created>
  <dcterms:modified xsi:type="dcterms:W3CDTF">2020-08-25T05:31:00Z</dcterms:modified>
</cp:coreProperties>
</file>