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B0" w:rsidRPr="00F200EE" w:rsidRDefault="000D4DB0" w:rsidP="000D4DB0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E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23900" cy="733532"/>
            <wp:effectExtent l="19050" t="0" r="0" b="0"/>
            <wp:wrapNone/>
            <wp:docPr id="2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85" cy="73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00EE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0D4DB0" w:rsidRPr="00F200EE" w:rsidRDefault="000D4DB0" w:rsidP="000D4DB0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EE"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0D4DB0" w:rsidRPr="00F200EE" w:rsidRDefault="000D4DB0" w:rsidP="000D4DB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00EE">
        <w:rPr>
          <w:rFonts w:ascii="Times New Roman" w:hAnsi="Times New Roman" w:cs="Times New Roman"/>
          <w:b/>
          <w:sz w:val="24"/>
          <w:szCs w:val="24"/>
        </w:rPr>
        <w:t xml:space="preserve">                     В БЕРЕЗОВСКОМ РАЙОНЕ ХМАО-ЮГРЫ</w:t>
      </w:r>
    </w:p>
    <w:p w:rsidR="000D4DB0" w:rsidRDefault="000D4DB0" w:rsidP="000D4DB0">
      <w:pPr>
        <w:pStyle w:val="1"/>
        <w:pBdr>
          <w:bottom w:val="single" w:sz="12" w:space="1" w:color="auto"/>
        </w:pBdr>
        <w:contextualSpacing/>
        <w:jc w:val="center"/>
        <w:rPr>
          <w:rFonts w:ascii="Arial" w:hAnsi="Arial"/>
          <w:b w:val="0"/>
          <w:i/>
          <w:sz w:val="28"/>
          <w:szCs w:val="28"/>
        </w:rPr>
      </w:pPr>
    </w:p>
    <w:p w:rsidR="001464D4" w:rsidRPr="001464D4" w:rsidRDefault="001464D4" w:rsidP="001464D4">
      <w:pPr>
        <w:pStyle w:val="a8"/>
        <w:rPr>
          <w:b/>
          <w:color w:val="000000"/>
          <w:sz w:val="22"/>
          <w:szCs w:val="22"/>
        </w:rPr>
      </w:pPr>
      <w:r w:rsidRPr="001464D4">
        <w:rPr>
          <w:b/>
          <w:color w:val="000000"/>
          <w:sz w:val="22"/>
          <w:szCs w:val="22"/>
        </w:rPr>
        <w:t>4 августа 2016</w:t>
      </w:r>
    </w:p>
    <w:p w:rsidR="001464D4" w:rsidRDefault="001464D4" w:rsidP="00833F8A">
      <w:pPr>
        <w:pStyle w:val="a8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РАБОТОДАТЕЛЯМ, У КОГО РАБОТАЮТ </w:t>
      </w:r>
    </w:p>
    <w:p w:rsidR="00833F8A" w:rsidRDefault="001464D4" w:rsidP="00833F8A">
      <w:pPr>
        <w:pStyle w:val="a8"/>
        <w:jc w:val="center"/>
      </w:pPr>
      <w:r>
        <w:rPr>
          <w:b/>
          <w:color w:val="000000"/>
          <w:sz w:val="32"/>
        </w:rPr>
        <w:t>ИНОСТРАННЫЕ ГРАЖДАНЕ</w:t>
      </w:r>
    </w:p>
    <w:p w:rsidR="00833F8A" w:rsidRDefault="00833F8A" w:rsidP="00833F8A">
      <w:pPr>
        <w:pStyle w:val="a8"/>
        <w:spacing w:line="276" w:lineRule="auto"/>
        <w:jc w:val="center"/>
      </w:pPr>
    </w:p>
    <w:p w:rsidR="001464D4" w:rsidRPr="008400F0" w:rsidRDefault="001464D4" w:rsidP="008400F0">
      <w:pPr>
        <w:pStyle w:val="a8"/>
        <w:spacing w:line="288" w:lineRule="auto"/>
        <w:jc w:val="center"/>
      </w:pPr>
      <w:proofErr w:type="gramStart"/>
      <w:r w:rsidRPr="008400F0">
        <w:t>Все работодатели, у которых трудятся иностранные граждане и лица без гражданства, временно пребывающие на территории России, обязаны зарегистрировать их в российской системе обязательного пенсионного страхования (ОПС) и уплачивать за них страховые взносы с первого дня работы.. Таким образом, с 2015 года правила распространяются на всех иностранных работников и лиц без гражданства.</w:t>
      </w:r>
      <w:proofErr w:type="gramEnd"/>
    </w:p>
    <w:p w:rsidR="00833F8A" w:rsidRPr="008400F0" w:rsidRDefault="001464D4" w:rsidP="008400F0">
      <w:pPr>
        <w:pStyle w:val="a8"/>
        <w:spacing w:line="288" w:lineRule="auto"/>
        <w:ind w:hanging="360"/>
        <w:jc w:val="center"/>
      </w:pPr>
      <w:r w:rsidRPr="008400F0">
        <w:rPr>
          <w:b/>
        </w:rPr>
        <w:t xml:space="preserve">► </w:t>
      </w:r>
      <w:r w:rsidR="00833F8A" w:rsidRPr="008400F0">
        <w:rPr>
          <w:b/>
        </w:rPr>
        <w:t>СНИЛС для иностранных работников</w:t>
      </w:r>
    </w:p>
    <w:p w:rsidR="00833F8A" w:rsidRPr="008400F0" w:rsidRDefault="00833F8A" w:rsidP="008400F0">
      <w:pPr>
        <w:pStyle w:val="a8"/>
        <w:spacing w:line="288" w:lineRule="auto"/>
        <w:ind w:firstLine="708"/>
        <w:jc w:val="both"/>
        <w:rPr>
          <w:b/>
        </w:rPr>
      </w:pPr>
      <w:r w:rsidRPr="008400F0">
        <w:t xml:space="preserve">Для регистрации в системе обязательного пенсионного страхования иностранным гражданам необходимо на работе заполнить Анкету застрахованного лица и приложить копию документа, удостоверяющего личность. Если этот документ составлен на иностранном языке, то может понадобиться нотариально заверенная копия с переводом на русский язык. Кроме того, </w:t>
      </w:r>
      <w:r w:rsidRPr="008400F0">
        <w:rPr>
          <w:b/>
        </w:rPr>
        <w:t>для постоянно проживающих в РФ</w:t>
      </w:r>
      <w:r w:rsidRPr="008400F0">
        <w:t xml:space="preserve"> иностранных граждан и лиц без гражданства необходим вид на жительство. </w:t>
      </w:r>
      <w:r w:rsidRPr="008400F0">
        <w:rPr>
          <w:b/>
        </w:rPr>
        <w:t xml:space="preserve">Для временно проживающих в РФ иностранных граждан и лиц без гражданства </w:t>
      </w:r>
      <w:r w:rsidRPr="008400F0">
        <w:t xml:space="preserve">– разрешение на временное проживание. </w:t>
      </w:r>
      <w:r w:rsidRPr="008400F0">
        <w:rPr>
          <w:b/>
        </w:rPr>
        <w:t xml:space="preserve">Для временно пребывающих в РФ лиц без гражданства </w:t>
      </w:r>
      <w:r w:rsidRPr="008400F0">
        <w:t>– виза (если со страной иностранца установлен визовый режим). Заполненную анкету работодатель должен передать в Пенсионный фонд России по месту регистрации в качестве страхователя.</w:t>
      </w:r>
    </w:p>
    <w:p w:rsidR="00833F8A" w:rsidRPr="008400F0" w:rsidRDefault="001464D4" w:rsidP="008400F0">
      <w:pPr>
        <w:pStyle w:val="a8"/>
        <w:spacing w:line="288" w:lineRule="auto"/>
        <w:ind w:hanging="360"/>
        <w:jc w:val="center"/>
      </w:pPr>
      <w:r w:rsidRPr="008400F0">
        <w:rPr>
          <w:b/>
        </w:rPr>
        <w:t xml:space="preserve">► </w:t>
      </w:r>
      <w:r w:rsidR="00833F8A" w:rsidRPr="008400F0">
        <w:rPr>
          <w:b/>
        </w:rPr>
        <w:t xml:space="preserve">Уплата страховых взносов за «временно </w:t>
      </w:r>
      <w:proofErr w:type="gramStart"/>
      <w:r w:rsidR="00833F8A" w:rsidRPr="008400F0">
        <w:rPr>
          <w:b/>
        </w:rPr>
        <w:t>пребывающего</w:t>
      </w:r>
      <w:proofErr w:type="gramEnd"/>
      <w:r w:rsidR="00833F8A" w:rsidRPr="008400F0">
        <w:rPr>
          <w:b/>
        </w:rPr>
        <w:t>»</w:t>
      </w:r>
    </w:p>
    <w:p w:rsidR="00833F8A" w:rsidRPr="008400F0" w:rsidRDefault="00833F8A" w:rsidP="008400F0">
      <w:pPr>
        <w:pStyle w:val="a8"/>
        <w:spacing w:line="288" w:lineRule="auto"/>
        <w:jc w:val="both"/>
      </w:pPr>
      <w:r w:rsidRPr="008400F0">
        <w:t>Уплачивать страховые взносы за иностранного работника в статусе «временно пребывающ</w:t>
      </w:r>
      <w:r w:rsidR="001464D4" w:rsidRPr="008400F0">
        <w:t>его</w:t>
      </w:r>
      <w:r w:rsidRPr="008400F0">
        <w:t>» необходимо лишь в том случае, если с таким сотрудником заключен трудовой договор или договор гражданско-правового характера, предметом которого являются выполнение работ и оказание услуг, либо договор авторского заказа.</w:t>
      </w:r>
    </w:p>
    <w:p w:rsidR="00833F8A" w:rsidRPr="008400F0" w:rsidRDefault="00833F8A" w:rsidP="008400F0">
      <w:pPr>
        <w:pStyle w:val="a8"/>
        <w:spacing w:line="288" w:lineRule="auto"/>
        <w:jc w:val="both"/>
      </w:pPr>
      <w:r w:rsidRPr="008400F0">
        <w:t>Срок, на который указанные договоры заключаются, не имеет значения. Страховые взносы на обязательное пенсионное страхование уплачиваются в том же порядке, что и с доходов российских работников, а страховые взносы на обязательное медицинское страхование не начисляются, если другое не предусмотрено международным договором РФ.</w:t>
      </w:r>
    </w:p>
    <w:p w:rsidR="00833F8A" w:rsidRPr="008400F0" w:rsidRDefault="001464D4" w:rsidP="008400F0">
      <w:pPr>
        <w:pStyle w:val="a8"/>
        <w:spacing w:line="288" w:lineRule="auto"/>
        <w:ind w:hanging="360"/>
        <w:jc w:val="center"/>
      </w:pPr>
      <w:r w:rsidRPr="008400F0">
        <w:rPr>
          <w:b/>
        </w:rPr>
        <w:t xml:space="preserve">► </w:t>
      </w:r>
      <w:r w:rsidR="00833F8A" w:rsidRPr="008400F0">
        <w:rPr>
          <w:b/>
        </w:rPr>
        <w:t xml:space="preserve">Уплата страховых взносов за «временно </w:t>
      </w:r>
      <w:proofErr w:type="gramStart"/>
      <w:r w:rsidR="00833F8A" w:rsidRPr="008400F0">
        <w:rPr>
          <w:b/>
        </w:rPr>
        <w:t>проживающего</w:t>
      </w:r>
      <w:proofErr w:type="gramEnd"/>
      <w:r w:rsidR="00833F8A" w:rsidRPr="008400F0">
        <w:rPr>
          <w:b/>
        </w:rPr>
        <w:t>»</w:t>
      </w:r>
    </w:p>
    <w:p w:rsidR="00833F8A" w:rsidRPr="008400F0" w:rsidRDefault="00833F8A" w:rsidP="008400F0">
      <w:pPr>
        <w:pStyle w:val="a8"/>
        <w:spacing w:line="288" w:lineRule="auto"/>
        <w:jc w:val="both"/>
        <w:rPr>
          <w:b/>
        </w:rPr>
      </w:pPr>
      <w:r w:rsidRPr="008400F0">
        <w:t xml:space="preserve">За временно проживающего на территории РФ сотрудника страховые взносы на обязательное пенсионное и обязательное медицинское страхование необходимо </w:t>
      </w:r>
      <w:r w:rsidRPr="008400F0">
        <w:lastRenderedPageBreak/>
        <w:t>уплачивать в том же порядке, что и за российских граждан, если другое не предусмотрено международным договором РФ.</w:t>
      </w:r>
    </w:p>
    <w:p w:rsidR="00833F8A" w:rsidRPr="008400F0" w:rsidRDefault="001464D4" w:rsidP="008400F0">
      <w:pPr>
        <w:pStyle w:val="a8"/>
        <w:spacing w:line="288" w:lineRule="auto"/>
        <w:ind w:hanging="360"/>
        <w:jc w:val="center"/>
      </w:pPr>
      <w:r w:rsidRPr="008400F0">
        <w:rPr>
          <w:b/>
        </w:rPr>
        <w:t xml:space="preserve">► </w:t>
      </w:r>
      <w:r w:rsidR="00833F8A" w:rsidRPr="008400F0">
        <w:rPr>
          <w:b/>
        </w:rPr>
        <w:t xml:space="preserve">Уплата страховых взносов за «постоянно </w:t>
      </w:r>
      <w:proofErr w:type="gramStart"/>
      <w:r w:rsidR="00833F8A" w:rsidRPr="008400F0">
        <w:rPr>
          <w:b/>
        </w:rPr>
        <w:t>проживающего</w:t>
      </w:r>
      <w:proofErr w:type="gramEnd"/>
      <w:r w:rsidR="00833F8A" w:rsidRPr="008400F0">
        <w:rPr>
          <w:b/>
        </w:rPr>
        <w:t>»</w:t>
      </w:r>
    </w:p>
    <w:p w:rsidR="00833F8A" w:rsidRPr="008400F0" w:rsidRDefault="00833F8A" w:rsidP="008400F0">
      <w:pPr>
        <w:pStyle w:val="a8"/>
        <w:spacing w:line="288" w:lineRule="auto"/>
        <w:jc w:val="both"/>
        <w:rPr>
          <w:rFonts w:ascii="Arial" w:hAnsi="Arial" w:cs="Arial"/>
          <w:color w:val="000000"/>
        </w:rPr>
      </w:pPr>
      <w:r w:rsidRPr="008400F0">
        <w:t>В отношении постоянно проживающих иностранных граждан – у кого есть вид на жительство – отчисления должны производиться как на обязательное пенсионное страхование, так и на обязательное медицинское страхование. И по тем же тарифам, по которым уплачиваются взносы, начисляемые на доходы работников-россиян.</w:t>
      </w:r>
    </w:p>
    <w:p w:rsidR="00833F8A" w:rsidRDefault="00833F8A" w:rsidP="00833F8A">
      <w:pPr>
        <w:jc w:val="both"/>
      </w:pPr>
      <w:r>
        <w:t xml:space="preserve">    </w:t>
      </w:r>
    </w:p>
    <w:p w:rsidR="000D4DB0" w:rsidRPr="000D4DB0" w:rsidRDefault="000D4DB0" w:rsidP="00833F8A">
      <w:pPr>
        <w:pStyle w:val="a3"/>
      </w:pPr>
    </w:p>
    <w:sectPr w:rsidR="000D4DB0" w:rsidRPr="000D4DB0" w:rsidSect="0078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2451F"/>
    <w:rsid w:val="000D4DB0"/>
    <w:rsid w:val="001464D4"/>
    <w:rsid w:val="001D2415"/>
    <w:rsid w:val="005222D6"/>
    <w:rsid w:val="0072451F"/>
    <w:rsid w:val="00750E7E"/>
    <w:rsid w:val="00787E46"/>
    <w:rsid w:val="00833F8A"/>
    <w:rsid w:val="008371E6"/>
    <w:rsid w:val="008400F0"/>
    <w:rsid w:val="00842411"/>
    <w:rsid w:val="00DD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46"/>
  </w:style>
  <w:style w:type="paragraph" w:styleId="1">
    <w:name w:val="heading 1"/>
    <w:basedOn w:val="a"/>
    <w:link w:val="10"/>
    <w:uiPriority w:val="9"/>
    <w:qFormat/>
    <w:rsid w:val="00724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245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5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245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2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51F"/>
  </w:style>
  <w:style w:type="character" w:styleId="a4">
    <w:name w:val="Hyperlink"/>
    <w:basedOn w:val="a0"/>
    <w:uiPriority w:val="99"/>
    <w:semiHidden/>
    <w:unhideWhenUsed/>
    <w:rsid w:val="0072451F"/>
    <w:rPr>
      <w:color w:val="0000FF"/>
      <w:u w:val="single"/>
    </w:rPr>
  </w:style>
  <w:style w:type="character" w:styleId="a5">
    <w:name w:val="Emphasis"/>
    <w:basedOn w:val="a0"/>
    <w:uiPriority w:val="20"/>
    <w:qFormat/>
    <w:rsid w:val="007245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5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33F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33F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Виндовс</dc:creator>
  <cp:keywords/>
  <dc:description/>
  <cp:lastModifiedBy>Наталья Буткова</cp:lastModifiedBy>
  <cp:revision>9</cp:revision>
  <dcterms:created xsi:type="dcterms:W3CDTF">2016-05-10T14:32:00Z</dcterms:created>
  <dcterms:modified xsi:type="dcterms:W3CDTF">2016-08-02T10:11:00Z</dcterms:modified>
</cp:coreProperties>
</file>