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EE" w:rsidRPr="00F200EE" w:rsidRDefault="00F200EE" w:rsidP="00F200EE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23900" cy="733532"/>
            <wp:effectExtent l="19050" t="0" r="0" b="0"/>
            <wp:wrapNone/>
            <wp:docPr id="2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85" cy="73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0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200EE" w:rsidRPr="00F200EE" w:rsidRDefault="00F200EE" w:rsidP="00F200EE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F200EE" w:rsidRPr="00F200EE" w:rsidRDefault="00F200EE" w:rsidP="00F200E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0EE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F200EE" w:rsidRDefault="00F200EE" w:rsidP="00F200EE">
      <w:pPr>
        <w:pStyle w:val="1"/>
        <w:pBdr>
          <w:bottom w:val="single" w:sz="12" w:space="1" w:color="auto"/>
        </w:pBdr>
        <w:contextualSpacing/>
        <w:jc w:val="center"/>
        <w:rPr>
          <w:rFonts w:ascii="Arial" w:hAnsi="Arial"/>
          <w:b w:val="0"/>
          <w:i/>
          <w:sz w:val="28"/>
          <w:szCs w:val="28"/>
        </w:rPr>
      </w:pPr>
    </w:p>
    <w:p w:rsidR="00F200EE" w:rsidRPr="00485055" w:rsidRDefault="00A24830" w:rsidP="00F200EE">
      <w:pPr>
        <w:pStyle w:val="a4"/>
        <w:rPr>
          <w:b/>
        </w:rPr>
      </w:pPr>
      <w:r>
        <w:rPr>
          <w:b/>
        </w:rPr>
        <w:t>9</w:t>
      </w:r>
      <w:r w:rsidR="001473C3">
        <w:rPr>
          <w:b/>
        </w:rPr>
        <w:t xml:space="preserve"> </w:t>
      </w:r>
      <w:r w:rsidR="003A740D">
        <w:rPr>
          <w:b/>
        </w:rPr>
        <w:t>августа</w:t>
      </w:r>
      <w:r w:rsidR="001473C3">
        <w:rPr>
          <w:b/>
        </w:rPr>
        <w:t xml:space="preserve"> </w:t>
      </w:r>
      <w:r w:rsidR="00F200EE">
        <w:rPr>
          <w:b/>
        </w:rPr>
        <w:t>201</w:t>
      </w:r>
      <w:r w:rsidR="00964A42">
        <w:rPr>
          <w:b/>
        </w:rPr>
        <w:t>6</w:t>
      </w:r>
      <w:r w:rsidR="00F200EE">
        <w:rPr>
          <w:b/>
        </w:rPr>
        <w:t xml:space="preserve">       </w:t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 w:rsidRPr="001228E3">
        <w:rPr>
          <w:b/>
        </w:rPr>
        <w:tab/>
      </w:r>
      <w:r w:rsidR="00F200EE">
        <w:rPr>
          <w:b/>
        </w:rPr>
        <w:t xml:space="preserve">                  </w:t>
      </w:r>
      <w:r w:rsidR="00F200EE" w:rsidRPr="001228E3">
        <w:rPr>
          <w:b/>
        </w:rPr>
        <w:tab/>
      </w:r>
      <w:r w:rsidR="00F200EE" w:rsidRPr="001228E3">
        <w:rPr>
          <w:b/>
        </w:rPr>
        <w:tab/>
        <w:t xml:space="preserve"> </w:t>
      </w:r>
      <w:r w:rsidR="00F200EE">
        <w:rPr>
          <w:b/>
        </w:rPr>
        <w:t xml:space="preserve">              </w:t>
      </w:r>
      <w:r w:rsidR="00F200EE" w:rsidRPr="001228E3">
        <w:rPr>
          <w:b/>
        </w:rPr>
        <w:t>Пресс-релиз</w:t>
      </w:r>
    </w:p>
    <w:p w:rsidR="00D648EB" w:rsidRPr="00F85453" w:rsidRDefault="00D92AA8" w:rsidP="00D648EB">
      <w:pPr>
        <w:spacing w:before="100" w:beforeAutospacing="1" w:after="100" w:afterAutospacing="1"/>
        <w:jc w:val="center"/>
        <w:outlineLvl w:val="0"/>
        <w:rPr>
          <w:rFonts w:ascii="Times New Roman" w:eastAsia="Calibri" w:hAnsi="Times New Roman" w:cs="Times New Roman"/>
          <w:noProof/>
          <w:color w:val="00B0F0"/>
        </w:rPr>
      </w:pPr>
      <w:r w:rsidRPr="00F85453">
        <w:rPr>
          <w:rFonts w:ascii="Times New Roman" w:eastAsia="Calibri" w:hAnsi="Times New Roman" w:cs="Times New Roman"/>
          <w:b/>
          <w:bCs/>
          <w:color w:val="00B0F0"/>
          <w:kern w:val="36"/>
          <w:sz w:val="48"/>
          <w:szCs w:val="48"/>
        </w:rPr>
        <w:t>16 августа – Единый информационный день в ПФР</w:t>
      </w:r>
    </w:p>
    <w:p w:rsidR="00B87223" w:rsidRPr="006D690E" w:rsidRDefault="00B87223" w:rsidP="00B87223">
      <w:pPr>
        <w:pStyle w:val="a8"/>
        <w:spacing w:line="360" w:lineRule="auto"/>
        <w:ind w:left="0"/>
        <w:rPr>
          <w:b/>
          <w:sz w:val="28"/>
          <w:szCs w:val="28"/>
        </w:rPr>
      </w:pPr>
      <w:r w:rsidRPr="00F85453">
        <w:rPr>
          <w:sz w:val="28"/>
          <w:szCs w:val="28"/>
        </w:rPr>
        <w:t>«</w:t>
      </w:r>
      <w:r w:rsidRPr="00F85453">
        <w:rPr>
          <w:b/>
          <w:sz w:val="28"/>
          <w:szCs w:val="28"/>
        </w:rPr>
        <w:t>Управление Пенсионного фонда объявляет 16 августа – Единым информационным днем и приглашает граждан ознакомиться о возможностях получения гос</w:t>
      </w:r>
      <w:r w:rsidR="00D17452" w:rsidRPr="00F85453">
        <w:rPr>
          <w:b/>
          <w:sz w:val="28"/>
          <w:szCs w:val="28"/>
        </w:rPr>
        <w:t xml:space="preserve">ударственных </w:t>
      </w:r>
      <w:r w:rsidRPr="00F85453">
        <w:rPr>
          <w:b/>
          <w:sz w:val="28"/>
          <w:szCs w:val="28"/>
        </w:rPr>
        <w:t xml:space="preserve">услуг ПФР в электронном виде через информационную систему «Личный кабинет гражданина». Время </w:t>
      </w:r>
      <w:r w:rsidR="00D17452" w:rsidRPr="00F85453">
        <w:rPr>
          <w:b/>
          <w:sz w:val="28"/>
          <w:szCs w:val="28"/>
        </w:rPr>
        <w:t xml:space="preserve">приема граждан в клиентской службе </w:t>
      </w:r>
      <w:r w:rsidRPr="00F85453">
        <w:rPr>
          <w:b/>
          <w:sz w:val="28"/>
          <w:szCs w:val="28"/>
        </w:rPr>
        <w:t>с 09:00 до 17:00 часо</w:t>
      </w:r>
      <w:r w:rsidR="00D17452" w:rsidRPr="00F85453">
        <w:rPr>
          <w:b/>
          <w:sz w:val="28"/>
          <w:szCs w:val="28"/>
        </w:rPr>
        <w:t>в</w:t>
      </w:r>
      <w:r w:rsidRPr="00F85453">
        <w:rPr>
          <w:b/>
          <w:sz w:val="28"/>
          <w:szCs w:val="28"/>
        </w:rPr>
        <w:t>.</w:t>
      </w:r>
    </w:p>
    <w:p w:rsidR="00112A87" w:rsidRPr="006D690E" w:rsidRDefault="00D17452" w:rsidP="006D690E">
      <w:pPr>
        <w:spacing w:line="288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690E">
        <w:rPr>
          <w:rFonts w:ascii="Times New Roman" w:hAnsi="Times New Roman" w:cs="Times New Roman"/>
          <w:sz w:val="24"/>
          <w:szCs w:val="24"/>
        </w:rPr>
        <w:t>Напоминаем, э</w:t>
      </w:r>
      <w:r w:rsidR="00112A87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лектронные сервисы подачи </w:t>
      </w:r>
      <w:r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заявлений через сайт ПФР доступ</w:t>
      </w:r>
      <w:r w:rsidR="00112A87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</w:t>
      </w:r>
      <w:r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ы</w:t>
      </w:r>
      <w:r w:rsidR="00112A87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жителей </w:t>
      </w:r>
      <w:r w:rsidR="00550C11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района</w:t>
      </w:r>
      <w:r w:rsidR="00112A87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дают возможность получения гражданами государственных услуг ПФР без визита в Пенсионный фонд.</w:t>
      </w:r>
      <w:r w:rsidR="00550C11" w:rsidRPr="006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Березовском районе наибольшее число труднодоступных населенных пунктов без наличия постоянных грунтовых дорог. </w:t>
      </w:r>
    </w:p>
    <w:p w:rsidR="00D17452" w:rsidRPr="006D690E" w:rsidRDefault="00112A87" w:rsidP="006D690E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услуги и сервисы, предоставляемые ПФР в электронном виде, можно получить на сайте Пенсионного фонда по адресу </w:t>
      </w:r>
      <w:proofErr w:type="spellStart"/>
      <w:r w:rsidRPr="006D6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pfrf.ru</w:t>
      </w:r>
      <w:proofErr w:type="spellEnd"/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Чтобы получить услуги ПФР в электронном виде, необходимо иметь подтвержденную учетную запись на едином портале государственных услуг. </w:t>
      </w:r>
      <w:proofErr w:type="gramStart"/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гражданин уже зарегистрирован на портале, необходимо использовать логин и пароль, указанные при регистрации. </w:t>
      </w:r>
      <w:proofErr w:type="gramEnd"/>
    </w:p>
    <w:p w:rsidR="00112A87" w:rsidRPr="006D690E" w:rsidRDefault="00112A87" w:rsidP="006D690E">
      <w:pPr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граждан в клиентской службе Управления ПФР в Березовском районе</w:t>
      </w:r>
      <w:r w:rsidR="00550C11"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органами МФЦ</w:t>
      </w:r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550C11"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17452"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подтверждение учетной записи гражданина, который прошел регистрацию на сайте портала </w:t>
      </w:r>
      <w:proofErr w:type="spellStart"/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6D6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90E" w:rsidRPr="00F85453" w:rsidRDefault="006D690E" w:rsidP="006D690E">
      <w:pPr>
        <w:spacing w:after="0" w:line="288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B0F0"/>
          <w:sz w:val="24"/>
          <w:szCs w:val="24"/>
          <w:lang w:eastAsia="ru-RU"/>
        </w:rPr>
      </w:pPr>
      <w:r w:rsidRPr="00F85453">
        <w:rPr>
          <w:rFonts w:ascii="Times New Roman" w:eastAsia="Times New Roman" w:hAnsi="Times New Roman" w:cs="Times New Roman"/>
          <w:b/>
          <w:iCs/>
          <w:color w:val="00B0F0"/>
          <w:sz w:val="24"/>
          <w:szCs w:val="24"/>
          <w:lang w:eastAsia="ru-RU"/>
        </w:rPr>
        <w:t>В настоящее время через сайт Пенсионного фонда России можно:</w:t>
      </w:r>
    </w:p>
    <w:p w:rsidR="006D690E" w:rsidRPr="006D690E" w:rsidRDefault="006D690E" w:rsidP="006D690E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69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Подать заявление</w:t>
      </w:r>
      <w:r w:rsidRPr="006D69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О </w:t>
      </w: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назнач</w:t>
      </w: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ении</w:t>
      </w: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пенси</w:t>
      </w: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и</w:t>
      </w: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выбрать или </w:t>
      </w: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изменить способ ее доставки;</w:t>
      </w: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О выдаче государственного сертификата на МСК;</w:t>
      </w: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О распоряжении средствами МСК;</w:t>
      </w: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О единовременной выплате из средств МСК.</w:t>
      </w:r>
    </w:p>
    <w:p w:rsidR="006D690E" w:rsidRDefault="006D690E" w:rsidP="006D690E">
      <w:pPr>
        <w:spacing w:after="0" w:line="240" w:lineRule="atLeast"/>
        <w:textAlignment w:val="baseline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</w:p>
    <w:p w:rsidR="006D690E" w:rsidRPr="006D690E" w:rsidRDefault="006D690E" w:rsidP="006D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D69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Получить информацию:</w:t>
      </w:r>
    </w:p>
    <w:p w:rsidR="006D690E" w:rsidRPr="003B5036" w:rsidRDefault="006D690E" w:rsidP="006D690E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О</w:t>
      </w: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пенсионном обеспечении и установленных социальных выплатах;</w:t>
      </w:r>
    </w:p>
    <w:p w:rsidR="006D690E" w:rsidRPr="006D690E" w:rsidRDefault="006D690E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О размере (остатке) материнского капитала</w:t>
      </w:r>
    </w:p>
    <w:p w:rsidR="006D690E" w:rsidRPr="00D477CC" w:rsidRDefault="006D690E" w:rsidP="006D690E">
      <w:pPr>
        <w:spacing w:after="0" w:line="240" w:lineRule="atLeast"/>
        <w:textAlignment w:val="baseline"/>
        <w:rPr>
          <w:rFonts w:ascii="Arial" w:eastAsia="Times New Roman" w:hAnsi="Arial" w:cs="Arial"/>
          <w:b/>
          <w:i/>
          <w:iCs/>
          <w:color w:val="000000"/>
          <w:sz w:val="17"/>
          <w:lang w:eastAsia="ru-RU"/>
        </w:rPr>
      </w:pPr>
    </w:p>
    <w:p w:rsidR="006D690E" w:rsidRPr="00D477CC" w:rsidRDefault="006D690E" w:rsidP="006D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477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Заказать:</w:t>
      </w:r>
    </w:p>
    <w:p w:rsidR="006D690E" w:rsidRPr="006D690E" w:rsidRDefault="006D690E" w:rsidP="006D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D690E" w:rsidRPr="00D477CC" w:rsidRDefault="00D477CC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Справку о размере пенсии и иных социальных выплатах</w:t>
      </w:r>
      <w:r w:rsidR="006D690E"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;</w:t>
      </w:r>
    </w:p>
    <w:p w:rsidR="006D690E" w:rsidRPr="00D477CC" w:rsidRDefault="00D477CC" w:rsidP="006D690E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D477CC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lastRenderedPageBreak/>
        <w:t xml:space="preserve">Выписку </w:t>
      </w:r>
      <w:r w:rsidR="006D690E" w:rsidRPr="00D477CC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из федерального регистра лиц, имеющих право на получение социальной помощи;</w:t>
      </w:r>
    </w:p>
    <w:p w:rsidR="00D477CC" w:rsidRPr="006D690E" w:rsidRDefault="00D477CC" w:rsidP="00D477CC">
      <w:pPr>
        <w:numPr>
          <w:ilvl w:val="0"/>
          <w:numId w:val="5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Справку о размере (остатке) материнского капитала</w:t>
      </w:r>
    </w:p>
    <w:p w:rsidR="006D690E" w:rsidRDefault="006D690E" w:rsidP="006D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D690E" w:rsidRPr="007106A6" w:rsidRDefault="006D690E" w:rsidP="006D690E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6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Помимо этого, сайт Пенсионного фонда позволяет </w:t>
      </w:r>
      <w:r w:rsidRPr="007106A6">
        <w:rPr>
          <w:rFonts w:ascii="Times New Roman" w:eastAsia="Times New Roman" w:hAnsi="Times New Roman" w:cs="Times New Roman"/>
          <w:b/>
          <w:bCs/>
          <w:iCs/>
          <w:color w:val="4DA6E8"/>
          <w:sz w:val="24"/>
          <w:szCs w:val="24"/>
          <w:lang w:eastAsia="ru-RU"/>
        </w:rPr>
        <w:t>без регистрации</w:t>
      </w:r>
      <w:r w:rsidRPr="007106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направить обращение в ПФР, записаться на прием, заказать ряд документов</w:t>
      </w:r>
      <w:r w:rsidR="00F854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воспользоваться пенсионным калькулятором</w:t>
      </w:r>
      <w:r w:rsidRPr="007106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17452" w:rsidRPr="00550C11" w:rsidRDefault="00D17452" w:rsidP="00550C11">
      <w:pPr>
        <w:spacing w:after="0" w:line="269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17452" w:rsidRPr="00550C11" w:rsidSect="00BA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09DC"/>
    <w:multiLevelType w:val="multilevel"/>
    <w:tmpl w:val="C51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29F7"/>
    <w:multiLevelType w:val="multilevel"/>
    <w:tmpl w:val="65E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E05F4"/>
    <w:multiLevelType w:val="multilevel"/>
    <w:tmpl w:val="2DD6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C0CCB"/>
    <w:multiLevelType w:val="multilevel"/>
    <w:tmpl w:val="DFAA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07F1F"/>
    <w:multiLevelType w:val="multilevel"/>
    <w:tmpl w:val="57A8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4B"/>
    <w:rsid w:val="000141E3"/>
    <w:rsid w:val="00072A4B"/>
    <w:rsid w:val="000E7781"/>
    <w:rsid w:val="00112A87"/>
    <w:rsid w:val="00121AE4"/>
    <w:rsid w:val="001473C3"/>
    <w:rsid w:val="00237912"/>
    <w:rsid w:val="002C4E79"/>
    <w:rsid w:val="002F3A58"/>
    <w:rsid w:val="003068CA"/>
    <w:rsid w:val="003108D9"/>
    <w:rsid w:val="003857E0"/>
    <w:rsid w:val="00385BBD"/>
    <w:rsid w:val="003A740D"/>
    <w:rsid w:val="00510FE7"/>
    <w:rsid w:val="00550C11"/>
    <w:rsid w:val="00560523"/>
    <w:rsid w:val="00574C67"/>
    <w:rsid w:val="005F0DB5"/>
    <w:rsid w:val="006D690E"/>
    <w:rsid w:val="0072419C"/>
    <w:rsid w:val="0072586F"/>
    <w:rsid w:val="007807EB"/>
    <w:rsid w:val="00823036"/>
    <w:rsid w:val="0082549B"/>
    <w:rsid w:val="00944A62"/>
    <w:rsid w:val="00964A42"/>
    <w:rsid w:val="009B41D4"/>
    <w:rsid w:val="00A24830"/>
    <w:rsid w:val="00AA0DF1"/>
    <w:rsid w:val="00B86022"/>
    <w:rsid w:val="00B87223"/>
    <w:rsid w:val="00BA047F"/>
    <w:rsid w:val="00BA3958"/>
    <w:rsid w:val="00C306AF"/>
    <w:rsid w:val="00C47A77"/>
    <w:rsid w:val="00CE3057"/>
    <w:rsid w:val="00D17452"/>
    <w:rsid w:val="00D42D43"/>
    <w:rsid w:val="00D477CC"/>
    <w:rsid w:val="00D648EB"/>
    <w:rsid w:val="00D64EE4"/>
    <w:rsid w:val="00D667BB"/>
    <w:rsid w:val="00D92AA8"/>
    <w:rsid w:val="00E30BBF"/>
    <w:rsid w:val="00EA20C8"/>
    <w:rsid w:val="00EA74CC"/>
    <w:rsid w:val="00EB23A9"/>
    <w:rsid w:val="00F200EE"/>
    <w:rsid w:val="00F8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8"/>
  </w:style>
  <w:style w:type="paragraph" w:styleId="1">
    <w:name w:val="heading 1"/>
    <w:basedOn w:val="a"/>
    <w:link w:val="10"/>
    <w:uiPriority w:val="9"/>
    <w:qFormat/>
    <w:rsid w:val="00BA0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A4B"/>
    <w:rPr>
      <w:b/>
      <w:bCs/>
    </w:rPr>
  </w:style>
  <w:style w:type="paragraph" w:styleId="a4">
    <w:name w:val="Normal (Web)"/>
    <w:basedOn w:val="a"/>
    <w:uiPriority w:val="99"/>
    <w:unhideWhenUsed/>
    <w:rsid w:val="000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BA047F"/>
    <w:rPr>
      <w:color w:val="0B7FA4"/>
      <w:u w:val="single"/>
    </w:rPr>
  </w:style>
  <w:style w:type="paragraph" w:customStyle="1" w:styleId="d-nav">
    <w:name w:val="d-nav"/>
    <w:basedOn w:val="a"/>
    <w:rsid w:val="00BA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character" w:customStyle="1" w:styleId="b-share-form-button4">
    <w:name w:val="b-share-form-button4"/>
    <w:basedOn w:val="a0"/>
    <w:rsid w:val="00BA047F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a7"/>
    <w:uiPriority w:val="99"/>
    <w:semiHidden/>
    <w:unhideWhenUsed/>
    <w:rsid w:val="00BA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47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semiHidden/>
    <w:unhideWhenUsed/>
    <w:rsid w:val="00B87223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B87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4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216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280">
                          <w:marLeft w:val="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448443">
                  <w:marLeft w:val="-37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E51A-7658-42EA-A02F-B5ECD62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28</cp:revision>
  <dcterms:created xsi:type="dcterms:W3CDTF">2015-03-12T10:05:00Z</dcterms:created>
  <dcterms:modified xsi:type="dcterms:W3CDTF">2016-08-09T04:20:00Z</dcterms:modified>
</cp:coreProperties>
</file>