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3C" w:rsidRDefault="00337A3C" w:rsidP="00337A3C">
      <w:pPr>
        <w:spacing w:after="192" w:line="288" w:lineRule="atLeast"/>
        <w:jc w:val="center"/>
        <w:textAlignment w:val="baseline"/>
        <w:outlineLvl w:val="0"/>
        <w:rPr>
          <w:rFonts w:ascii="inherit" w:hAnsi="inherit" w:cs="Arial"/>
          <w:b/>
          <w:bCs/>
          <w:color w:val="000000"/>
          <w:kern w:val="36"/>
          <w:sz w:val="35"/>
          <w:szCs w:val="35"/>
        </w:rPr>
      </w:pPr>
    </w:p>
    <w:p w:rsidR="00337A3C" w:rsidRDefault="00337A3C" w:rsidP="00337A3C">
      <w:pPr>
        <w:ind w:left="708" w:firstLine="708"/>
        <w:contextualSpacing/>
        <w:jc w:val="center"/>
        <w:rPr>
          <w:b/>
          <w:sz w:val="24"/>
          <w:szCs w:val="24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ИНФОРМАЦИЯ </w:t>
      </w:r>
    </w:p>
    <w:p w:rsidR="00337A3C" w:rsidRDefault="00337A3C" w:rsidP="00337A3C">
      <w:pPr>
        <w:ind w:left="708" w:firstLine="708"/>
        <w:contextualSpacing/>
        <w:jc w:val="center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ГУ – УПРАВЛЕНИЯ ПЕНСИОННОГО ФОНДА РФ</w:t>
      </w:r>
    </w:p>
    <w:p w:rsidR="00337A3C" w:rsidRDefault="00337A3C" w:rsidP="00337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В БЕРЕЗОВСКОМ РАЙОНЕ ХМАО-ЮГРЫ</w:t>
      </w:r>
    </w:p>
    <w:p w:rsidR="00337A3C" w:rsidRDefault="00337A3C" w:rsidP="00337A3C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337A3C" w:rsidRPr="0046491A" w:rsidRDefault="00337A3C" w:rsidP="00337A3C">
      <w:pPr>
        <w:spacing w:before="100" w:beforeAutospacing="1" w:after="100" w:afterAutospacing="1" w:line="300" w:lineRule="atLeast"/>
        <w:outlineLvl w:val="2"/>
        <w:rPr>
          <w:rFonts w:ascii="Arial" w:hAnsi="Arial" w:cs="Arial"/>
          <w:b/>
          <w:bCs/>
          <w:sz w:val="27"/>
          <w:szCs w:val="27"/>
          <w:lang w:eastAsia="ru-RU"/>
        </w:rPr>
      </w:pPr>
      <w:r>
        <w:rPr>
          <w:rFonts w:ascii="Arial" w:hAnsi="Arial" w:cs="Arial"/>
          <w:b/>
          <w:bCs/>
          <w:sz w:val="27"/>
          <w:szCs w:val="27"/>
          <w:lang w:eastAsia="ru-RU"/>
        </w:rPr>
        <w:t>21</w:t>
      </w:r>
      <w:r w:rsidRPr="0046491A">
        <w:rPr>
          <w:rFonts w:ascii="Arial" w:hAnsi="Arial" w:cs="Arial"/>
          <w:b/>
          <w:bCs/>
          <w:sz w:val="27"/>
          <w:szCs w:val="27"/>
          <w:lang w:eastAsia="ru-RU"/>
        </w:rPr>
        <w:t xml:space="preserve"> августа 2017</w:t>
      </w:r>
    </w:p>
    <w:p w:rsidR="00102B88" w:rsidRPr="00337A3C" w:rsidRDefault="00102B88" w:rsidP="00102B88">
      <w:pPr>
        <w:spacing w:line="360" w:lineRule="auto"/>
        <w:ind w:firstLine="567"/>
        <w:jc w:val="center"/>
        <w:rPr>
          <w:b/>
          <w:sz w:val="32"/>
          <w:szCs w:val="32"/>
        </w:rPr>
      </w:pPr>
      <w:r w:rsidRPr="00337A3C">
        <w:rPr>
          <w:b/>
          <w:sz w:val="32"/>
          <w:szCs w:val="32"/>
        </w:rPr>
        <w:t>Заявление Пенсионного фонда Российской Федерации</w:t>
      </w:r>
    </w:p>
    <w:p w:rsidR="00102B88" w:rsidRDefault="00102B88" w:rsidP="00102B88">
      <w:pPr>
        <w:spacing w:line="360" w:lineRule="auto"/>
        <w:ind w:firstLine="567"/>
        <w:jc w:val="both"/>
        <w:rPr>
          <w:sz w:val="28"/>
          <w:szCs w:val="28"/>
        </w:rPr>
      </w:pPr>
    </w:p>
    <w:p w:rsidR="00102B88" w:rsidRDefault="00102B88" w:rsidP="00102B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 сети интернет неустановленными лицами распространяются заведомо ложные сведения о необходимости перерасчета пенсии с указанием несоответствующих законодательству правил перерасчета. Приводятся несуществующие таблицы с указанием надбавок в несколько тысяч рублей за «детей, которые родились в Советском Союзе». Результатом распространения недостоверной информации стали звонки и личные обращения граждан в клиентские службы Пенсионного фонда.</w:t>
      </w:r>
    </w:p>
    <w:p w:rsidR="00102B88" w:rsidRDefault="00102B88" w:rsidP="00102B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Пенсионный фонд заявляет – несмотря на то, что такое понятие как «перерасчет пенсии» действительно существует, приведенная в подобных материалах информация не соответствует действительности и вводит в заблуждение пенсионеров.</w:t>
      </w:r>
    </w:p>
    <w:p w:rsidR="00102B88" w:rsidRDefault="00102B88" w:rsidP="00102B8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Подробно ознакомиться с темой перерасчета страховой пенсии можно на сайте Пенсионного фонда в соответствующем разделе «Перерасчет пенсии»: http://www.pfrf.ru/grazdanam/pensionres/pereraschet/~3972</w:t>
      </w:r>
    </w:p>
    <w:p w:rsidR="00171B0B" w:rsidRDefault="00171B0B"/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B88"/>
    <w:rsid w:val="000466CE"/>
    <w:rsid w:val="0005530C"/>
    <w:rsid w:val="000C635B"/>
    <w:rsid w:val="000D0ACC"/>
    <w:rsid w:val="000D4B37"/>
    <w:rsid w:val="000E1EC5"/>
    <w:rsid w:val="00102B88"/>
    <w:rsid w:val="00157777"/>
    <w:rsid w:val="00171B0B"/>
    <w:rsid w:val="001820D5"/>
    <w:rsid w:val="00187034"/>
    <w:rsid w:val="00193E8E"/>
    <w:rsid w:val="001975B1"/>
    <w:rsid w:val="001B0A06"/>
    <w:rsid w:val="001C6E1A"/>
    <w:rsid w:val="001C6EB7"/>
    <w:rsid w:val="001F5F3E"/>
    <w:rsid w:val="002074CE"/>
    <w:rsid w:val="00276AD5"/>
    <w:rsid w:val="002F0E02"/>
    <w:rsid w:val="00302ECB"/>
    <w:rsid w:val="0031766B"/>
    <w:rsid w:val="00337A3C"/>
    <w:rsid w:val="003719F5"/>
    <w:rsid w:val="003954E8"/>
    <w:rsid w:val="003A74E9"/>
    <w:rsid w:val="00402B34"/>
    <w:rsid w:val="00421464"/>
    <w:rsid w:val="00431B09"/>
    <w:rsid w:val="00433253"/>
    <w:rsid w:val="00472943"/>
    <w:rsid w:val="004813F0"/>
    <w:rsid w:val="0049635F"/>
    <w:rsid w:val="004A7474"/>
    <w:rsid w:val="004B4A05"/>
    <w:rsid w:val="004F3999"/>
    <w:rsid w:val="00586C2B"/>
    <w:rsid w:val="005B5A6C"/>
    <w:rsid w:val="005C25F5"/>
    <w:rsid w:val="005D44DF"/>
    <w:rsid w:val="005D6B3A"/>
    <w:rsid w:val="006302BB"/>
    <w:rsid w:val="0065752D"/>
    <w:rsid w:val="006743B7"/>
    <w:rsid w:val="006758EF"/>
    <w:rsid w:val="006C112B"/>
    <w:rsid w:val="006D2738"/>
    <w:rsid w:val="006E1FAD"/>
    <w:rsid w:val="00704EED"/>
    <w:rsid w:val="00751B6A"/>
    <w:rsid w:val="00762D69"/>
    <w:rsid w:val="007863AC"/>
    <w:rsid w:val="007C2277"/>
    <w:rsid w:val="007E64AE"/>
    <w:rsid w:val="008012F6"/>
    <w:rsid w:val="00843219"/>
    <w:rsid w:val="00852485"/>
    <w:rsid w:val="008F2ED8"/>
    <w:rsid w:val="00914F0B"/>
    <w:rsid w:val="009438A2"/>
    <w:rsid w:val="00963259"/>
    <w:rsid w:val="009D001A"/>
    <w:rsid w:val="009D0901"/>
    <w:rsid w:val="009D25EE"/>
    <w:rsid w:val="00A8763D"/>
    <w:rsid w:val="00AA2C8E"/>
    <w:rsid w:val="00AD0DD9"/>
    <w:rsid w:val="00B04292"/>
    <w:rsid w:val="00B130EF"/>
    <w:rsid w:val="00B63C07"/>
    <w:rsid w:val="00B70CC9"/>
    <w:rsid w:val="00B87C50"/>
    <w:rsid w:val="00B93D13"/>
    <w:rsid w:val="00C00DA9"/>
    <w:rsid w:val="00C41737"/>
    <w:rsid w:val="00C5761B"/>
    <w:rsid w:val="00C840E0"/>
    <w:rsid w:val="00CE273C"/>
    <w:rsid w:val="00D172C9"/>
    <w:rsid w:val="00D20BD8"/>
    <w:rsid w:val="00D20FEA"/>
    <w:rsid w:val="00D40704"/>
    <w:rsid w:val="00D45372"/>
    <w:rsid w:val="00D618C8"/>
    <w:rsid w:val="00D759C8"/>
    <w:rsid w:val="00DA7012"/>
    <w:rsid w:val="00DB38E5"/>
    <w:rsid w:val="00DC6F5E"/>
    <w:rsid w:val="00DE5CBA"/>
    <w:rsid w:val="00E1753B"/>
    <w:rsid w:val="00E2714D"/>
    <w:rsid w:val="00E3628F"/>
    <w:rsid w:val="00E62171"/>
    <w:rsid w:val="00E77481"/>
    <w:rsid w:val="00EF513E"/>
    <w:rsid w:val="00F159D9"/>
    <w:rsid w:val="00F572C0"/>
    <w:rsid w:val="00F624AF"/>
    <w:rsid w:val="00F96F52"/>
    <w:rsid w:val="00FB2AC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337A3C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3</cp:revision>
  <dcterms:created xsi:type="dcterms:W3CDTF">2017-08-17T09:15:00Z</dcterms:created>
  <dcterms:modified xsi:type="dcterms:W3CDTF">2017-08-21T05:43:00Z</dcterms:modified>
</cp:coreProperties>
</file>