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8" w:rsidRDefault="00EA6408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A6408" w:rsidRPr="00E86A1C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1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A6408" w:rsidRPr="00E86A1C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EA6408" w:rsidRPr="00E86A1C" w:rsidRDefault="00EA6408" w:rsidP="00EA64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EA6408" w:rsidRPr="00E86A1C" w:rsidRDefault="00EA6408" w:rsidP="00EA640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284E43" w:rsidRPr="0060020E" w:rsidRDefault="00284E43" w:rsidP="00284E43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 xml:space="preserve">О предоставлении отчетности </w:t>
      </w:r>
      <w:r w:rsidR="00E86A1C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>в ПФР</w:t>
      </w:r>
      <w:r w:rsidR="00EA23E6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 xml:space="preserve"> с 2017 года</w:t>
      </w:r>
      <w:r w:rsidR="00E86A1C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 xml:space="preserve"> </w:t>
      </w:r>
    </w:p>
    <w:p w:rsidR="00284E43" w:rsidRDefault="00E86A1C" w:rsidP="00284E43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15</w:t>
      </w:r>
      <w:r w:rsidR="00284E43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.02.2017</w:t>
      </w:r>
    </w:p>
    <w:p w:rsidR="00E86A1C" w:rsidRDefault="00284E43" w:rsidP="00E86A1C">
      <w:pPr>
        <w:spacing w:after="0" w:line="360" w:lineRule="auto"/>
        <w:jc w:val="both"/>
        <w:textAlignment w:val="baseline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 w:rsidRPr="00E86A1C">
        <w:rPr>
          <w:rFonts w:ascii="inherit" w:eastAsia="Times New Roman" w:hAnsi="inherit" w:cs="Times New Roman"/>
          <w:bCs/>
          <w:sz w:val="28"/>
          <w:szCs w:val="28"/>
        </w:rPr>
        <w:t xml:space="preserve">  </w:t>
      </w:r>
      <w:r w:rsidR="00E86A1C">
        <w:rPr>
          <w:rFonts w:ascii="inherit" w:eastAsia="Times New Roman" w:hAnsi="inherit" w:cs="Times New Roman"/>
          <w:bCs/>
          <w:sz w:val="28"/>
          <w:szCs w:val="28"/>
        </w:rPr>
        <w:tab/>
      </w:r>
      <w:proofErr w:type="gramStart"/>
      <w:r w:rsidR="00E86A1C" w:rsidRPr="00E86A1C">
        <w:rPr>
          <w:rFonts w:ascii="inherit" w:eastAsia="Times New Roman" w:hAnsi="inherit" w:cs="Times New Roman"/>
          <w:bCs/>
          <w:sz w:val="28"/>
          <w:szCs w:val="28"/>
        </w:rPr>
        <w:t xml:space="preserve">С </w:t>
      </w:r>
      <w:r w:rsidR="00E86A1C" w:rsidRPr="00E86A1C">
        <w:rPr>
          <w:rFonts w:ascii="inherit" w:eastAsia="Times New Roman" w:hAnsi="inherit" w:cs="Times New Roman"/>
          <w:bCs/>
          <w:sz w:val="24"/>
          <w:szCs w:val="24"/>
        </w:rPr>
        <w:t>2017 года сведения о страховом стаже застрахованного лица представляются страхователями один раз в год</w:t>
      </w:r>
      <w:r w:rsidR="00E86A1C">
        <w:rPr>
          <w:rFonts w:ascii="inherit" w:eastAsia="Times New Roman" w:hAnsi="inherit" w:cs="Times New Roman"/>
          <w:bCs/>
          <w:sz w:val="24"/>
          <w:szCs w:val="24"/>
        </w:rPr>
        <w:t xml:space="preserve"> в</w:t>
      </w:r>
      <w:r w:rsidRPr="00E86A1C">
        <w:rPr>
          <w:rFonts w:ascii="inherit" w:eastAsia="Times New Roman" w:hAnsi="inherit" w:cs="Times New Roman"/>
          <w:bCs/>
          <w:sz w:val="24"/>
          <w:szCs w:val="24"/>
        </w:rPr>
        <w:t xml:space="preserve"> соответствии с изменениями, внесенными Федеральным законом от 03.07.2016 г.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</w:t>
      </w:r>
      <w:proofErr w:type="gramEnd"/>
      <w:r w:rsidRPr="00E86A1C">
        <w:rPr>
          <w:rFonts w:ascii="inherit" w:eastAsia="Times New Roman" w:hAnsi="inherit" w:cs="Times New Roman"/>
          <w:bCs/>
          <w:sz w:val="24"/>
          <w:szCs w:val="24"/>
        </w:rPr>
        <w:t xml:space="preserve"> вторую налогового кодекса Российской Федерации в связи с передачей налоговым органам полномочий по администрированию страховых взносов на </w:t>
      </w:r>
      <w:proofErr w:type="gramStart"/>
      <w:r w:rsidRPr="00E86A1C">
        <w:rPr>
          <w:rFonts w:ascii="inherit" w:eastAsia="Times New Roman" w:hAnsi="inherit" w:cs="Times New Roman"/>
          <w:bCs/>
          <w:sz w:val="24"/>
          <w:szCs w:val="24"/>
        </w:rPr>
        <w:t>обязательное</w:t>
      </w:r>
      <w:proofErr w:type="gramEnd"/>
      <w:r w:rsidRPr="00E86A1C">
        <w:rPr>
          <w:rFonts w:ascii="inherit" w:eastAsia="Times New Roman" w:hAnsi="inherit" w:cs="Times New Roman"/>
          <w:bCs/>
          <w:sz w:val="24"/>
          <w:szCs w:val="24"/>
        </w:rPr>
        <w:t xml:space="preserve"> пенсионное, социальное и медицинское страхование» в статью 11 Федерального закона от 01.04.1996 г. № 27-ФЗ «Об индивидуальном (персонифицированном) учете в системе обязательного пенсионного страхования»</w:t>
      </w:r>
      <w:r w:rsidR="00E86A1C">
        <w:rPr>
          <w:rFonts w:ascii="inherit" w:eastAsia="Times New Roman" w:hAnsi="inherit" w:cs="Times New Roman"/>
          <w:bCs/>
          <w:sz w:val="24"/>
          <w:szCs w:val="24"/>
        </w:rPr>
        <w:t>.</w:t>
      </w:r>
    </w:p>
    <w:p w:rsidR="00E86A1C" w:rsidRDefault="00284E43" w:rsidP="00E86A1C">
      <w:pPr>
        <w:spacing w:after="0" w:line="36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 w:rsidRPr="00E86A1C">
        <w:rPr>
          <w:rFonts w:ascii="inherit" w:eastAsia="Times New Roman" w:hAnsi="inherit" w:cs="Times New Roman"/>
          <w:bCs/>
          <w:sz w:val="24"/>
          <w:szCs w:val="24"/>
        </w:rPr>
        <w:t>Форма представления сведений о страховом стаже застрахованного лица (далее – СЗВ-СТАЖ), утверждена Постановлением Правления ПФР от 11.01.2017 г. № 3п «Об утверждении формы «Сведения о страховом стаже застрахованных лиц (СЗВ-СТАЖ)»,</w:t>
      </w:r>
    </w:p>
    <w:p w:rsidR="00E86A1C" w:rsidRDefault="00E86A1C" w:rsidP="00E86A1C">
      <w:pPr>
        <w:spacing w:after="0" w:line="36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>
        <w:rPr>
          <w:rFonts w:ascii="inherit" w:eastAsia="Times New Roman" w:hAnsi="inherit" w:cs="Times New Roman"/>
          <w:bCs/>
          <w:sz w:val="24"/>
          <w:szCs w:val="24"/>
        </w:rPr>
        <w:t xml:space="preserve">- </w:t>
      </w:r>
      <w:r w:rsidR="00284E43" w:rsidRPr="00E86A1C">
        <w:rPr>
          <w:rFonts w:ascii="inherit" w:eastAsia="Times New Roman" w:hAnsi="inherit" w:cs="Times New Roman"/>
          <w:bCs/>
          <w:sz w:val="24"/>
          <w:szCs w:val="24"/>
        </w:rPr>
        <w:t xml:space="preserve">формы «Сведения по страхователю, передаваемые в ПФР для ведения индивидуального (персонифицированного) учета (ОДВ-1)», </w:t>
      </w:r>
    </w:p>
    <w:p w:rsidR="00E86A1C" w:rsidRDefault="00E86A1C" w:rsidP="00E86A1C">
      <w:pPr>
        <w:spacing w:after="0" w:line="36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>
        <w:rPr>
          <w:rFonts w:ascii="inherit" w:eastAsia="Times New Roman" w:hAnsi="inherit" w:cs="Times New Roman"/>
          <w:bCs/>
          <w:sz w:val="24"/>
          <w:szCs w:val="24"/>
        </w:rPr>
        <w:t xml:space="preserve">- </w:t>
      </w:r>
      <w:r w:rsidR="00284E43" w:rsidRPr="00E86A1C">
        <w:rPr>
          <w:rFonts w:ascii="inherit" w:eastAsia="Times New Roman" w:hAnsi="inherit" w:cs="Times New Roman"/>
          <w:bCs/>
          <w:sz w:val="24"/>
          <w:szCs w:val="24"/>
        </w:rPr>
        <w:t xml:space="preserve">формы «Данные о корректировке сведений, учтенных на индивидуальном лицевом счете застрахованного лица (СЗВ-КОРР)», </w:t>
      </w:r>
    </w:p>
    <w:p w:rsidR="00E86A1C" w:rsidRDefault="00E86A1C" w:rsidP="00E86A1C">
      <w:pPr>
        <w:spacing w:after="0" w:line="36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>
        <w:rPr>
          <w:rFonts w:ascii="inherit" w:eastAsia="Times New Roman" w:hAnsi="inherit" w:cs="Times New Roman"/>
          <w:bCs/>
          <w:sz w:val="24"/>
          <w:szCs w:val="24"/>
        </w:rPr>
        <w:t xml:space="preserve">- </w:t>
      </w:r>
      <w:r w:rsidR="00284E43" w:rsidRPr="00E86A1C">
        <w:rPr>
          <w:rFonts w:ascii="inherit" w:eastAsia="Times New Roman" w:hAnsi="inherit" w:cs="Times New Roman"/>
          <w:bCs/>
          <w:sz w:val="24"/>
          <w:szCs w:val="24"/>
        </w:rPr>
        <w:t>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</w:t>
      </w:r>
    </w:p>
    <w:p w:rsidR="00284E43" w:rsidRPr="00E86A1C" w:rsidRDefault="00E86A1C" w:rsidP="00E86A1C">
      <w:pPr>
        <w:spacing w:after="0" w:line="360" w:lineRule="auto"/>
        <w:ind w:firstLine="708"/>
        <w:jc w:val="both"/>
        <w:textAlignment w:val="baseline"/>
        <w:outlineLvl w:val="2"/>
        <w:rPr>
          <w:rFonts w:ascii="inherit" w:eastAsia="Times New Roman" w:hAnsi="inherit" w:cs="Arial"/>
          <w:bCs/>
          <w:sz w:val="24"/>
          <w:szCs w:val="24"/>
        </w:rPr>
      </w:pPr>
      <w:r>
        <w:rPr>
          <w:rFonts w:ascii="inherit" w:eastAsia="Times New Roman" w:hAnsi="inherit" w:cs="Times New Roman"/>
          <w:bCs/>
          <w:sz w:val="24"/>
          <w:szCs w:val="24"/>
        </w:rPr>
        <w:t xml:space="preserve">- </w:t>
      </w:r>
      <w:r w:rsidR="00284E43" w:rsidRPr="00E86A1C">
        <w:rPr>
          <w:rFonts w:ascii="inherit" w:eastAsia="Times New Roman" w:hAnsi="inherit" w:cs="Times New Roman"/>
          <w:bCs/>
          <w:sz w:val="24"/>
          <w:szCs w:val="24"/>
        </w:rPr>
        <w:t>поряд</w:t>
      </w:r>
      <w:r>
        <w:rPr>
          <w:rFonts w:ascii="inherit" w:eastAsia="Times New Roman" w:hAnsi="inherit" w:cs="Times New Roman"/>
          <w:bCs/>
          <w:sz w:val="24"/>
          <w:szCs w:val="24"/>
        </w:rPr>
        <w:t>ок</w:t>
      </w:r>
      <w:r w:rsidR="00284E43" w:rsidRPr="00E86A1C">
        <w:rPr>
          <w:rFonts w:ascii="inherit" w:eastAsia="Times New Roman" w:hAnsi="inherit" w:cs="Times New Roman"/>
          <w:bCs/>
          <w:sz w:val="24"/>
          <w:szCs w:val="24"/>
        </w:rPr>
        <w:t xml:space="preserve"> их заполнения и формата сведений» (далее – постановление), в настоящее время находится на регистрации в Минюсте России.</w:t>
      </w:r>
    </w:p>
    <w:p w:rsidR="001B0DD2" w:rsidRPr="00E86A1C" w:rsidRDefault="001B0DD2" w:rsidP="00E86A1C">
      <w:pPr>
        <w:spacing w:after="192" w:line="360" w:lineRule="auto"/>
        <w:jc w:val="center"/>
        <w:textAlignment w:val="baseline"/>
        <w:outlineLvl w:val="0"/>
        <w:rPr>
          <w:sz w:val="24"/>
          <w:szCs w:val="24"/>
        </w:rPr>
      </w:pPr>
    </w:p>
    <w:sectPr w:rsidR="001B0DD2" w:rsidRPr="00E86A1C" w:rsidSect="00BE03F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7B"/>
    <w:rsid w:val="001B0DD2"/>
    <w:rsid w:val="00284E43"/>
    <w:rsid w:val="00295A5B"/>
    <w:rsid w:val="00487D2A"/>
    <w:rsid w:val="00532892"/>
    <w:rsid w:val="006377B8"/>
    <w:rsid w:val="00794F45"/>
    <w:rsid w:val="009112A6"/>
    <w:rsid w:val="00B1157B"/>
    <w:rsid w:val="00BE03F1"/>
    <w:rsid w:val="00E86A1C"/>
    <w:rsid w:val="00EA23E6"/>
    <w:rsid w:val="00EA6408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paragraph" w:styleId="3">
    <w:name w:val="heading 3"/>
    <w:basedOn w:val="a"/>
    <w:link w:val="30"/>
    <w:uiPriority w:val="9"/>
    <w:qFormat/>
    <w:rsid w:val="00EA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7B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6377B8"/>
  </w:style>
  <w:style w:type="character" w:customStyle="1" w:styleId="a6">
    <w:name w:val="Дата Знак"/>
    <w:basedOn w:val="a0"/>
    <w:link w:val="a5"/>
    <w:uiPriority w:val="99"/>
    <w:semiHidden/>
    <w:rsid w:val="006377B8"/>
  </w:style>
  <w:style w:type="character" w:customStyle="1" w:styleId="30">
    <w:name w:val="Заголовок 3 Знак"/>
    <w:basedOn w:val="a0"/>
    <w:link w:val="3"/>
    <w:uiPriority w:val="9"/>
    <w:rsid w:val="00EA6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E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B5105-89F3-441B-9B4C-044D9DB1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6</cp:revision>
  <dcterms:created xsi:type="dcterms:W3CDTF">2017-02-03T12:03:00Z</dcterms:created>
  <dcterms:modified xsi:type="dcterms:W3CDTF">2017-02-15T09:36:00Z</dcterms:modified>
</cp:coreProperties>
</file>