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3F" w:rsidRPr="00716591" w:rsidRDefault="0079013F" w:rsidP="0079013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9013F" w:rsidRPr="00716591" w:rsidRDefault="0079013F" w:rsidP="0079013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79013F" w:rsidRPr="00716591" w:rsidRDefault="0079013F" w:rsidP="007901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79013F" w:rsidRPr="00A96067" w:rsidRDefault="0079013F" w:rsidP="0079013F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79013F" w:rsidRPr="00A96067" w:rsidRDefault="0079013F" w:rsidP="0079013F">
      <w:pPr>
        <w:pStyle w:val="a4"/>
        <w:contextualSpacing/>
        <w:rPr>
          <w:b/>
        </w:rPr>
      </w:pPr>
      <w:r>
        <w:rPr>
          <w:b/>
        </w:rPr>
        <w:t xml:space="preserve">12 мая 2015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5D335F" w:rsidRPr="005D335F" w:rsidRDefault="005D335F" w:rsidP="0079013F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5D335F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15 мая - последний день по приему от работодателей Единой формы отчетности</w:t>
      </w:r>
      <w:r w:rsidR="00C946C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в бумажном виде</w:t>
      </w:r>
    </w:p>
    <w:p w:rsidR="005D335F" w:rsidRPr="005D335F" w:rsidRDefault="005D335F" w:rsidP="005D335F">
      <w:pPr>
        <w:spacing w:after="0" w:line="300" w:lineRule="atLeast"/>
        <w:rPr>
          <w:rFonts w:ascii="Arial" w:eastAsia="Times New Roman" w:hAnsi="Arial" w:cs="Arial"/>
          <w:lang w:eastAsia="ru-RU"/>
        </w:rPr>
      </w:pPr>
    </w:p>
    <w:p w:rsidR="00C43D56" w:rsidRPr="0079013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bCs/>
          <w:color w:val="00CCFF"/>
          <w:lang w:eastAsia="ru-RU"/>
        </w:rPr>
      </w:pPr>
      <w:r w:rsidRPr="005D335F">
        <w:rPr>
          <w:rFonts w:ascii="Arial" w:eastAsia="Times New Roman" w:hAnsi="Arial" w:cs="Arial"/>
          <w:b/>
          <w:bCs/>
          <w:color w:val="00CCFF"/>
          <w:lang w:eastAsia="ru-RU"/>
        </w:rPr>
        <w:t>15 мая завершается отчетная кампания по приему от работодателей Единой формы отчетности в ПФР за I квартал 2015 года.</w:t>
      </w:r>
    </w:p>
    <w:p w:rsidR="00C43D56" w:rsidRPr="0079013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br/>
        <w:t>Прием отчетности от плательщиков страховых взносов за I квартал 2015 года территориальные органы ПФР осуществляют по формам и форматам 2014 года.</w:t>
      </w:r>
      <w:r w:rsidRPr="005D335F">
        <w:rPr>
          <w:rFonts w:ascii="Arial" w:eastAsia="Times New Roman" w:hAnsi="Arial" w:cs="Arial"/>
          <w:lang w:eastAsia="ru-RU"/>
        </w:rPr>
        <w:br/>
      </w:r>
      <w:r w:rsidRPr="005D335F">
        <w:rPr>
          <w:rFonts w:ascii="Arial" w:eastAsia="Times New Roman" w:hAnsi="Arial" w:cs="Arial"/>
          <w:lang w:eastAsia="ru-RU"/>
        </w:rPr>
        <w:br/>
        <w:t>Однако при подготовке отчетности РСВ-1 за I квартал 2015 года следует обратить внимание:</w:t>
      </w:r>
      <w:r w:rsidRPr="005D335F">
        <w:rPr>
          <w:rFonts w:ascii="Arial" w:eastAsia="Times New Roman" w:hAnsi="Arial" w:cs="Arial"/>
          <w:lang w:eastAsia="ru-RU"/>
        </w:rPr>
        <w:br/>
      </w:r>
      <w:r w:rsidRPr="005D335F">
        <w:rPr>
          <w:rFonts w:ascii="Arial" w:eastAsia="Times New Roman" w:hAnsi="Arial" w:cs="Arial"/>
          <w:lang w:eastAsia="ru-RU"/>
        </w:rPr>
        <w:br/>
      </w:r>
      <w:proofErr w:type="gramStart"/>
      <w:r w:rsidRPr="005D335F">
        <w:rPr>
          <w:rFonts w:ascii="Arial" w:eastAsia="Times New Roman" w:hAnsi="Arial" w:cs="Arial"/>
          <w:lang w:eastAsia="ru-RU"/>
        </w:rPr>
        <w:t>В 2015 году прекратили свое действие пониженные тарифы (и соответствующие коды категорий застрахованных лиц), установленные для применения в 2012 - 2014 годах для плательщиков страховых взносов, указанных в пункте 1-3 и пункте 7 части 1 статьи 58 Федерального закона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</w:t>
      </w:r>
      <w:proofErr w:type="gramEnd"/>
      <w:r w:rsidRPr="005D335F">
        <w:rPr>
          <w:rFonts w:ascii="Arial" w:eastAsia="Times New Roman" w:hAnsi="Arial" w:cs="Arial"/>
          <w:lang w:eastAsia="ru-RU"/>
        </w:rPr>
        <w:t xml:space="preserve"> медицинского страхования» (далее – Федеральный закон № 212-ФЗ):</w:t>
      </w:r>
    </w:p>
    <w:p w:rsidR="005D335F" w:rsidRPr="005D335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t>- для сельскохозяйственных товаропроизводителей, отвечающих критериям, указанным в статье 346.2 Налогового кодекса Российской Федерации;</w:t>
      </w:r>
    </w:p>
    <w:p w:rsidR="005D335F" w:rsidRPr="005D335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t>- для организаций народных художественных промыслов;</w:t>
      </w:r>
    </w:p>
    <w:p w:rsidR="005D335F" w:rsidRPr="005D335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t>- семейных (родовых) общин коренных малочисленных народов Севера, Сибири и Дальнего Востока Российской Федерации, занимающихся традиционными отраслями хозяйствования;</w:t>
      </w:r>
    </w:p>
    <w:p w:rsidR="005D335F" w:rsidRPr="005D335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t>- для организаций и индивидуальных предпринимателей, применяющих единый сельскохозяйственный налог;</w:t>
      </w:r>
    </w:p>
    <w:p w:rsidR="005D335F" w:rsidRPr="005D335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lastRenderedPageBreak/>
        <w:t>- для плательщиков страховых взносов, производящих выплаты и иные вознаграждения физическим лицам, являющимся инвалидами I, II или III группы - в отношении указанных выплат и вознаграждений;</w:t>
      </w:r>
    </w:p>
    <w:p w:rsidR="005D335F" w:rsidRPr="005D335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t>- для общественных организаций инвалидов;</w:t>
      </w:r>
    </w:p>
    <w:p w:rsidR="005D335F" w:rsidRPr="005D335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t>- для организаций, уставный капитал которых полностью состоит из вкладов общественных организаций инвалидов;</w:t>
      </w:r>
    </w:p>
    <w:p w:rsidR="00C43D56" w:rsidRPr="0079013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t>- для</w:t>
      </w:r>
      <w:r w:rsidR="00C43D56">
        <w:rPr>
          <w:rFonts w:ascii="Arial" w:eastAsia="Times New Roman" w:hAnsi="Arial" w:cs="Arial"/>
          <w:lang w:eastAsia="ru-RU"/>
        </w:rPr>
        <w:t xml:space="preserve"> плательщиков страховых взносов</w:t>
      </w:r>
      <w:r w:rsidR="00C43D56" w:rsidRPr="00C43D56">
        <w:rPr>
          <w:rFonts w:ascii="Arial" w:eastAsia="Times New Roman" w:hAnsi="Arial" w:cs="Arial"/>
          <w:lang w:eastAsia="ru-RU"/>
        </w:rPr>
        <w:t xml:space="preserve"> </w:t>
      </w:r>
      <w:r w:rsidRPr="005D335F">
        <w:rPr>
          <w:rFonts w:ascii="Arial" w:eastAsia="Times New Roman" w:hAnsi="Arial" w:cs="Arial"/>
          <w:lang w:eastAsia="ru-RU"/>
        </w:rPr>
        <w:t>- российских организаций и индивидуальных предпринимателей, осуществляющих производство, выпу</w:t>
      </w:r>
      <w:proofErr w:type="gramStart"/>
      <w:r w:rsidRPr="005D335F">
        <w:rPr>
          <w:rFonts w:ascii="Arial" w:eastAsia="Times New Roman" w:hAnsi="Arial" w:cs="Arial"/>
          <w:lang w:eastAsia="ru-RU"/>
        </w:rPr>
        <w:t>ск в св</w:t>
      </w:r>
      <w:proofErr w:type="gramEnd"/>
      <w:r w:rsidRPr="005D335F">
        <w:rPr>
          <w:rFonts w:ascii="Arial" w:eastAsia="Times New Roman" w:hAnsi="Arial" w:cs="Arial"/>
          <w:lang w:eastAsia="ru-RU"/>
        </w:rPr>
        <w:t>ет (в эфир) и (или) издание средств массовой информации (за исключением средств массовой информации, специализирующихся на сообщениях и материалах рекламного и (или) эротического характера).</w:t>
      </w:r>
      <w:r w:rsidRPr="005D335F">
        <w:rPr>
          <w:rFonts w:ascii="Arial" w:eastAsia="Times New Roman" w:hAnsi="Arial" w:cs="Arial"/>
          <w:lang w:eastAsia="ru-RU"/>
        </w:rPr>
        <w:br/>
      </w:r>
      <w:r w:rsidRPr="005D335F">
        <w:rPr>
          <w:rFonts w:ascii="Arial" w:eastAsia="Times New Roman" w:hAnsi="Arial" w:cs="Arial"/>
          <w:lang w:eastAsia="ru-RU"/>
        </w:rPr>
        <w:br/>
        <w:t>Внесены изменения в статью 58.2 Федерального закона № 212-ФЗ в части отмены с 1 января 2015 года предельной величины базы для начисления страховых взносов на обязательное медицинское страхование.</w:t>
      </w:r>
    </w:p>
    <w:p w:rsidR="00C43D56" w:rsidRPr="0079013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proofErr w:type="gramStart"/>
      <w:r w:rsidRPr="005D335F">
        <w:rPr>
          <w:rFonts w:ascii="Arial" w:eastAsia="Times New Roman" w:hAnsi="Arial" w:cs="Arial"/>
          <w:lang w:eastAsia="ru-RU"/>
        </w:rPr>
        <w:t>Федеральным законом от 28 июня 2014 года № 188-ФЗ (внесением изменений в статью 7 Федерального закона от 15 декабря 2001 года № 167-ФЗ) исключена норма, оговаривающая необходимый для уплаты страховых взносов шестимесячный срок заключения трудовых договоров, с иностранными гражданами и лицами без гражданства, постоянно или временно проживающими на территории Российской Федерации – обязательство уплаты страховых взносов не зависит от срока заключения договора.</w:t>
      </w:r>
      <w:proofErr w:type="gramEnd"/>
      <w:r w:rsidRPr="005D335F">
        <w:rPr>
          <w:rFonts w:ascii="Arial" w:eastAsia="Times New Roman" w:hAnsi="Arial" w:cs="Arial"/>
          <w:lang w:eastAsia="ru-RU"/>
        </w:rPr>
        <w:br/>
        <w:t> </w:t>
      </w:r>
      <w:r w:rsidRPr="005D335F">
        <w:rPr>
          <w:rFonts w:ascii="Arial" w:eastAsia="Times New Roman" w:hAnsi="Arial" w:cs="Arial"/>
          <w:lang w:eastAsia="ru-RU"/>
        </w:rPr>
        <w:br/>
        <w:t>Пенсионный фонд также напоминает, что с 1 января 2015 года Единую отчетность необходимо представлять в территориальные органы ПФР ежеквартально не позднее 15-го числа второго календарного месяца в бумажном виде, а в форме электронного документа – не позднее 20 числа второго календарного месяца следующего за отчетным периодом (кварталом, полугодием, девятью месяцами и календарным годом). Если последний день срока приходится на выходной или нерабочий праздничный день, то днем окончания срока считается ближайший следующий за ним рабочий день.</w:t>
      </w:r>
      <w:r w:rsidRPr="005D335F">
        <w:rPr>
          <w:rFonts w:ascii="Arial" w:eastAsia="Times New Roman" w:hAnsi="Arial" w:cs="Arial"/>
          <w:lang w:eastAsia="ru-RU"/>
        </w:rPr>
        <w:br/>
      </w:r>
      <w:r w:rsidRPr="005D335F">
        <w:rPr>
          <w:rFonts w:ascii="Arial" w:eastAsia="Times New Roman" w:hAnsi="Arial" w:cs="Arial"/>
          <w:lang w:eastAsia="ru-RU"/>
        </w:rPr>
        <w:br/>
        <w:t>Указанная норма предполагает продление срока представления отчетности для плательщиков, представляющих отчетность в электронном виде. Если численность сотрудников превышает 25 человек, отчетность необходимо представлять в электронном виде с электронной подписью.</w:t>
      </w:r>
    </w:p>
    <w:p w:rsidR="00C43D56" w:rsidRPr="0079013F" w:rsidRDefault="005D335F" w:rsidP="005D335F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t>Таким образом, последними датами сдачи отчетности в бумажном виде в 2015 году являются 15 мая, 17 августа, 16 ноября, а при подаче отчетности в электронном виде – 20 мая, 20 августа, 20 ноября. В отношении плательщиков страховых взносов, нарушивших сроки представления отчетности, законодательство предусматривает применение штрафных санкций.</w:t>
      </w:r>
    </w:p>
    <w:p w:rsidR="005D335F" w:rsidRPr="0079013F" w:rsidRDefault="005D335F" w:rsidP="005D335F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5D335F">
        <w:rPr>
          <w:rFonts w:ascii="Arial" w:eastAsia="Times New Roman" w:hAnsi="Arial" w:cs="Arial"/>
          <w:lang w:eastAsia="ru-RU"/>
        </w:rPr>
        <w:t xml:space="preserve">Программы для подготовки и проверки отчетности, которые в значительной степени облегчают процесс подготовки и сдачи отчетности для плательщиков страховых взносов, размещены в свободном доступе на сайте Пенсионного фонда </w:t>
      </w:r>
      <w:proofErr w:type="spellStart"/>
      <w:r w:rsidRPr="005D335F">
        <w:rPr>
          <w:rFonts w:ascii="Arial" w:eastAsia="Times New Roman" w:hAnsi="Arial" w:cs="Arial"/>
          <w:lang w:eastAsia="ru-RU"/>
        </w:rPr>
        <w:t>www.pfrf.ru</w:t>
      </w:r>
      <w:proofErr w:type="spellEnd"/>
      <w:r w:rsidRPr="005D335F">
        <w:rPr>
          <w:rFonts w:ascii="Arial" w:eastAsia="Times New Roman" w:hAnsi="Arial" w:cs="Arial"/>
          <w:lang w:eastAsia="ru-RU"/>
        </w:rPr>
        <w:t xml:space="preserve"> в разделе </w:t>
      </w:r>
      <w:r w:rsidRPr="005D335F">
        <w:rPr>
          <w:rFonts w:ascii="Arial" w:eastAsia="Times New Roman" w:hAnsi="Arial" w:cs="Arial"/>
          <w:lang w:eastAsia="ru-RU"/>
        </w:rPr>
        <w:lastRenderedPageBreak/>
        <w:t>«Электронные сервисы». Кроме того, можно воспользоваться электронным сервисом ПФР «Кабинет плательщика страховых взносов». Здесь размещены все формы документов, форматы данных, правила проверки отчетности. В Кабинете можно посмотреть реестр платежей, получить справку о состоянии расчетов, оформить платежное поручение, рассчитать страховые взносы, выписать квитанции, проверить отчетность и многое другое в режиме реального времени.</w:t>
      </w:r>
    </w:p>
    <w:p w:rsidR="00C43D56" w:rsidRPr="0079013F" w:rsidRDefault="00C43D56" w:rsidP="005D335F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</w:p>
    <w:p w:rsidR="00C43D56" w:rsidRPr="002B2649" w:rsidRDefault="00C43D56" w:rsidP="00C43D5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proofErr w:type="spellStart"/>
      <w:r w:rsidRPr="002B2649">
        <w:rPr>
          <w:rFonts w:ascii="Arial" w:hAnsi="Arial" w:cs="Arial"/>
          <w:b/>
          <w:sz w:val="20"/>
          <w:szCs w:val="20"/>
        </w:rPr>
        <w:t>ГУ-Управление</w:t>
      </w:r>
      <w:proofErr w:type="spellEnd"/>
      <w:r w:rsidRPr="002B2649">
        <w:rPr>
          <w:rFonts w:ascii="Arial" w:hAnsi="Arial" w:cs="Arial"/>
          <w:b/>
          <w:sz w:val="20"/>
          <w:szCs w:val="20"/>
        </w:rPr>
        <w:t xml:space="preserve"> ПФР в Березовском районе </w:t>
      </w:r>
      <w:proofErr w:type="spellStart"/>
      <w:r w:rsidRPr="002B2649">
        <w:rPr>
          <w:rFonts w:ascii="Arial" w:hAnsi="Arial" w:cs="Arial"/>
          <w:b/>
          <w:sz w:val="20"/>
          <w:szCs w:val="20"/>
        </w:rPr>
        <w:t>ХМАО-Югры</w:t>
      </w:r>
      <w:proofErr w:type="spellEnd"/>
    </w:p>
    <w:p w:rsidR="00C43D56" w:rsidRPr="002B2649" w:rsidRDefault="00C43D56" w:rsidP="00C43D56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B2649">
        <w:rPr>
          <w:rFonts w:ascii="Arial" w:hAnsi="Arial" w:cs="Arial"/>
          <w:b/>
          <w:sz w:val="20"/>
          <w:szCs w:val="20"/>
        </w:rPr>
        <w:t>тел. (34674)22910, 22987</w:t>
      </w:r>
    </w:p>
    <w:sectPr w:rsidR="00C43D56" w:rsidRPr="002B2649" w:rsidSect="00C5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5F"/>
    <w:rsid w:val="0026351E"/>
    <w:rsid w:val="002B2649"/>
    <w:rsid w:val="005D335F"/>
    <w:rsid w:val="0079013F"/>
    <w:rsid w:val="007B0930"/>
    <w:rsid w:val="00800CB0"/>
    <w:rsid w:val="00946A07"/>
    <w:rsid w:val="00C43D56"/>
    <w:rsid w:val="00C52CA3"/>
    <w:rsid w:val="00C9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A3"/>
  </w:style>
  <w:style w:type="paragraph" w:styleId="1">
    <w:name w:val="heading 1"/>
    <w:basedOn w:val="a"/>
    <w:link w:val="10"/>
    <w:uiPriority w:val="9"/>
    <w:qFormat/>
    <w:rsid w:val="005D3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3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D335F"/>
    <w:rPr>
      <w:b/>
      <w:bCs/>
    </w:rPr>
  </w:style>
  <w:style w:type="paragraph" w:styleId="a4">
    <w:name w:val="Normal (Web)"/>
    <w:basedOn w:val="a"/>
    <w:uiPriority w:val="99"/>
    <w:unhideWhenUsed/>
    <w:rsid w:val="005D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6</cp:revision>
  <dcterms:created xsi:type="dcterms:W3CDTF">2015-05-08T07:35:00Z</dcterms:created>
  <dcterms:modified xsi:type="dcterms:W3CDTF">2015-05-12T06:16:00Z</dcterms:modified>
</cp:coreProperties>
</file>