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bookmarkStart w:id="0" w:name="bookmark0"/>
      <w:r w:rsidRPr="007165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E34024" w:rsidRPr="00716591" w:rsidRDefault="00E34024" w:rsidP="00E34024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34024" w:rsidRPr="00A96067" w:rsidRDefault="00E34024" w:rsidP="00E34024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E34024" w:rsidRPr="00A96067" w:rsidRDefault="003601B1" w:rsidP="00E34024">
      <w:pPr>
        <w:pStyle w:val="a4"/>
        <w:contextualSpacing/>
        <w:rPr>
          <w:b/>
        </w:rPr>
      </w:pPr>
      <w:r>
        <w:rPr>
          <w:b/>
        </w:rPr>
        <w:t>02</w:t>
      </w:r>
      <w:r w:rsidR="00F81610">
        <w:rPr>
          <w:b/>
        </w:rPr>
        <w:t xml:space="preserve"> июня</w:t>
      </w:r>
      <w:r w:rsidR="00E34024">
        <w:rPr>
          <w:b/>
        </w:rPr>
        <w:t xml:space="preserve"> 2016 года         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  <w:t xml:space="preserve">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  <w:t>пресс-релиз</w:t>
      </w:r>
    </w:p>
    <w:bookmarkEnd w:id="0"/>
    <w:p w:rsidR="001A7670" w:rsidRPr="00AC27A7" w:rsidRDefault="001A7670" w:rsidP="00AC27A7">
      <w:pPr>
        <w:ind w:firstLine="851"/>
        <w:jc w:val="both"/>
        <w:rPr>
          <w:sz w:val="24"/>
          <w:szCs w:val="24"/>
        </w:rPr>
      </w:pPr>
    </w:p>
    <w:p w:rsidR="003601B1" w:rsidRPr="003601B1" w:rsidRDefault="003601B1" w:rsidP="003601B1">
      <w:pPr>
        <w:pStyle w:val="1"/>
        <w:spacing w:before="0" w:after="192" w:line="288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601B1">
        <w:rPr>
          <w:rFonts w:ascii="Times New Roman" w:hAnsi="Times New Roman" w:cs="Times New Roman"/>
          <w:color w:val="000000"/>
        </w:rPr>
        <w:t xml:space="preserve">Повышенная фиксированная выплата к пенсии </w:t>
      </w:r>
    </w:p>
    <w:p w:rsidR="003601B1" w:rsidRPr="003601B1" w:rsidRDefault="003601B1" w:rsidP="003601B1">
      <w:pPr>
        <w:pStyle w:val="1"/>
        <w:spacing w:before="0" w:after="192" w:line="288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601B1">
        <w:rPr>
          <w:rFonts w:ascii="Times New Roman" w:hAnsi="Times New Roman" w:cs="Times New Roman"/>
          <w:color w:val="000000"/>
        </w:rPr>
        <w:t>пенсионерам, имеющим детей</w:t>
      </w:r>
    </w:p>
    <w:p w:rsidR="003601B1" w:rsidRPr="003601B1" w:rsidRDefault="003601B1" w:rsidP="003601B1">
      <w:pPr>
        <w:pStyle w:val="a4"/>
        <w:spacing w:before="0" w:beforeAutospacing="0" w:after="0" w:afterAutospacing="0" w:line="193" w:lineRule="atLeast"/>
        <w:jc w:val="both"/>
        <w:textAlignment w:val="baseline"/>
        <w:rPr>
          <w:sz w:val="28"/>
          <w:szCs w:val="28"/>
        </w:rPr>
      </w:pPr>
      <w:proofErr w:type="gramStart"/>
      <w:r w:rsidRPr="003601B1">
        <w:rPr>
          <w:rStyle w:val="text-highlight"/>
          <w:b/>
          <w:bCs/>
          <w:sz w:val="28"/>
          <w:szCs w:val="28"/>
          <w:highlight w:val="lightGray"/>
          <w:bdr w:val="none" w:sz="0" w:space="0" w:color="auto" w:frame="1"/>
        </w:rPr>
        <w:t>Получатели страховой пенсии по старости и по инвалидности, на иждивении которых находятся дети, не достигшие возраста 18 лет, а также дети, обучающиеся по очной форме обучения в образовательных организациях (до окончания ими такого обучения, но не дольше, чем до достижения ими возраста 23 лет), имеют право на повышение фиксированной выплаты к страховой пенсии.</w:t>
      </w:r>
      <w:proofErr w:type="gramEnd"/>
    </w:p>
    <w:p w:rsidR="003601B1" w:rsidRPr="003601B1" w:rsidRDefault="003601B1" w:rsidP="003601B1">
      <w:pPr>
        <w:pStyle w:val="a4"/>
        <w:spacing w:before="0" w:beforeAutospacing="0" w:after="240" w:afterAutospacing="0" w:line="193" w:lineRule="atLeast"/>
        <w:jc w:val="center"/>
        <w:textAlignment w:val="baseline"/>
        <w:rPr>
          <w:color w:val="000000"/>
          <w:sz w:val="28"/>
          <w:szCs w:val="28"/>
        </w:rPr>
      </w:pPr>
    </w:p>
    <w:p w:rsidR="003601B1" w:rsidRPr="003601B1" w:rsidRDefault="003601B1" w:rsidP="003601B1">
      <w:pPr>
        <w:pStyle w:val="a4"/>
        <w:spacing w:before="0" w:beforeAutospacing="0" w:after="24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601B1">
        <w:rPr>
          <w:color w:val="000000"/>
          <w:sz w:val="28"/>
          <w:szCs w:val="28"/>
        </w:rPr>
        <w:t>С 01</w:t>
      </w:r>
      <w:r>
        <w:rPr>
          <w:color w:val="000000"/>
          <w:sz w:val="28"/>
          <w:szCs w:val="28"/>
        </w:rPr>
        <w:t xml:space="preserve"> февраля</w:t>
      </w:r>
      <w:r w:rsidRPr="003601B1">
        <w:rPr>
          <w:color w:val="000000"/>
          <w:sz w:val="28"/>
          <w:szCs w:val="28"/>
        </w:rPr>
        <w:t xml:space="preserve"> размер фиксированной выплаты по старости составляет 6838,40 руб. Повышение фиксированной выплаты к страховой пенсии устанавливается в сумме, равной одной третьей суммы фиксированной выплаты к страховой пенсии, на каждого нетрудоспособного члена семьи, но не более чем на трех нетрудоспособных членов семьи.</w:t>
      </w:r>
    </w:p>
    <w:p w:rsidR="003601B1" w:rsidRPr="003601B1" w:rsidRDefault="003601B1" w:rsidP="003601B1">
      <w:pPr>
        <w:pStyle w:val="a4"/>
        <w:spacing w:before="0" w:beforeAutospacing="0" w:after="24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601B1">
        <w:rPr>
          <w:color w:val="000000"/>
          <w:sz w:val="28"/>
          <w:szCs w:val="28"/>
        </w:rPr>
        <w:t xml:space="preserve"> </w:t>
      </w:r>
      <w:proofErr w:type="gramStart"/>
      <w:r w:rsidRPr="003601B1">
        <w:rPr>
          <w:color w:val="000000"/>
          <w:sz w:val="28"/>
          <w:szCs w:val="28"/>
        </w:rPr>
        <w:t xml:space="preserve">Например, при наличии одного такого члена семьи – 2279,46 руб., при наличии двух членов семьи – 4558,92 руб., при наличии трех и более таких членов семьи – 6838,38 руб. Для повышения фиксированной выплаты к страховой пенсии необходимо обратиться лично, либо через представителя, в Управление Пенсионного фонда в Березовском районе </w:t>
      </w:r>
      <w:proofErr w:type="spellStart"/>
      <w:r w:rsidRPr="003601B1">
        <w:rPr>
          <w:color w:val="000000"/>
          <w:sz w:val="28"/>
          <w:szCs w:val="28"/>
        </w:rPr>
        <w:t>ХМАО-Югры</w:t>
      </w:r>
      <w:proofErr w:type="spellEnd"/>
      <w:r w:rsidRPr="003601B1">
        <w:rPr>
          <w:color w:val="000000"/>
          <w:sz w:val="28"/>
          <w:szCs w:val="28"/>
        </w:rPr>
        <w:t xml:space="preserve"> или Многофункциональные центры предоставления государственных и муниципальных услуг в Березовском районе. </w:t>
      </w:r>
      <w:proofErr w:type="gramEnd"/>
    </w:p>
    <w:p w:rsidR="003601B1" w:rsidRPr="003601B1" w:rsidRDefault="003601B1" w:rsidP="003601B1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601B1">
        <w:rPr>
          <w:color w:val="000000"/>
          <w:sz w:val="28"/>
          <w:szCs w:val="28"/>
        </w:rPr>
        <w:t xml:space="preserve">К заявлению необходимо представить документ, удостоверяющий личность, СНИЛС, свидетельство о рождении иждивенца. После 18 лет – документы, подтверждающие нахождение нетрудоспособного члена семьи </w:t>
      </w:r>
      <w:r w:rsidRPr="003601B1">
        <w:rPr>
          <w:color w:val="000000"/>
          <w:sz w:val="28"/>
          <w:szCs w:val="28"/>
        </w:rPr>
        <w:lastRenderedPageBreak/>
        <w:t xml:space="preserve">на иждивении (справка о совместном проживании, решение суда), справку из образовательного учреждения (с обязательным указанием фамилии, имени, отчества, реквизитов приказа о зачислении, предполагаемого периода обучения). В случае, когда установлено повышение фиксированной выплаты к страховой пенсии, а иждивенец достиг возраста 18 лет и продолжает обучение в образовательном учреждении, необходимо </w:t>
      </w:r>
      <w:proofErr w:type="gramStart"/>
      <w:r w:rsidRPr="003601B1">
        <w:rPr>
          <w:color w:val="000000"/>
          <w:sz w:val="28"/>
          <w:szCs w:val="28"/>
        </w:rPr>
        <w:t>предоставить справку</w:t>
      </w:r>
      <w:proofErr w:type="gramEnd"/>
      <w:r w:rsidRPr="003601B1">
        <w:rPr>
          <w:color w:val="000000"/>
          <w:sz w:val="28"/>
          <w:szCs w:val="28"/>
        </w:rPr>
        <w:t xml:space="preserve"> из образовательного учреждения о продолжении обучения (поступлении).</w:t>
      </w:r>
    </w:p>
    <w:p w:rsidR="006E65E6" w:rsidRDefault="006E65E6" w:rsidP="00D2585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E65E6" w:rsidRPr="00BC6101" w:rsidRDefault="006E65E6" w:rsidP="006E65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1E7713">
        <w:rPr>
          <w:sz w:val="16"/>
          <w:szCs w:val="16"/>
        </w:rPr>
        <w:t xml:space="preserve">Информация ГУ-УПФР в Березовском районе </w:t>
      </w:r>
      <w:proofErr w:type="spellStart"/>
      <w:r w:rsidRPr="001E7713">
        <w:rPr>
          <w:sz w:val="16"/>
          <w:szCs w:val="16"/>
        </w:rPr>
        <w:t>ХМАО-Югры</w:t>
      </w:r>
      <w:proofErr w:type="spellEnd"/>
      <w:r w:rsidRPr="001E7713">
        <w:rPr>
          <w:sz w:val="16"/>
          <w:szCs w:val="16"/>
        </w:rPr>
        <w:t>, телефон 2-40-60, 2-</w:t>
      </w:r>
      <w:r>
        <w:rPr>
          <w:sz w:val="16"/>
          <w:szCs w:val="16"/>
        </w:rPr>
        <w:t>13</w:t>
      </w:r>
      <w:r w:rsidRPr="001E7713">
        <w:rPr>
          <w:sz w:val="16"/>
          <w:szCs w:val="16"/>
        </w:rPr>
        <w:t>-</w:t>
      </w:r>
      <w:r>
        <w:rPr>
          <w:sz w:val="16"/>
          <w:szCs w:val="16"/>
        </w:rPr>
        <w:t>14</w:t>
      </w:r>
      <w:r w:rsidRPr="001E7713">
        <w:rPr>
          <w:sz w:val="16"/>
          <w:szCs w:val="16"/>
        </w:rPr>
        <w:t>, 2-29-</w:t>
      </w:r>
      <w:r>
        <w:rPr>
          <w:sz w:val="16"/>
          <w:szCs w:val="16"/>
        </w:rPr>
        <w:t>60</w:t>
      </w:r>
    </w:p>
    <w:p w:rsidR="006E65E6" w:rsidRDefault="006E65E6" w:rsidP="00D2585F">
      <w:pPr>
        <w:spacing w:line="360" w:lineRule="auto"/>
        <w:ind w:firstLine="851"/>
        <w:jc w:val="both"/>
        <w:rPr>
          <w:sz w:val="28"/>
          <w:szCs w:val="28"/>
        </w:rPr>
      </w:pPr>
    </w:p>
    <w:p w:rsidR="005D552B" w:rsidRDefault="005D552B" w:rsidP="00D2585F">
      <w:pPr>
        <w:spacing w:line="360" w:lineRule="auto"/>
        <w:ind w:firstLine="851"/>
        <w:jc w:val="both"/>
        <w:rPr>
          <w:sz w:val="28"/>
          <w:szCs w:val="28"/>
        </w:rPr>
      </w:pPr>
    </w:p>
    <w:p w:rsidR="00DB6E5F" w:rsidRDefault="00DB6E5F" w:rsidP="00D2585F">
      <w:pPr>
        <w:spacing w:line="360" w:lineRule="auto"/>
        <w:ind w:firstLine="851"/>
        <w:jc w:val="both"/>
        <w:rPr>
          <w:sz w:val="28"/>
          <w:szCs w:val="28"/>
        </w:rPr>
      </w:pPr>
    </w:p>
    <w:sectPr w:rsidR="00DB6E5F" w:rsidSect="001A767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7670"/>
    <w:rsid w:val="00005FDA"/>
    <w:rsid w:val="00154A1A"/>
    <w:rsid w:val="001A7670"/>
    <w:rsid w:val="00224415"/>
    <w:rsid w:val="00233823"/>
    <w:rsid w:val="002B58D3"/>
    <w:rsid w:val="002D7C86"/>
    <w:rsid w:val="00327EB8"/>
    <w:rsid w:val="003601B1"/>
    <w:rsid w:val="00373FFA"/>
    <w:rsid w:val="00397F7B"/>
    <w:rsid w:val="003A48A7"/>
    <w:rsid w:val="004857FE"/>
    <w:rsid w:val="004E4B49"/>
    <w:rsid w:val="005D552B"/>
    <w:rsid w:val="00620ED8"/>
    <w:rsid w:val="00692B16"/>
    <w:rsid w:val="006E65E6"/>
    <w:rsid w:val="007B3B2D"/>
    <w:rsid w:val="0081044B"/>
    <w:rsid w:val="009215BF"/>
    <w:rsid w:val="009D566D"/>
    <w:rsid w:val="00AC27A7"/>
    <w:rsid w:val="00C344F6"/>
    <w:rsid w:val="00C8253F"/>
    <w:rsid w:val="00D2585F"/>
    <w:rsid w:val="00D92462"/>
    <w:rsid w:val="00DA3354"/>
    <w:rsid w:val="00DB6E5F"/>
    <w:rsid w:val="00E34024"/>
    <w:rsid w:val="00EC7B69"/>
    <w:rsid w:val="00F8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A7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1A7670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40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3402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0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ext-highlight">
    <w:name w:val="text-highlight"/>
    <w:basedOn w:val="a0"/>
    <w:rsid w:val="003601B1"/>
  </w:style>
  <w:style w:type="paragraph" w:styleId="a5">
    <w:name w:val="Balloon Text"/>
    <w:basedOn w:val="a"/>
    <w:link w:val="a6"/>
    <w:uiPriority w:val="99"/>
    <w:semiHidden/>
    <w:unhideWhenUsed/>
    <w:rsid w:val="00360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313A5-3531-49DE-A0B7-2D113CA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0501</dc:creator>
  <cp:keywords/>
  <dc:description/>
  <cp:lastModifiedBy>Наталья Буткова</cp:lastModifiedBy>
  <cp:revision>11</cp:revision>
  <dcterms:created xsi:type="dcterms:W3CDTF">2016-05-11T12:23:00Z</dcterms:created>
  <dcterms:modified xsi:type="dcterms:W3CDTF">2016-06-02T04:51:00Z</dcterms:modified>
</cp:coreProperties>
</file>