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96" w:rsidRPr="00D16273" w:rsidRDefault="00546896" w:rsidP="00546896">
      <w:pPr>
        <w:jc w:val="center"/>
        <w:rPr>
          <w:b/>
          <w:sz w:val="28"/>
          <w:szCs w:val="28"/>
        </w:rPr>
      </w:pPr>
      <w:r w:rsidRPr="00D16273">
        <w:rPr>
          <w:b/>
          <w:sz w:val="28"/>
          <w:szCs w:val="28"/>
        </w:rPr>
        <w:t xml:space="preserve">АДМИНИСТРАЦИЯ </w:t>
      </w:r>
    </w:p>
    <w:p w:rsidR="00546896" w:rsidRDefault="00546896" w:rsidP="00546896">
      <w:pPr>
        <w:jc w:val="center"/>
        <w:rPr>
          <w:b/>
          <w:sz w:val="28"/>
          <w:szCs w:val="28"/>
        </w:rPr>
      </w:pPr>
      <w:r w:rsidRPr="00D16273">
        <w:rPr>
          <w:b/>
          <w:sz w:val="28"/>
          <w:szCs w:val="28"/>
        </w:rPr>
        <w:t>ГОРОДСКОГО ПОСЕЛЕНИЯ ИГРИМ</w:t>
      </w:r>
    </w:p>
    <w:p w:rsidR="00546896" w:rsidRDefault="00546896" w:rsidP="00546896">
      <w:pPr>
        <w:jc w:val="center"/>
        <w:rPr>
          <w:b/>
          <w:szCs w:val="24"/>
        </w:rPr>
      </w:pPr>
      <w:r>
        <w:rPr>
          <w:b/>
          <w:szCs w:val="24"/>
        </w:rPr>
        <w:t>Березовского района</w:t>
      </w:r>
    </w:p>
    <w:p w:rsidR="00546896" w:rsidRDefault="00546896" w:rsidP="00546896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 – Югры</w:t>
      </w:r>
    </w:p>
    <w:p w:rsidR="00546896" w:rsidRDefault="00546896" w:rsidP="00546896">
      <w:pPr>
        <w:jc w:val="center"/>
        <w:rPr>
          <w:b/>
          <w:szCs w:val="24"/>
        </w:rPr>
      </w:pPr>
    </w:p>
    <w:p w:rsidR="00546896" w:rsidRPr="00664CF8" w:rsidRDefault="00546896" w:rsidP="005468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546896" w:rsidRDefault="00546896" w:rsidP="00546896">
      <w:pPr>
        <w:rPr>
          <w:sz w:val="28"/>
          <w:szCs w:val="28"/>
        </w:rPr>
      </w:pPr>
    </w:p>
    <w:p w:rsidR="00546896" w:rsidRPr="003F354A" w:rsidRDefault="00546896" w:rsidP="00546896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3116E6"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» </w:t>
      </w:r>
      <w:r w:rsidR="003116E6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Pr="00B7677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76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                                                                    </w:t>
      </w:r>
      <w:r w:rsidR="003116E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</w:t>
      </w:r>
      <w:r w:rsidR="003116E6"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</w:p>
    <w:p w:rsidR="00546896" w:rsidRDefault="00546896" w:rsidP="00546896">
      <w:pPr>
        <w:rPr>
          <w:sz w:val="28"/>
          <w:szCs w:val="28"/>
        </w:rPr>
      </w:pPr>
      <w:r>
        <w:rPr>
          <w:sz w:val="28"/>
          <w:szCs w:val="28"/>
        </w:rPr>
        <w:t>пгт. Игрим</w:t>
      </w:r>
    </w:p>
    <w:p w:rsidR="00546896" w:rsidRDefault="00546896" w:rsidP="00546896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0068C7" w:rsidRPr="002F2180" w:rsidTr="00976FA6">
        <w:tc>
          <w:tcPr>
            <w:tcW w:w="5070" w:type="dxa"/>
          </w:tcPr>
          <w:p w:rsidR="000068C7" w:rsidRPr="002F2180" w:rsidRDefault="007A64B1" w:rsidP="00976FA6">
            <w:pPr>
              <w:rPr>
                <w:bCs/>
                <w:sz w:val="28"/>
                <w:szCs w:val="28"/>
              </w:rPr>
            </w:pPr>
            <w:r w:rsidRPr="002F2180">
              <w:rPr>
                <w:sz w:val="28"/>
                <w:szCs w:val="28"/>
              </w:rPr>
              <w:t xml:space="preserve">Об </w:t>
            </w:r>
            <w:r w:rsidR="000068C7" w:rsidRPr="002F2180">
              <w:rPr>
                <w:sz w:val="28"/>
                <w:szCs w:val="28"/>
              </w:rPr>
              <w:t>утверждении</w:t>
            </w:r>
            <w:r w:rsidRPr="002F2180">
              <w:rPr>
                <w:sz w:val="28"/>
                <w:szCs w:val="28"/>
              </w:rPr>
              <w:t xml:space="preserve"> </w:t>
            </w:r>
            <w:r w:rsidR="00976FA6" w:rsidRPr="002F2180">
              <w:rPr>
                <w:bCs/>
                <w:sz w:val="28"/>
                <w:szCs w:val="28"/>
              </w:rPr>
              <w:t>регламента по</w:t>
            </w:r>
          </w:p>
          <w:p w:rsidR="000068C7" w:rsidRPr="002F2180" w:rsidRDefault="00976FA6" w:rsidP="00290688">
            <w:pPr>
              <w:rPr>
                <w:sz w:val="28"/>
                <w:szCs w:val="28"/>
              </w:rPr>
            </w:pPr>
            <w:r w:rsidRPr="002F2180">
              <w:rPr>
                <w:bCs/>
                <w:sz w:val="28"/>
                <w:szCs w:val="28"/>
              </w:rPr>
              <w:t>подключению (технологическому присоединению) энергопринимающих устройств (с максимальной мощностью 150 кВт) к электрическим сетям</w:t>
            </w:r>
          </w:p>
        </w:tc>
      </w:tr>
    </w:tbl>
    <w:p w:rsidR="00546896" w:rsidRDefault="00546896" w:rsidP="00546896">
      <w:pPr>
        <w:rPr>
          <w:sz w:val="26"/>
          <w:szCs w:val="26"/>
        </w:rPr>
      </w:pPr>
    </w:p>
    <w:p w:rsidR="002F2180" w:rsidRPr="00290688" w:rsidRDefault="002F2180" w:rsidP="00546896">
      <w:pPr>
        <w:rPr>
          <w:sz w:val="26"/>
          <w:szCs w:val="26"/>
        </w:rPr>
      </w:pPr>
    </w:p>
    <w:p w:rsidR="000068C7" w:rsidRPr="002F2180" w:rsidRDefault="00906234" w:rsidP="000068C7">
      <w:pPr>
        <w:pStyle w:val="aff3"/>
        <w:ind w:left="0" w:firstLine="709"/>
        <w:jc w:val="both"/>
        <w:rPr>
          <w:sz w:val="28"/>
          <w:szCs w:val="28"/>
        </w:rPr>
      </w:pPr>
      <w:r w:rsidRPr="002F2180">
        <w:rPr>
          <w:sz w:val="28"/>
          <w:szCs w:val="28"/>
        </w:rPr>
        <w:t>Руководствуясь пунктами 2.1. плана мероприятий («дорожной карты») по обеспечению благоприятного инвестиционного климата в Ханты – Мансийском автономном округе – Югре, утвержденного распоряжением Правительства Ханты – Мансийского автономного округа – Югры от 12 декабря 2014 года № 671- рп:</w:t>
      </w:r>
    </w:p>
    <w:p w:rsidR="000068C7" w:rsidRPr="002F2180" w:rsidRDefault="00916634" w:rsidP="00916634">
      <w:pPr>
        <w:pStyle w:val="aff3"/>
        <w:numPr>
          <w:ilvl w:val="0"/>
          <w:numId w:val="41"/>
        </w:numPr>
        <w:spacing w:after="0"/>
        <w:ind w:left="0" w:firstLine="709"/>
        <w:jc w:val="both"/>
        <w:rPr>
          <w:sz w:val="28"/>
          <w:szCs w:val="28"/>
        </w:rPr>
      </w:pPr>
      <w:r w:rsidRPr="002F2180">
        <w:rPr>
          <w:sz w:val="28"/>
          <w:szCs w:val="28"/>
        </w:rPr>
        <w:t xml:space="preserve">Утвердить </w:t>
      </w:r>
      <w:r w:rsidR="00906234" w:rsidRPr="002F2180">
        <w:rPr>
          <w:sz w:val="28"/>
          <w:szCs w:val="28"/>
        </w:rPr>
        <w:t>регламент по подключению (технологическому присоединению) энергопринимающих устройств (с максимальной мощностью 150 кВт) к электрическим сетям</w:t>
      </w:r>
      <w:r w:rsidRPr="002F2180">
        <w:rPr>
          <w:sz w:val="28"/>
          <w:szCs w:val="28"/>
        </w:rPr>
        <w:t xml:space="preserve"> согласно Приложению.</w:t>
      </w:r>
    </w:p>
    <w:p w:rsidR="00906234" w:rsidRPr="002F2180" w:rsidRDefault="00906234" w:rsidP="00916634">
      <w:pPr>
        <w:pStyle w:val="aff3"/>
        <w:numPr>
          <w:ilvl w:val="0"/>
          <w:numId w:val="41"/>
        </w:numPr>
        <w:spacing w:after="0"/>
        <w:ind w:left="0" w:firstLine="709"/>
        <w:jc w:val="both"/>
        <w:rPr>
          <w:sz w:val="28"/>
          <w:szCs w:val="28"/>
        </w:rPr>
      </w:pPr>
      <w:r w:rsidRPr="002F2180">
        <w:rPr>
          <w:sz w:val="28"/>
          <w:szCs w:val="28"/>
        </w:rPr>
        <w:t>Рекомендовать владельцам энергопринимающих устройств (с максимальной мощностью 150 кВт), подключаемы</w:t>
      </w:r>
      <w:r w:rsidR="00D232C2">
        <w:rPr>
          <w:sz w:val="28"/>
          <w:szCs w:val="28"/>
        </w:rPr>
        <w:t>х</w:t>
      </w:r>
      <w:r w:rsidRPr="002F2180">
        <w:rPr>
          <w:sz w:val="28"/>
          <w:szCs w:val="28"/>
        </w:rPr>
        <w:t xml:space="preserve"> к электрическим сетям, территориальным сетевым организациям</w:t>
      </w:r>
      <w:r w:rsidR="00290688" w:rsidRPr="002F2180">
        <w:rPr>
          <w:sz w:val="28"/>
          <w:szCs w:val="28"/>
        </w:rPr>
        <w:t>, осуществляющим деятельность на территории городского поселения Игрим, применение регламента.</w:t>
      </w:r>
      <w:r w:rsidRPr="002F2180">
        <w:rPr>
          <w:sz w:val="28"/>
          <w:szCs w:val="28"/>
        </w:rPr>
        <w:t xml:space="preserve"> </w:t>
      </w:r>
    </w:p>
    <w:p w:rsidR="00916634" w:rsidRPr="002F2180" w:rsidRDefault="00916634" w:rsidP="00916634">
      <w:pPr>
        <w:pStyle w:val="a9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2180">
        <w:rPr>
          <w:rFonts w:ascii="Times New Roman" w:hAnsi="Times New Roman"/>
          <w:sz w:val="28"/>
          <w:szCs w:val="28"/>
        </w:rPr>
        <w:t xml:space="preserve">    Обнародовать настоящее постановление.</w:t>
      </w:r>
    </w:p>
    <w:p w:rsidR="00916634" w:rsidRPr="002F2180" w:rsidRDefault="00916634" w:rsidP="00916634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2180">
        <w:rPr>
          <w:sz w:val="28"/>
          <w:szCs w:val="28"/>
        </w:rPr>
        <w:t>Настоящее постановление вступает в силу после его обнародования.</w:t>
      </w:r>
    </w:p>
    <w:p w:rsidR="00916634" w:rsidRPr="002F2180" w:rsidRDefault="00916634" w:rsidP="00916634">
      <w:pPr>
        <w:widowControl w:val="0"/>
        <w:numPr>
          <w:ilvl w:val="0"/>
          <w:numId w:val="4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F2180">
        <w:rPr>
          <w:sz w:val="28"/>
          <w:szCs w:val="28"/>
        </w:rPr>
        <w:t>Контроль за выполнением постановления возложить на заместителя Главы администрации городского поселения Игрим – С.А. Храмикова.</w:t>
      </w:r>
    </w:p>
    <w:p w:rsidR="00916634" w:rsidRPr="002F2180" w:rsidRDefault="00916634" w:rsidP="00916634">
      <w:pPr>
        <w:widowControl w:val="0"/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90688" w:rsidRPr="002F2180" w:rsidRDefault="00290688" w:rsidP="00916634">
      <w:pPr>
        <w:widowControl w:val="0"/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16634" w:rsidRPr="002F2180" w:rsidRDefault="00916634" w:rsidP="00916634">
      <w:pPr>
        <w:widowControl w:val="0"/>
        <w:suppressAutoHyphens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2F2180">
        <w:rPr>
          <w:sz w:val="28"/>
          <w:szCs w:val="28"/>
        </w:rPr>
        <w:t xml:space="preserve">Глава поселения               </w:t>
      </w:r>
      <w:r w:rsidR="00290688" w:rsidRPr="002F2180">
        <w:rPr>
          <w:sz w:val="28"/>
          <w:szCs w:val="28"/>
        </w:rPr>
        <w:t xml:space="preserve">               </w:t>
      </w:r>
      <w:r w:rsidRPr="002F2180">
        <w:rPr>
          <w:sz w:val="28"/>
          <w:szCs w:val="28"/>
        </w:rPr>
        <w:t xml:space="preserve">                           А.В. Затирка</w:t>
      </w:r>
    </w:p>
    <w:p w:rsidR="00900E19" w:rsidRDefault="00900E19" w:rsidP="008B1248">
      <w:pPr>
        <w:tabs>
          <w:tab w:val="left" w:pos="-1080"/>
          <w:tab w:val="left" w:pos="720"/>
        </w:tabs>
        <w:suppressAutoHyphens w:val="0"/>
        <w:ind w:firstLine="720"/>
        <w:jc w:val="right"/>
        <w:rPr>
          <w:szCs w:val="24"/>
          <w:lang w:eastAsia="ru-RU"/>
        </w:rPr>
      </w:pPr>
    </w:p>
    <w:p w:rsidR="00290688" w:rsidRDefault="00290688" w:rsidP="008B1248">
      <w:pPr>
        <w:tabs>
          <w:tab w:val="left" w:pos="-1080"/>
          <w:tab w:val="left" w:pos="720"/>
        </w:tabs>
        <w:suppressAutoHyphens w:val="0"/>
        <w:ind w:firstLine="720"/>
        <w:jc w:val="right"/>
        <w:rPr>
          <w:szCs w:val="24"/>
          <w:lang w:eastAsia="ru-RU"/>
        </w:rPr>
      </w:pPr>
    </w:p>
    <w:p w:rsidR="002F2180" w:rsidRDefault="002F2180" w:rsidP="008B1248">
      <w:pPr>
        <w:tabs>
          <w:tab w:val="left" w:pos="-1080"/>
          <w:tab w:val="left" w:pos="720"/>
        </w:tabs>
        <w:suppressAutoHyphens w:val="0"/>
        <w:ind w:firstLine="720"/>
        <w:jc w:val="right"/>
        <w:rPr>
          <w:szCs w:val="24"/>
          <w:lang w:eastAsia="ru-RU"/>
        </w:rPr>
      </w:pPr>
    </w:p>
    <w:p w:rsidR="002F2180" w:rsidRDefault="002F2180" w:rsidP="008B1248">
      <w:pPr>
        <w:tabs>
          <w:tab w:val="left" w:pos="-1080"/>
          <w:tab w:val="left" w:pos="720"/>
        </w:tabs>
        <w:suppressAutoHyphens w:val="0"/>
        <w:ind w:firstLine="720"/>
        <w:jc w:val="right"/>
        <w:rPr>
          <w:sz w:val="26"/>
          <w:szCs w:val="26"/>
          <w:lang w:eastAsia="ru-RU"/>
        </w:rPr>
      </w:pPr>
    </w:p>
    <w:p w:rsidR="008B1248" w:rsidRPr="002F2180" w:rsidRDefault="008B1248" w:rsidP="008B1248">
      <w:pPr>
        <w:tabs>
          <w:tab w:val="left" w:pos="-1080"/>
          <w:tab w:val="left" w:pos="720"/>
        </w:tabs>
        <w:suppressAutoHyphens w:val="0"/>
        <w:ind w:firstLine="720"/>
        <w:jc w:val="right"/>
        <w:rPr>
          <w:sz w:val="28"/>
          <w:szCs w:val="28"/>
          <w:lang w:eastAsia="ru-RU"/>
        </w:rPr>
      </w:pPr>
      <w:r w:rsidRPr="002F2180">
        <w:rPr>
          <w:sz w:val="28"/>
          <w:szCs w:val="28"/>
          <w:lang w:eastAsia="ru-RU"/>
        </w:rPr>
        <w:t>Приложение</w:t>
      </w:r>
    </w:p>
    <w:p w:rsidR="008B1248" w:rsidRPr="002F2180" w:rsidRDefault="008B1248" w:rsidP="008B1248">
      <w:pPr>
        <w:tabs>
          <w:tab w:val="left" w:pos="-1080"/>
          <w:tab w:val="left" w:pos="720"/>
        </w:tabs>
        <w:suppressAutoHyphens w:val="0"/>
        <w:ind w:firstLine="720"/>
        <w:jc w:val="right"/>
        <w:rPr>
          <w:sz w:val="28"/>
          <w:szCs w:val="28"/>
          <w:lang w:eastAsia="ru-RU"/>
        </w:rPr>
      </w:pPr>
      <w:r w:rsidRPr="002F2180">
        <w:rPr>
          <w:sz w:val="28"/>
          <w:szCs w:val="28"/>
          <w:lang w:eastAsia="ru-RU"/>
        </w:rPr>
        <w:lastRenderedPageBreak/>
        <w:t>к</w:t>
      </w:r>
      <w:r w:rsidR="00290688" w:rsidRPr="002F2180">
        <w:rPr>
          <w:sz w:val="28"/>
          <w:szCs w:val="28"/>
          <w:lang w:eastAsia="ru-RU"/>
        </w:rPr>
        <w:t xml:space="preserve"> проекту </w:t>
      </w:r>
      <w:r w:rsidRPr="002F2180">
        <w:rPr>
          <w:sz w:val="28"/>
          <w:szCs w:val="28"/>
          <w:lang w:eastAsia="ru-RU"/>
        </w:rPr>
        <w:t>постановлени</w:t>
      </w:r>
      <w:r w:rsidR="00D232C2">
        <w:rPr>
          <w:sz w:val="28"/>
          <w:szCs w:val="28"/>
          <w:lang w:eastAsia="ru-RU"/>
        </w:rPr>
        <w:t>я</w:t>
      </w:r>
      <w:r w:rsidRPr="002F2180">
        <w:rPr>
          <w:sz w:val="28"/>
          <w:szCs w:val="28"/>
          <w:lang w:eastAsia="ru-RU"/>
        </w:rPr>
        <w:t xml:space="preserve"> администрации </w:t>
      </w:r>
    </w:p>
    <w:p w:rsidR="008B1248" w:rsidRPr="002F2180" w:rsidRDefault="008B1248" w:rsidP="008B1248">
      <w:pPr>
        <w:tabs>
          <w:tab w:val="left" w:pos="-1080"/>
          <w:tab w:val="left" w:pos="720"/>
        </w:tabs>
        <w:suppressAutoHyphens w:val="0"/>
        <w:ind w:firstLine="720"/>
        <w:jc w:val="right"/>
        <w:rPr>
          <w:sz w:val="28"/>
          <w:szCs w:val="28"/>
          <w:lang w:eastAsia="ru-RU"/>
        </w:rPr>
      </w:pPr>
      <w:r w:rsidRPr="002F2180">
        <w:rPr>
          <w:sz w:val="28"/>
          <w:szCs w:val="28"/>
          <w:lang w:eastAsia="ru-RU"/>
        </w:rPr>
        <w:t>городского поселения Игрим</w:t>
      </w:r>
    </w:p>
    <w:p w:rsidR="008B1248" w:rsidRPr="002F2180" w:rsidRDefault="008B1248" w:rsidP="008B1248">
      <w:pPr>
        <w:tabs>
          <w:tab w:val="left" w:pos="-1080"/>
          <w:tab w:val="left" w:pos="720"/>
        </w:tabs>
        <w:suppressAutoHyphens w:val="0"/>
        <w:ind w:firstLine="720"/>
        <w:jc w:val="right"/>
        <w:rPr>
          <w:sz w:val="28"/>
          <w:szCs w:val="28"/>
          <w:lang w:eastAsia="ru-RU"/>
        </w:rPr>
      </w:pPr>
      <w:r w:rsidRPr="002F2180">
        <w:rPr>
          <w:sz w:val="28"/>
          <w:szCs w:val="28"/>
          <w:lang w:eastAsia="ru-RU"/>
        </w:rPr>
        <w:t>от «</w:t>
      </w:r>
      <w:r w:rsidR="003116E6">
        <w:rPr>
          <w:sz w:val="28"/>
          <w:szCs w:val="28"/>
          <w:lang w:eastAsia="ru-RU"/>
        </w:rPr>
        <w:t xml:space="preserve"> 8 </w:t>
      </w:r>
      <w:r w:rsidRPr="002F2180">
        <w:rPr>
          <w:sz w:val="28"/>
          <w:szCs w:val="28"/>
          <w:lang w:eastAsia="ru-RU"/>
        </w:rPr>
        <w:t xml:space="preserve">» </w:t>
      </w:r>
      <w:r w:rsidR="003116E6">
        <w:rPr>
          <w:sz w:val="28"/>
          <w:szCs w:val="28"/>
          <w:lang w:eastAsia="ru-RU"/>
        </w:rPr>
        <w:t xml:space="preserve">мая </w:t>
      </w:r>
      <w:r w:rsidRPr="002F2180">
        <w:rPr>
          <w:sz w:val="28"/>
          <w:szCs w:val="28"/>
          <w:lang w:eastAsia="ru-RU"/>
        </w:rPr>
        <w:t xml:space="preserve">2015 г.  № </w:t>
      </w:r>
      <w:r w:rsidR="003116E6">
        <w:rPr>
          <w:sz w:val="28"/>
          <w:szCs w:val="28"/>
          <w:lang w:eastAsia="ru-RU"/>
        </w:rPr>
        <w:t>56</w:t>
      </w:r>
    </w:p>
    <w:p w:rsidR="008B1248" w:rsidRPr="002F2180" w:rsidRDefault="008B1248" w:rsidP="008B1248">
      <w:pPr>
        <w:tabs>
          <w:tab w:val="left" w:pos="-1080"/>
          <w:tab w:val="left" w:pos="720"/>
        </w:tabs>
        <w:suppressAutoHyphens w:val="0"/>
        <w:ind w:firstLine="720"/>
        <w:jc w:val="right"/>
        <w:rPr>
          <w:sz w:val="28"/>
          <w:szCs w:val="28"/>
          <w:lang w:eastAsia="ru-RU"/>
        </w:rPr>
      </w:pPr>
    </w:p>
    <w:p w:rsidR="00290688" w:rsidRPr="002F2180" w:rsidRDefault="00290688" w:rsidP="008B1248">
      <w:pPr>
        <w:tabs>
          <w:tab w:val="left" w:pos="-1080"/>
          <w:tab w:val="left" w:pos="720"/>
        </w:tabs>
        <w:suppressAutoHyphens w:val="0"/>
        <w:ind w:firstLine="720"/>
        <w:jc w:val="center"/>
        <w:rPr>
          <w:b/>
          <w:sz w:val="28"/>
          <w:szCs w:val="28"/>
        </w:rPr>
      </w:pPr>
      <w:r w:rsidRPr="002F2180">
        <w:rPr>
          <w:b/>
          <w:sz w:val="28"/>
          <w:szCs w:val="28"/>
        </w:rPr>
        <w:t>Регламент</w:t>
      </w:r>
    </w:p>
    <w:p w:rsidR="00290688" w:rsidRPr="002F2180" w:rsidRDefault="00290688" w:rsidP="008B1248">
      <w:pPr>
        <w:tabs>
          <w:tab w:val="left" w:pos="-1080"/>
          <w:tab w:val="left" w:pos="720"/>
        </w:tabs>
        <w:suppressAutoHyphens w:val="0"/>
        <w:ind w:firstLine="720"/>
        <w:jc w:val="center"/>
        <w:rPr>
          <w:b/>
          <w:sz w:val="28"/>
          <w:szCs w:val="28"/>
        </w:rPr>
      </w:pPr>
      <w:r w:rsidRPr="002F2180">
        <w:rPr>
          <w:b/>
          <w:sz w:val="28"/>
          <w:szCs w:val="28"/>
        </w:rPr>
        <w:t>по подключению (технологическому присоединению) энергопринимающих устройств (с максимальной мощностью 150 кВт)</w:t>
      </w:r>
    </w:p>
    <w:p w:rsidR="008B1248" w:rsidRPr="002F2180" w:rsidRDefault="00290688" w:rsidP="008B1248">
      <w:pPr>
        <w:tabs>
          <w:tab w:val="left" w:pos="-1080"/>
          <w:tab w:val="left" w:pos="720"/>
        </w:tabs>
        <w:suppressAutoHyphens w:val="0"/>
        <w:ind w:firstLine="720"/>
        <w:jc w:val="center"/>
        <w:rPr>
          <w:b/>
          <w:sz w:val="28"/>
          <w:szCs w:val="28"/>
          <w:lang w:eastAsia="ru-RU"/>
        </w:rPr>
      </w:pPr>
      <w:r w:rsidRPr="002F2180">
        <w:rPr>
          <w:b/>
          <w:sz w:val="28"/>
          <w:szCs w:val="28"/>
        </w:rPr>
        <w:t>к электрическим сетям</w:t>
      </w:r>
    </w:p>
    <w:p w:rsidR="00290688" w:rsidRPr="002F2180" w:rsidRDefault="00290688" w:rsidP="008B1248">
      <w:pPr>
        <w:tabs>
          <w:tab w:val="left" w:pos="-1080"/>
          <w:tab w:val="left" w:pos="720"/>
        </w:tabs>
        <w:suppressAutoHyphens w:val="0"/>
        <w:jc w:val="center"/>
        <w:rPr>
          <w:b/>
          <w:sz w:val="28"/>
          <w:szCs w:val="28"/>
          <w:lang w:eastAsia="ru-RU"/>
        </w:rPr>
      </w:pPr>
    </w:p>
    <w:p w:rsidR="008B1248" w:rsidRPr="002F2180" w:rsidRDefault="008B1248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8B1248" w:rsidRPr="002F2180" w:rsidRDefault="002F2180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2F2180">
        <w:rPr>
          <w:sz w:val="28"/>
          <w:szCs w:val="28"/>
          <w:lang w:eastAsia="ru-RU"/>
        </w:rPr>
        <w:t xml:space="preserve">1. </w:t>
      </w:r>
      <w:r w:rsidR="00290688" w:rsidRPr="002F2180">
        <w:rPr>
          <w:sz w:val="28"/>
          <w:szCs w:val="28"/>
          <w:lang w:eastAsia="ru-RU"/>
        </w:rPr>
        <w:t>Р</w:t>
      </w:r>
      <w:r w:rsidR="00290688" w:rsidRPr="002F2180">
        <w:rPr>
          <w:sz w:val="28"/>
          <w:szCs w:val="28"/>
        </w:rPr>
        <w:t>егламент по подключению (технологическому присоединению) энергопринимающих устройств (с максимальной мощностью 150 кВт) к электрическим сетям</w:t>
      </w:r>
      <w:r w:rsidR="00290688" w:rsidRPr="002F2180">
        <w:rPr>
          <w:sz w:val="28"/>
          <w:szCs w:val="28"/>
          <w:lang w:eastAsia="ru-RU"/>
        </w:rPr>
        <w:t xml:space="preserve"> (далее – Регламент) определяет последовательность выполнения этапов</w:t>
      </w:r>
      <w:r w:rsidR="00D232C2">
        <w:rPr>
          <w:sz w:val="28"/>
          <w:szCs w:val="28"/>
          <w:lang w:eastAsia="ru-RU"/>
        </w:rPr>
        <w:t>,</w:t>
      </w:r>
      <w:r w:rsidR="00290688" w:rsidRPr="002F2180">
        <w:rPr>
          <w:sz w:val="28"/>
          <w:szCs w:val="28"/>
          <w:lang w:eastAsia="ru-RU"/>
        </w:rPr>
        <w:t xml:space="preserve"> и входящих в них административных процедур и  технологических процессов</w:t>
      </w:r>
      <w:r w:rsidR="00D232C2">
        <w:rPr>
          <w:sz w:val="28"/>
          <w:szCs w:val="28"/>
          <w:lang w:eastAsia="ru-RU"/>
        </w:rPr>
        <w:t>,</w:t>
      </w:r>
      <w:r w:rsidR="00290688" w:rsidRPr="002F2180">
        <w:rPr>
          <w:sz w:val="28"/>
          <w:szCs w:val="28"/>
          <w:lang w:eastAsia="ru-RU"/>
        </w:rPr>
        <w:t xml:space="preserve"> по подключению энергопринимающих устройств, максимальная мощность которых составляет свыше 15 и до 150 кВт включительно (с учётом ранее присоединенных в данной точке</w:t>
      </w:r>
      <w:r w:rsidRPr="002F2180">
        <w:rPr>
          <w:sz w:val="28"/>
          <w:szCs w:val="28"/>
          <w:lang w:eastAsia="ru-RU"/>
        </w:rPr>
        <w:t xml:space="preserve"> присоединения энергопринимающих устройств), к электрическим сетям по 1 источнику электроснабжения.</w:t>
      </w:r>
    </w:p>
    <w:p w:rsidR="002F2180" w:rsidRDefault="002F2180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 w:rsidRPr="002F2180">
        <w:rPr>
          <w:sz w:val="28"/>
          <w:szCs w:val="28"/>
          <w:lang w:eastAsia="ru-RU"/>
        </w:rPr>
        <w:t xml:space="preserve">2. Регламент разработан </w:t>
      </w:r>
      <w:r w:rsidRPr="002F2180">
        <w:rPr>
          <w:sz w:val="28"/>
          <w:szCs w:val="28"/>
        </w:rPr>
        <w:t xml:space="preserve">в соответствии с </w:t>
      </w:r>
      <w:hyperlink w:anchor="Par63" w:history="1">
        <w:r w:rsidRPr="002F2180">
          <w:rPr>
            <w:sz w:val="28"/>
            <w:szCs w:val="28"/>
          </w:rPr>
          <w:t>Правилами</w:t>
        </w:r>
      </w:hyperlink>
      <w:r w:rsidRPr="002F2180">
        <w:rPr>
          <w:sz w:val="28"/>
          <w:szCs w:val="28"/>
        </w:rPr>
        <w:t xml:space="preserve"> недискриминационного доступа к услугам по передаче электрической энергии и оказания этих услуг и </w:t>
      </w:r>
      <w:hyperlink w:anchor="Par591" w:history="1">
        <w:r w:rsidRPr="002F2180">
          <w:rPr>
            <w:sz w:val="28"/>
            <w:szCs w:val="28"/>
          </w:rPr>
          <w:t>Правилами</w:t>
        </w:r>
      </w:hyperlink>
      <w:r w:rsidRPr="002F2180">
        <w:rPr>
          <w:sz w:val="28"/>
          <w:szCs w:val="28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</w:t>
      </w:r>
      <w:r>
        <w:rPr>
          <w:sz w:val="28"/>
          <w:szCs w:val="28"/>
        </w:rPr>
        <w:t>п</w:t>
      </w:r>
      <w:r w:rsidRPr="002F2180">
        <w:rPr>
          <w:sz w:val="28"/>
          <w:szCs w:val="28"/>
        </w:rPr>
        <w:t>остановлением Правительства Российской Федерации № 861 от 27 декабря 2004 г</w:t>
      </w:r>
      <w:r>
        <w:rPr>
          <w:sz w:val="28"/>
          <w:szCs w:val="28"/>
        </w:rPr>
        <w:t>. (далее – Правила)</w:t>
      </w:r>
      <w:r w:rsidRPr="002F2180">
        <w:rPr>
          <w:sz w:val="28"/>
          <w:szCs w:val="28"/>
        </w:rPr>
        <w:t>.</w:t>
      </w:r>
    </w:p>
    <w:p w:rsidR="002F2180" w:rsidRDefault="002F2180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Используемые в настоящем регламенте понятия применяются в том же значении, что и в Правилах.</w:t>
      </w:r>
    </w:p>
    <w:p w:rsidR="002F2180" w:rsidRDefault="002F2180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Этапы подключения (технологического присоединения) энергопринимающих у</w:t>
      </w:r>
      <w:r w:rsidR="00BD77C1">
        <w:rPr>
          <w:sz w:val="28"/>
          <w:szCs w:val="28"/>
        </w:rPr>
        <w:t>стройств (</w:t>
      </w:r>
      <w:r>
        <w:rPr>
          <w:sz w:val="28"/>
          <w:szCs w:val="28"/>
        </w:rPr>
        <w:t>с максимальной мощностью 150 кВт) к электрическим сетям</w:t>
      </w:r>
      <w:r w:rsidR="003B7333">
        <w:rPr>
          <w:sz w:val="28"/>
          <w:szCs w:val="28"/>
        </w:rPr>
        <w:t>.</w:t>
      </w:r>
    </w:p>
    <w:p w:rsidR="003B7333" w:rsidRDefault="003B7333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На первом этапе владелец энергопринимающих устройств (далее заявитель) направляет заявку на технологическое присоединение энергопринимающих устройств, принадлежащих ему на праве собственности или на ином, предусмотренном законом основании (далее – заявка), оформленную в соответствии с требованиями, установленными Правилами</w:t>
      </w:r>
      <w:r w:rsidR="00BD77C1">
        <w:rPr>
          <w:sz w:val="28"/>
          <w:szCs w:val="28"/>
        </w:rPr>
        <w:t>,</w:t>
      </w:r>
      <w:r>
        <w:rPr>
          <w:sz w:val="28"/>
          <w:szCs w:val="28"/>
        </w:rPr>
        <w:t xml:space="preserve"> в территориальную сетевую организацию (далее – ТСО), объекты электросетевого хозяйства которой расположены на расстоянии, наименьшем от границ участка заявителя</w:t>
      </w:r>
      <w:r w:rsidR="001E20CE">
        <w:rPr>
          <w:sz w:val="28"/>
          <w:szCs w:val="28"/>
        </w:rPr>
        <w:t>, с учетом условий, установленных пунктом 8 (1) Правил.</w:t>
      </w:r>
    </w:p>
    <w:p w:rsidR="001E20CE" w:rsidRDefault="001E20CE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На втором этапе осуществляются следующие мероприятия:</w:t>
      </w:r>
    </w:p>
    <w:p w:rsidR="001E20CE" w:rsidRDefault="001E20CE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ТСО после рассмотрения заявки направляет заявителю для подписания проект договора об осуществлении технологического присоединения к электрическим сетям, оформленный в соответствии с приложением 3 к Правилам, и технические условия (далее – договор) в срок, установленный пунктом 15 Правил;</w:t>
      </w:r>
    </w:p>
    <w:p w:rsidR="001E20CE" w:rsidRDefault="001E20CE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15E7">
        <w:rPr>
          <w:sz w:val="28"/>
          <w:szCs w:val="28"/>
        </w:rPr>
        <w:t>в случае согласия с проектом договора заявитель в течение 30 дней с даты его получения подписывает его и направляет 1 экземпляр в адрес ТСО, второй оставляет у себя;</w:t>
      </w:r>
    </w:p>
    <w:p w:rsidR="00EC15E7" w:rsidRDefault="00EC15E7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несогласия с проектом договора и (или) его несоответствия Правилам заявитель вправе в течение 30 дней со дня его получения направить заказным письмом</w:t>
      </w:r>
      <w:r w:rsidR="00422B4A">
        <w:rPr>
          <w:sz w:val="28"/>
          <w:szCs w:val="28"/>
        </w:rPr>
        <w:t xml:space="preserve"> с уведомлением о вручении в адрес ТСО мотивированный отказ от подписания с предложением об изменении проекта договора и (или) требованием о приведении его в соответствие с Правилами. ТСО обязана привести проект договора в соответствие с Правилами в течение 5 рабочих дней с даты получения требования заявителя и направить ему новую редакцию проекта договора для подписания;</w:t>
      </w:r>
    </w:p>
    <w:p w:rsidR="00422B4A" w:rsidRDefault="00422B4A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</w:t>
      </w:r>
      <w:r w:rsidR="00BD77C1">
        <w:rPr>
          <w:sz w:val="28"/>
          <w:szCs w:val="28"/>
        </w:rPr>
        <w:t>не</w:t>
      </w:r>
      <w:r>
        <w:rPr>
          <w:sz w:val="28"/>
          <w:szCs w:val="28"/>
        </w:rPr>
        <w:t>направления заявителем подписанного договора либо мотивированного отказа от его подписания, но не ранее 60 дней со дня получения заявителем проекта договора, заявка аннулируется.</w:t>
      </w:r>
    </w:p>
    <w:p w:rsidR="00422B4A" w:rsidRDefault="00422B4A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На третьем этапе осуществляются следующие мероприятия:</w:t>
      </w:r>
    </w:p>
    <w:p w:rsidR="00422B4A" w:rsidRDefault="00422B4A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заявитель и ТСО в соответствии с принятыми на себя обязательствами по договору выполняют определенный техническими условиями перечень мероприятий по технологическому присоединению в сроки, определенные договором</w:t>
      </w:r>
      <w:r w:rsidR="00DF3C1E">
        <w:rPr>
          <w:sz w:val="28"/>
          <w:szCs w:val="28"/>
        </w:rPr>
        <w:t>, но не превышающие предельные сроки, установленные пунктом 16 Правил;</w:t>
      </w:r>
    </w:p>
    <w:p w:rsidR="00DF3C1E" w:rsidRDefault="00DF3C1E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заявитель выполняет обязательства по договору в пределах границ участка, на котором расположены его присоединяемые энергопринимающие устройства;</w:t>
      </w:r>
    </w:p>
    <w:p w:rsidR="00DF3C1E" w:rsidRDefault="00BD77C1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ТСО выполняет обязательства (</w:t>
      </w:r>
      <w:r w:rsidR="00DF3C1E">
        <w:rPr>
          <w:sz w:val="28"/>
          <w:szCs w:val="28"/>
        </w:rPr>
        <w:t>в том числе в части урегулирования отношений с иными лицами) по договору до границ участка, на котором расположены присоединяемые энергопринимающие устройства заявителя;</w:t>
      </w:r>
    </w:p>
    <w:p w:rsidR="00DF3C1E" w:rsidRDefault="00DF3C1E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заявитель вносит в ТСО плату за технологическое присоединение в соответствии с условиями договора.</w:t>
      </w:r>
    </w:p>
    <w:p w:rsidR="00DF3C1E" w:rsidRDefault="00DF3C1E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 На третьем этапе по окончании осуществления мероприятий по технологическому присоединению в сроки, определенные договором, заявитель и ТСО составляют следующие документы:</w:t>
      </w:r>
    </w:p>
    <w:p w:rsidR="00DF3C1E" w:rsidRDefault="00DF3C1E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акт об осуществлении технологического присоединения;</w:t>
      </w:r>
    </w:p>
    <w:p w:rsidR="00DF3C1E" w:rsidRDefault="00DF3C1E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акт разграничения границ балансовой принадлежности сторон;</w:t>
      </w:r>
    </w:p>
    <w:p w:rsidR="00DF3C1E" w:rsidRDefault="00DF3C1E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акт разграничения эксплуатационной ответственности сторон.</w:t>
      </w:r>
    </w:p>
    <w:p w:rsidR="00EC15E7" w:rsidRPr="002F2180" w:rsidRDefault="00DF3C1E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4.5. На четвертом этапе ТСО в сроки</w:t>
      </w:r>
      <w:r w:rsidR="00DD1F1A">
        <w:rPr>
          <w:sz w:val="28"/>
          <w:szCs w:val="28"/>
        </w:rPr>
        <w:t>, определенные договором, осуществляет фактическую подачу электроэнергии на энергопринимающие устройства заявителя.</w:t>
      </w:r>
      <w:r>
        <w:rPr>
          <w:sz w:val="28"/>
          <w:szCs w:val="28"/>
        </w:rPr>
        <w:t xml:space="preserve"> </w:t>
      </w:r>
    </w:p>
    <w:p w:rsidR="002F2180" w:rsidRPr="002F2180" w:rsidRDefault="002F2180" w:rsidP="008B1248">
      <w:pPr>
        <w:tabs>
          <w:tab w:val="left" w:pos="72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</w:p>
    <w:sectPr w:rsidR="002F2180" w:rsidRPr="002F2180" w:rsidSect="00290688">
      <w:headerReference w:type="default" r:id="rId7"/>
      <w:pgSz w:w="11906" w:h="16838" w:code="9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ED0" w:rsidRDefault="00292ED0" w:rsidP="00D03588">
      <w:r>
        <w:separator/>
      </w:r>
    </w:p>
  </w:endnote>
  <w:endnote w:type="continuationSeparator" w:id="1">
    <w:p w:rsidR="00292ED0" w:rsidRDefault="00292ED0" w:rsidP="00D03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ED0" w:rsidRDefault="00292ED0" w:rsidP="00D03588">
      <w:r>
        <w:separator/>
      </w:r>
    </w:p>
  </w:footnote>
  <w:footnote w:type="continuationSeparator" w:id="1">
    <w:p w:rsidR="00292ED0" w:rsidRDefault="00292ED0" w:rsidP="00D03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A6" w:rsidRDefault="00852ABD">
    <w:pPr>
      <w:pStyle w:val="a3"/>
      <w:jc w:val="center"/>
    </w:pPr>
    <w:fldSimple w:instr="PAGE   \* MERGEFORMAT">
      <w:r w:rsidR="003116E6">
        <w:rPr>
          <w:noProof/>
        </w:rPr>
        <w:t>3</w:t>
      </w:r>
    </w:fldSimple>
  </w:p>
  <w:p w:rsidR="00976FA6" w:rsidRDefault="00976F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5B52"/>
    <w:multiLevelType w:val="hybridMultilevel"/>
    <w:tmpl w:val="706C3E04"/>
    <w:lvl w:ilvl="0" w:tplc="5A1A3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0C0840"/>
    <w:multiLevelType w:val="hybridMultilevel"/>
    <w:tmpl w:val="F980263E"/>
    <w:lvl w:ilvl="0" w:tplc="71F40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B0742B"/>
    <w:multiLevelType w:val="hybridMultilevel"/>
    <w:tmpl w:val="D640DB36"/>
    <w:lvl w:ilvl="0" w:tplc="6292D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E728FD"/>
    <w:multiLevelType w:val="hybridMultilevel"/>
    <w:tmpl w:val="706C3E04"/>
    <w:lvl w:ilvl="0" w:tplc="5A1A3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0F2F9B"/>
    <w:multiLevelType w:val="multilevel"/>
    <w:tmpl w:val="3D3EFD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eastAsia="Times New Roman" w:hint="default"/>
      </w:rPr>
    </w:lvl>
  </w:abstractNum>
  <w:abstractNum w:abstractNumId="5">
    <w:nsid w:val="09D96E50"/>
    <w:multiLevelType w:val="hybridMultilevel"/>
    <w:tmpl w:val="0106C376"/>
    <w:lvl w:ilvl="0" w:tplc="0924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2A1F0B"/>
    <w:multiLevelType w:val="hybridMultilevel"/>
    <w:tmpl w:val="6C0EF130"/>
    <w:lvl w:ilvl="0" w:tplc="D6E25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4F7FD8"/>
    <w:multiLevelType w:val="hybridMultilevel"/>
    <w:tmpl w:val="9FBEB4F2"/>
    <w:lvl w:ilvl="0" w:tplc="20548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ED6C85"/>
    <w:multiLevelType w:val="hybridMultilevel"/>
    <w:tmpl w:val="706C3E04"/>
    <w:lvl w:ilvl="0" w:tplc="5A1A3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9975A3"/>
    <w:multiLevelType w:val="hybridMultilevel"/>
    <w:tmpl w:val="AFBE863E"/>
    <w:lvl w:ilvl="0" w:tplc="EE9ED11A">
      <w:start w:val="1"/>
      <w:numFmt w:val="decimal"/>
      <w:suff w:val="space"/>
      <w:lvlText w:val="%1."/>
      <w:lvlJc w:val="left"/>
      <w:pPr>
        <w:ind w:left="1271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0">
    <w:nsid w:val="1CBD27EB"/>
    <w:multiLevelType w:val="hybridMultilevel"/>
    <w:tmpl w:val="DB5CF368"/>
    <w:lvl w:ilvl="0" w:tplc="67000A1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1E6C32"/>
    <w:multiLevelType w:val="hybridMultilevel"/>
    <w:tmpl w:val="F93C0CE6"/>
    <w:lvl w:ilvl="0" w:tplc="62082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A43CA5"/>
    <w:multiLevelType w:val="hybridMultilevel"/>
    <w:tmpl w:val="1F3A56D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A344573"/>
    <w:multiLevelType w:val="hybridMultilevel"/>
    <w:tmpl w:val="5F0E11B4"/>
    <w:lvl w:ilvl="0" w:tplc="AEA69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7B23F0"/>
    <w:multiLevelType w:val="hybridMultilevel"/>
    <w:tmpl w:val="D0CEF7AE"/>
    <w:lvl w:ilvl="0" w:tplc="5BA2B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F56E31"/>
    <w:multiLevelType w:val="hybridMultilevel"/>
    <w:tmpl w:val="702CDBF4"/>
    <w:lvl w:ilvl="0" w:tplc="79320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1E5452"/>
    <w:multiLevelType w:val="hybridMultilevel"/>
    <w:tmpl w:val="94CCDC22"/>
    <w:lvl w:ilvl="0" w:tplc="651685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38535B"/>
    <w:multiLevelType w:val="hybridMultilevel"/>
    <w:tmpl w:val="4C609766"/>
    <w:lvl w:ilvl="0" w:tplc="268AEB02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>
    <w:nsid w:val="37380BC9"/>
    <w:multiLevelType w:val="hybridMultilevel"/>
    <w:tmpl w:val="740A1F3E"/>
    <w:lvl w:ilvl="0" w:tplc="F654BD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A5F01D9"/>
    <w:multiLevelType w:val="hybridMultilevel"/>
    <w:tmpl w:val="291EB790"/>
    <w:lvl w:ilvl="0" w:tplc="46C0B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9A6A00"/>
    <w:multiLevelType w:val="hybridMultilevel"/>
    <w:tmpl w:val="219C9F52"/>
    <w:lvl w:ilvl="0" w:tplc="C4240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D1052D"/>
    <w:multiLevelType w:val="hybridMultilevel"/>
    <w:tmpl w:val="40AEDC30"/>
    <w:lvl w:ilvl="0" w:tplc="79CE7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221BCA"/>
    <w:multiLevelType w:val="hybridMultilevel"/>
    <w:tmpl w:val="A3B4D4B0"/>
    <w:lvl w:ilvl="0" w:tplc="78E8D2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2365E06"/>
    <w:multiLevelType w:val="hybridMultilevel"/>
    <w:tmpl w:val="04F8DCE8"/>
    <w:lvl w:ilvl="0" w:tplc="1A8A7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AE1A31"/>
    <w:multiLevelType w:val="multilevel"/>
    <w:tmpl w:val="C2362D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abstractNum w:abstractNumId="25">
    <w:nsid w:val="494D634C"/>
    <w:multiLevelType w:val="hybridMultilevel"/>
    <w:tmpl w:val="D062CC42"/>
    <w:lvl w:ilvl="0" w:tplc="9B628D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4CAF14F0"/>
    <w:multiLevelType w:val="hybridMultilevel"/>
    <w:tmpl w:val="E4D6A882"/>
    <w:lvl w:ilvl="0" w:tplc="511C1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AF5775"/>
    <w:multiLevelType w:val="hybridMultilevel"/>
    <w:tmpl w:val="A27E4372"/>
    <w:lvl w:ilvl="0" w:tplc="E27890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5783635"/>
    <w:multiLevelType w:val="hybridMultilevel"/>
    <w:tmpl w:val="E014F7F4"/>
    <w:lvl w:ilvl="0" w:tplc="0CC09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856BAB"/>
    <w:multiLevelType w:val="hybridMultilevel"/>
    <w:tmpl w:val="D0CEF7AE"/>
    <w:lvl w:ilvl="0" w:tplc="5BA2B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6906429"/>
    <w:multiLevelType w:val="hybridMultilevel"/>
    <w:tmpl w:val="A9CA2F90"/>
    <w:lvl w:ilvl="0" w:tplc="B3A69E68">
      <w:start w:val="2"/>
      <w:numFmt w:val="decimal"/>
      <w:suff w:val="space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A9E007E"/>
    <w:multiLevelType w:val="hybridMultilevel"/>
    <w:tmpl w:val="54F0E5A4"/>
    <w:lvl w:ilvl="0" w:tplc="15969D62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25E1A"/>
    <w:multiLevelType w:val="hybridMultilevel"/>
    <w:tmpl w:val="D0CEF7AE"/>
    <w:lvl w:ilvl="0" w:tplc="5BA2B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524303"/>
    <w:multiLevelType w:val="hybridMultilevel"/>
    <w:tmpl w:val="ADD2FEDE"/>
    <w:lvl w:ilvl="0" w:tplc="D25EF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697221"/>
    <w:multiLevelType w:val="hybridMultilevel"/>
    <w:tmpl w:val="350EA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E62101"/>
    <w:multiLevelType w:val="hybridMultilevel"/>
    <w:tmpl w:val="9A042FA2"/>
    <w:lvl w:ilvl="0" w:tplc="798082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58673E8"/>
    <w:multiLevelType w:val="hybridMultilevel"/>
    <w:tmpl w:val="C2E0B838"/>
    <w:lvl w:ilvl="0" w:tplc="F806B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DA6A2C"/>
    <w:multiLevelType w:val="hybridMultilevel"/>
    <w:tmpl w:val="F8A463EE"/>
    <w:lvl w:ilvl="0" w:tplc="62D4F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EC64DA"/>
    <w:multiLevelType w:val="multilevel"/>
    <w:tmpl w:val="3894D8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13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111" w:hanging="138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2" w:hanging="13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3" w:hanging="13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3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eastAsia="Times New Roman" w:hint="default"/>
      </w:rPr>
    </w:lvl>
  </w:abstractNum>
  <w:abstractNum w:abstractNumId="40">
    <w:nsid w:val="7AAA2892"/>
    <w:multiLevelType w:val="hybridMultilevel"/>
    <w:tmpl w:val="928EC954"/>
    <w:lvl w:ilvl="0" w:tplc="46AE1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28"/>
  </w:num>
  <w:num w:numId="8">
    <w:abstractNumId w:val="33"/>
  </w:num>
  <w:num w:numId="9">
    <w:abstractNumId w:val="11"/>
  </w:num>
  <w:num w:numId="10">
    <w:abstractNumId w:val="22"/>
  </w:num>
  <w:num w:numId="11">
    <w:abstractNumId w:val="3"/>
  </w:num>
  <w:num w:numId="12">
    <w:abstractNumId w:val="7"/>
  </w:num>
  <w:num w:numId="13">
    <w:abstractNumId w:val="36"/>
  </w:num>
  <w:num w:numId="14">
    <w:abstractNumId w:val="30"/>
  </w:num>
  <w:num w:numId="15">
    <w:abstractNumId w:val="8"/>
  </w:num>
  <w:num w:numId="16">
    <w:abstractNumId w:val="35"/>
  </w:num>
  <w:num w:numId="17">
    <w:abstractNumId w:val="32"/>
  </w:num>
  <w:num w:numId="18">
    <w:abstractNumId w:val="21"/>
  </w:num>
  <w:num w:numId="19">
    <w:abstractNumId w:val="24"/>
  </w:num>
  <w:num w:numId="20">
    <w:abstractNumId w:val="12"/>
  </w:num>
  <w:num w:numId="21">
    <w:abstractNumId w:val="18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0"/>
  </w:num>
  <w:num w:numId="25">
    <w:abstractNumId w:val="19"/>
  </w:num>
  <w:num w:numId="26">
    <w:abstractNumId w:val="20"/>
  </w:num>
  <w:num w:numId="27">
    <w:abstractNumId w:val="29"/>
  </w:num>
  <w:num w:numId="28">
    <w:abstractNumId w:val="2"/>
  </w:num>
  <w:num w:numId="29">
    <w:abstractNumId w:val="23"/>
  </w:num>
  <w:num w:numId="30">
    <w:abstractNumId w:val="37"/>
  </w:num>
  <w:num w:numId="31">
    <w:abstractNumId w:val="38"/>
  </w:num>
  <w:num w:numId="32">
    <w:abstractNumId w:val="17"/>
  </w:num>
  <w:num w:numId="33">
    <w:abstractNumId w:val="5"/>
  </w:num>
  <w:num w:numId="34">
    <w:abstractNumId w:val="27"/>
  </w:num>
  <w:num w:numId="35">
    <w:abstractNumId w:val="10"/>
  </w:num>
  <w:num w:numId="36">
    <w:abstractNumId w:val="15"/>
  </w:num>
  <w:num w:numId="37">
    <w:abstractNumId w:val="13"/>
  </w:num>
  <w:num w:numId="38">
    <w:abstractNumId w:val="16"/>
  </w:num>
  <w:num w:numId="39">
    <w:abstractNumId w:val="34"/>
  </w:num>
  <w:num w:numId="40">
    <w:abstractNumId w:val="25"/>
  </w:num>
  <w:num w:numId="41">
    <w:abstractNumId w:val="39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248"/>
    <w:rsid w:val="0000006A"/>
    <w:rsid w:val="000033DE"/>
    <w:rsid w:val="000068C7"/>
    <w:rsid w:val="00060B04"/>
    <w:rsid w:val="00062090"/>
    <w:rsid w:val="00076B5B"/>
    <w:rsid w:val="000838D2"/>
    <w:rsid w:val="000F6353"/>
    <w:rsid w:val="001272CE"/>
    <w:rsid w:val="001378E0"/>
    <w:rsid w:val="001535D7"/>
    <w:rsid w:val="00156B79"/>
    <w:rsid w:val="001873FB"/>
    <w:rsid w:val="001B221A"/>
    <w:rsid w:val="001B2FDA"/>
    <w:rsid w:val="001B65B9"/>
    <w:rsid w:val="001D20B9"/>
    <w:rsid w:val="001E20CE"/>
    <w:rsid w:val="001F0066"/>
    <w:rsid w:val="00231396"/>
    <w:rsid w:val="0023687B"/>
    <w:rsid w:val="00287563"/>
    <w:rsid w:val="00290448"/>
    <w:rsid w:val="00290688"/>
    <w:rsid w:val="00292ED0"/>
    <w:rsid w:val="002B39AB"/>
    <w:rsid w:val="002F2180"/>
    <w:rsid w:val="0030693B"/>
    <w:rsid w:val="003116E6"/>
    <w:rsid w:val="00312E45"/>
    <w:rsid w:val="003308C8"/>
    <w:rsid w:val="00350E95"/>
    <w:rsid w:val="003529AD"/>
    <w:rsid w:val="003653E5"/>
    <w:rsid w:val="00365F5A"/>
    <w:rsid w:val="00374146"/>
    <w:rsid w:val="003826D2"/>
    <w:rsid w:val="00392A5D"/>
    <w:rsid w:val="003B7333"/>
    <w:rsid w:val="003E1DA4"/>
    <w:rsid w:val="00402963"/>
    <w:rsid w:val="00422B4A"/>
    <w:rsid w:val="00435661"/>
    <w:rsid w:val="004649D9"/>
    <w:rsid w:val="00472607"/>
    <w:rsid w:val="00487FF4"/>
    <w:rsid w:val="00496346"/>
    <w:rsid w:val="004B0D34"/>
    <w:rsid w:val="004C6631"/>
    <w:rsid w:val="004D4150"/>
    <w:rsid w:val="004D41D6"/>
    <w:rsid w:val="004E4E0E"/>
    <w:rsid w:val="005172C2"/>
    <w:rsid w:val="00536279"/>
    <w:rsid w:val="00542582"/>
    <w:rsid w:val="00544E40"/>
    <w:rsid w:val="00546896"/>
    <w:rsid w:val="00581DCA"/>
    <w:rsid w:val="005878F8"/>
    <w:rsid w:val="005C277C"/>
    <w:rsid w:val="005E5AB2"/>
    <w:rsid w:val="005F23D3"/>
    <w:rsid w:val="006145B8"/>
    <w:rsid w:val="0065447E"/>
    <w:rsid w:val="006B1C58"/>
    <w:rsid w:val="00701F11"/>
    <w:rsid w:val="0072383E"/>
    <w:rsid w:val="007310E0"/>
    <w:rsid w:val="00732543"/>
    <w:rsid w:val="007330CE"/>
    <w:rsid w:val="007369D3"/>
    <w:rsid w:val="007455CD"/>
    <w:rsid w:val="00761A36"/>
    <w:rsid w:val="00773C93"/>
    <w:rsid w:val="007A64B1"/>
    <w:rsid w:val="0082152C"/>
    <w:rsid w:val="00825ACD"/>
    <w:rsid w:val="00834222"/>
    <w:rsid w:val="00852ABD"/>
    <w:rsid w:val="00860EBE"/>
    <w:rsid w:val="0088463C"/>
    <w:rsid w:val="008B1248"/>
    <w:rsid w:val="008D32F3"/>
    <w:rsid w:val="008D43BF"/>
    <w:rsid w:val="008F19E1"/>
    <w:rsid w:val="00900E19"/>
    <w:rsid w:val="00906234"/>
    <w:rsid w:val="00916634"/>
    <w:rsid w:val="00925E89"/>
    <w:rsid w:val="0093073B"/>
    <w:rsid w:val="0093168F"/>
    <w:rsid w:val="00955B5D"/>
    <w:rsid w:val="009611B9"/>
    <w:rsid w:val="00976FA6"/>
    <w:rsid w:val="00983C6B"/>
    <w:rsid w:val="00997653"/>
    <w:rsid w:val="009A0DA6"/>
    <w:rsid w:val="009A3ACB"/>
    <w:rsid w:val="009A6E51"/>
    <w:rsid w:val="009B4259"/>
    <w:rsid w:val="009D63A7"/>
    <w:rsid w:val="009D658E"/>
    <w:rsid w:val="009E03BF"/>
    <w:rsid w:val="00A06EC9"/>
    <w:rsid w:val="00A10B93"/>
    <w:rsid w:val="00A1725D"/>
    <w:rsid w:val="00A215DC"/>
    <w:rsid w:val="00A737F8"/>
    <w:rsid w:val="00A76921"/>
    <w:rsid w:val="00AB1C7A"/>
    <w:rsid w:val="00AB5AFE"/>
    <w:rsid w:val="00AC5B6F"/>
    <w:rsid w:val="00AC6983"/>
    <w:rsid w:val="00AD56E7"/>
    <w:rsid w:val="00AF21EC"/>
    <w:rsid w:val="00AF2DFC"/>
    <w:rsid w:val="00AF78E9"/>
    <w:rsid w:val="00B3423E"/>
    <w:rsid w:val="00B35A43"/>
    <w:rsid w:val="00B64A76"/>
    <w:rsid w:val="00B93735"/>
    <w:rsid w:val="00BA4646"/>
    <w:rsid w:val="00BA46E7"/>
    <w:rsid w:val="00BC260A"/>
    <w:rsid w:val="00BD77C1"/>
    <w:rsid w:val="00BF4374"/>
    <w:rsid w:val="00C16088"/>
    <w:rsid w:val="00C20371"/>
    <w:rsid w:val="00C328FE"/>
    <w:rsid w:val="00C55055"/>
    <w:rsid w:val="00C61445"/>
    <w:rsid w:val="00C7366C"/>
    <w:rsid w:val="00C83116"/>
    <w:rsid w:val="00CA054E"/>
    <w:rsid w:val="00CC3553"/>
    <w:rsid w:val="00CD1420"/>
    <w:rsid w:val="00CD1D64"/>
    <w:rsid w:val="00CE37DA"/>
    <w:rsid w:val="00D03588"/>
    <w:rsid w:val="00D21F26"/>
    <w:rsid w:val="00D232C2"/>
    <w:rsid w:val="00D41E04"/>
    <w:rsid w:val="00D458FB"/>
    <w:rsid w:val="00D52E9F"/>
    <w:rsid w:val="00D77ADE"/>
    <w:rsid w:val="00D90D8C"/>
    <w:rsid w:val="00D9781C"/>
    <w:rsid w:val="00DA1977"/>
    <w:rsid w:val="00DC7B87"/>
    <w:rsid w:val="00DD1F1A"/>
    <w:rsid w:val="00DF3C1E"/>
    <w:rsid w:val="00E107BF"/>
    <w:rsid w:val="00E731BE"/>
    <w:rsid w:val="00E86A42"/>
    <w:rsid w:val="00E91FD8"/>
    <w:rsid w:val="00EA178D"/>
    <w:rsid w:val="00EB5D24"/>
    <w:rsid w:val="00EC15E7"/>
    <w:rsid w:val="00EC2B5F"/>
    <w:rsid w:val="00F034EC"/>
    <w:rsid w:val="00F10980"/>
    <w:rsid w:val="00F31FB4"/>
    <w:rsid w:val="00F35DAA"/>
    <w:rsid w:val="00F42D34"/>
    <w:rsid w:val="00F42F23"/>
    <w:rsid w:val="00F74C70"/>
    <w:rsid w:val="00F82DBC"/>
    <w:rsid w:val="00F849F2"/>
    <w:rsid w:val="00FB44FE"/>
    <w:rsid w:val="00FF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B1248"/>
    <w:pPr>
      <w:keepNext/>
      <w:suppressAutoHyphens w:val="0"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uiPriority w:val="99"/>
    <w:qFormat/>
    <w:rsid w:val="008B1248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B1248"/>
    <w:pPr>
      <w:keepNext/>
      <w:suppressAutoHyphens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1248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uiPriority w:val="99"/>
    <w:rsid w:val="008B124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8B124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yle7">
    <w:name w:val="Style7"/>
    <w:basedOn w:val="a"/>
    <w:rsid w:val="008B1248"/>
    <w:pPr>
      <w:widowControl w:val="0"/>
      <w:suppressAutoHyphens w:val="0"/>
      <w:autoSpaceDE w:val="0"/>
      <w:autoSpaceDN w:val="0"/>
      <w:adjustRightInd w:val="0"/>
      <w:spacing w:line="264" w:lineRule="exact"/>
      <w:ind w:firstLine="288"/>
    </w:pPr>
    <w:rPr>
      <w:szCs w:val="24"/>
      <w:lang w:eastAsia="ru-RU"/>
    </w:rPr>
  </w:style>
  <w:style w:type="character" w:customStyle="1" w:styleId="FontStyle14">
    <w:name w:val="Font Style14"/>
    <w:rsid w:val="008B1248"/>
    <w:rPr>
      <w:rFonts w:ascii="Times New Roman" w:hAnsi="Times New Roman" w:cs="Times New Roman" w:hint="default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8B12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2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unhideWhenUsed/>
    <w:rsid w:val="008B12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B1248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B1248"/>
  </w:style>
  <w:style w:type="paragraph" w:styleId="a7">
    <w:name w:val="Title"/>
    <w:basedOn w:val="a"/>
    <w:link w:val="a8"/>
    <w:qFormat/>
    <w:rsid w:val="008B1248"/>
    <w:pPr>
      <w:suppressAutoHyphens w:val="0"/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8B124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8B124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1248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1248"/>
    <w:rPr>
      <w:rFonts w:ascii="Tahoma" w:eastAsia="Times New Roman" w:hAnsi="Tahoma" w:cs="Times New Roman"/>
      <w:sz w:val="16"/>
      <w:szCs w:val="16"/>
      <w:lang w:eastAsia="ar-SA"/>
    </w:rPr>
  </w:style>
  <w:style w:type="paragraph" w:styleId="ac">
    <w:name w:val="No Spacing"/>
    <w:uiPriority w:val="1"/>
    <w:qFormat/>
    <w:rsid w:val="008B12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link w:val="22"/>
    <w:uiPriority w:val="99"/>
    <w:locked/>
    <w:rsid w:val="008B1248"/>
    <w:rPr>
      <w:noProof/>
      <w:sz w:val="26"/>
      <w:szCs w:val="26"/>
    </w:rPr>
  </w:style>
  <w:style w:type="paragraph" w:customStyle="1" w:styleId="210">
    <w:name w:val="Основной текст 21"/>
    <w:basedOn w:val="a"/>
    <w:next w:val="22"/>
    <w:uiPriority w:val="99"/>
    <w:rsid w:val="008B1248"/>
    <w:pPr>
      <w:suppressAutoHyphens w:val="0"/>
      <w:ind w:firstLine="709"/>
      <w:jc w:val="both"/>
    </w:pPr>
    <w:rPr>
      <w:rFonts w:ascii="Calibri" w:eastAsia="Calibri" w:hAnsi="Calibri"/>
      <w:noProof/>
      <w:sz w:val="26"/>
      <w:szCs w:val="26"/>
      <w:lang w:eastAsia="en-US"/>
    </w:rPr>
  </w:style>
  <w:style w:type="character" w:customStyle="1" w:styleId="211">
    <w:name w:val="Основной текст 2 Знак1"/>
    <w:uiPriority w:val="99"/>
    <w:semiHidden/>
    <w:rsid w:val="008B124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1">
    <w:name w:val="Body Text 2 Char1"/>
    <w:uiPriority w:val="99"/>
    <w:semiHidden/>
    <w:locked/>
    <w:rsid w:val="008B1248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8B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uiPriority w:val="99"/>
    <w:rsid w:val="008B1248"/>
    <w:pPr>
      <w:suppressAutoHyphens w:val="0"/>
      <w:spacing w:after="0" w:line="240" w:lineRule="auto"/>
      <w:ind w:left="-360" w:firstLine="360"/>
      <w:jc w:val="both"/>
    </w:pPr>
  </w:style>
  <w:style w:type="paragraph" w:customStyle="1" w:styleId="ConsTitle">
    <w:name w:val="ConsTitle"/>
    <w:uiPriority w:val="99"/>
    <w:rsid w:val="008B124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8B1248"/>
    <w:pPr>
      <w:suppressAutoHyphens w:val="0"/>
      <w:spacing w:before="64" w:after="64"/>
      <w:jc w:val="both"/>
    </w:pPr>
    <w:rPr>
      <w:rFonts w:ascii="Verdana" w:hAnsi="Verdana"/>
      <w:sz w:val="20"/>
      <w:lang w:eastAsia="ru-RU"/>
    </w:rPr>
  </w:style>
  <w:style w:type="character" w:styleId="ad">
    <w:name w:val="page number"/>
    <w:rsid w:val="008B1248"/>
    <w:rPr>
      <w:rFonts w:cs="Times New Roman"/>
    </w:rPr>
  </w:style>
  <w:style w:type="paragraph" w:customStyle="1" w:styleId="ConsPlusNormal">
    <w:name w:val="ConsPlusNormal"/>
    <w:link w:val="ConsPlusNormal0"/>
    <w:rsid w:val="008B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12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B1248"/>
    <w:pPr>
      <w:suppressAutoHyphens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B1248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rsid w:val="008B1248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B12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B124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Знак"/>
    <w:basedOn w:val="a"/>
    <w:uiPriority w:val="99"/>
    <w:rsid w:val="008B1248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8B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8B1248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B1248"/>
    <w:rPr>
      <w:rFonts w:ascii="Times New Roman" w:eastAsia="Times New Roman" w:hAnsi="Times New Roman" w:cs="Times New Roman"/>
      <w:sz w:val="16"/>
      <w:szCs w:val="16"/>
    </w:rPr>
  </w:style>
  <w:style w:type="paragraph" w:customStyle="1" w:styleId="rvps3">
    <w:name w:val="rvps3"/>
    <w:basedOn w:val="a"/>
    <w:uiPriority w:val="99"/>
    <w:rsid w:val="008B1248"/>
    <w:pPr>
      <w:suppressAutoHyphens w:val="0"/>
      <w:spacing w:before="100" w:beforeAutospacing="1" w:after="100" w:afterAutospacing="1"/>
    </w:pPr>
    <w:rPr>
      <w:color w:val="000000"/>
      <w:szCs w:val="24"/>
      <w:lang w:eastAsia="ru-RU"/>
    </w:rPr>
  </w:style>
  <w:style w:type="character" w:customStyle="1" w:styleId="rvts7">
    <w:name w:val="rvts7"/>
    <w:uiPriority w:val="99"/>
    <w:rsid w:val="008B1248"/>
    <w:rPr>
      <w:rFonts w:cs="Times New Roman"/>
    </w:rPr>
  </w:style>
  <w:style w:type="paragraph" w:customStyle="1" w:styleId="Heading">
    <w:name w:val="Heading"/>
    <w:uiPriority w:val="99"/>
    <w:rsid w:val="008B1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">
    <w:name w:val="Table Grid"/>
    <w:basedOn w:val="a1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8B1248"/>
    <w:pPr>
      <w:suppressAutoHyphens w:val="0"/>
      <w:spacing w:after="120"/>
    </w:pPr>
    <w:rPr>
      <w:szCs w:val="24"/>
    </w:rPr>
  </w:style>
  <w:style w:type="character" w:customStyle="1" w:styleId="af1">
    <w:name w:val="Основной текст Знак"/>
    <w:basedOn w:val="a0"/>
    <w:link w:val="af0"/>
    <w:rsid w:val="008B1248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uiPriority w:val="99"/>
    <w:rsid w:val="008B1248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8B1248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FR1">
    <w:name w:val="FR1"/>
    <w:link w:val="FR10"/>
    <w:rsid w:val="008B1248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f4">
    <w:name w:val="annotation reference"/>
    <w:uiPriority w:val="99"/>
    <w:semiHidden/>
    <w:rsid w:val="008B1248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8B1248"/>
    <w:pPr>
      <w:suppressAutoHyphens w:val="0"/>
    </w:pPr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B1248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8B12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B1248"/>
    <w:rPr>
      <w:b/>
      <w:bCs/>
    </w:rPr>
  </w:style>
  <w:style w:type="paragraph" w:customStyle="1" w:styleId="12">
    <w:name w:val="Без интервала1"/>
    <w:uiPriority w:val="99"/>
    <w:rsid w:val="008B124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TML">
    <w:name w:val="HTML Cite"/>
    <w:unhideWhenUsed/>
    <w:rsid w:val="008B1248"/>
    <w:rPr>
      <w:i/>
      <w:iCs/>
    </w:rPr>
  </w:style>
  <w:style w:type="character" w:customStyle="1" w:styleId="af9">
    <w:name w:val="Основной текст_"/>
    <w:link w:val="41"/>
    <w:rsid w:val="008B1248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9"/>
    <w:rsid w:val="008B1248"/>
    <w:pPr>
      <w:shd w:val="clear" w:color="auto" w:fill="FFFFFF"/>
      <w:suppressAutoHyphens w:val="0"/>
      <w:spacing w:after="2220" w:line="326" w:lineRule="exact"/>
      <w:ind w:hanging="380"/>
      <w:jc w:val="righ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7">
    <w:name w:val="Основной текст (7)_"/>
    <w:link w:val="70"/>
    <w:rsid w:val="008B1248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B1248"/>
    <w:pPr>
      <w:shd w:val="clear" w:color="auto" w:fill="FFFFFF"/>
      <w:suppressAutoHyphens w:val="0"/>
      <w:spacing w:before="240" w:after="120" w:line="278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pple-style-span">
    <w:name w:val="apple-style-span"/>
    <w:rsid w:val="008B1248"/>
  </w:style>
  <w:style w:type="character" w:customStyle="1" w:styleId="apple-converted-space">
    <w:name w:val="apple-converted-space"/>
    <w:rsid w:val="008B1248"/>
  </w:style>
  <w:style w:type="paragraph" w:customStyle="1" w:styleId="ConsPlusCell">
    <w:name w:val="ConsPlusCell"/>
    <w:uiPriority w:val="99"/>
    <w:rsid w:val="008B12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a">
    <w:name w:val="Emphasis"/>
    <w:uiPriority w:val="20"/>
    <w:qFormat/>
    <w:rsid w:val="008B1248"/>
    <w:rPr>
      <w:i/>
      <w:iCs/>
    </w:rPr>
  </w:style>
  <w:style w:type="character" w:styleId="afb">
    <w:name w:val="Strong"/>
    <w:uiPriority w:val="22"/>
    <w:qFormat/>
    <w:rsid w:val="008B1248"/>
    <w:rPr>
      <w:b/>
      <w:bCs/>
    </w:rPr>
  </w:style>
  <w:style w:type="paragraph" w:styleId="22">
    <w:name w:val="Body Text 2"/>
    <w:basedOn w:val="a"/>
    <w:link w:val="21"/>
    <w:uiPriority w:val="99"/>
    <w:unhideWhenUsed/>
    <w:rsid w:val="008B1248"/>
    <w:pPr>
      <w:spacing w:after="120" w:line="480" w:lineRule="auto"/>
    </w:pPr>
    <w:rPr>
      <w:rFonts w:asciiTheme="minorHAnsi" w:eastAsiaTheme="minorHAnsi" w:hAnsiTheme="minorHAnsi" w:cstheme="minorBidi"/>
      <w:noProof/>
      <w:sz w:val="26"/>
      <w:szCs w:val="26"/>
      <w:lang w:eastAsia="en-US"/>
    </w:rPr>
  </w:style>
  <w:style w:type="character" w:customStyle="1" w:styleId="220">
    <w:name w:val="Основной текст 2 Знак2"/>
    <w:basedOn w:val="a0"/>
    <w:link w:val="22"/>
    <w:uiPriority w:val="99"/>
    <w:semiHidden/>
    <w:rsid w:val="008B1248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26">
    <w:name w:val="Нет списка2"/>
    <w:next w:val="a2"/>
    <w:uiPriority w:val="99"/>
    <w:semiHidden/>
    <w:unhideWhenUsed/>
    <w:rsid w:val="008B1248"/>
  </w:style>
  <w:style w:type="numbering" w:customStyle="1" w:styleId="110">
    <w:name w:val="Нет списка11"/>
    <w:next w:val="a2"/>
    <w:uiPriority w:val="99"/>
    <w:semiHidden/>
    <w:unhideWhenUsed/>
    <w:rsid w:val="008B1248"/>
  </w:style>
  <w:style w:type="table" w:customStyle="1" w:styleId="13">
    <w:name w:val="Сетка таблицы1"/>
    <w:basedOn w:val="a1"/>
    <w:next w:val="af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8B1248"/>
  </w:style>
  <w:style w:type="paragraph" w:customStyle="1" w:styleId="u">
    <w:name w:val="u"/>
    <w:basedOn w:val="a"/>
    <w:rsid w:val="008B1248"/>
    <w:pPr>
      <w:suppressAutoHyphens w:val="0"/>
      <w:ind w:firstLine="559"/>
      <w:jc w:val="both"/>
    </w:pPr>
    <w:rPr>
      <w:szCs w:val="24"/>
      <w:lang w:eastAsia="ru-RU"/>
    </w:rPr>
  </w:style>
  <w:style w:type="paragraph" w:styleId="afc">
    <w:name w:val="Document Map"/>
    <w:basedOn w:val="a"/>
    <w:link w:val="afd"/>
    <w:uiPriority w:val="99"/>
    <w:semiHidden/>
    <w:unhideWhenUsed/>
    <w:rsid w:val="008B1248"/>
    <w:pPr>
      <w:suppressAutoHyphens w:val="0"/>
    </w:pPr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8B1248"/>
    <w:rPr>
      <w:rFonts w:ascii="Tahoma" w:eastAsia="Times New Roman" w:hAnsi="Tahoma" w:cs="Times New Roman"/>
      <w:sz w:val="16"/>
      <w:szCs w:val="16"/>
    </w:rPr>
  </w:style>
  <w:style w:type="numbering" w:customStyle="1" w:styleId="33">
    <w:name w:val="Нет списка3"/>
    <w:next w:val="a2"/>
    <w:uiPriority w:val="99"/>
    <w:semiHidden/>
    <w:unhideWhenUsed/>
    <w:rsid w:val="008B1248"/>
  </w:style>
  <w:style w:type="numbering" w:customStyle="1" w:styleId="42">
    <w:name w:val="Нет списка4"/>
    <w:next w:val="a2"/>
    <w:uiPriority w:val="99"/>
    <w:semiHidden/>
    <w:unhideWhenUsed/>
    <w:rsid w:val="008B1248"/>
  </w:style>
  <w:style w:type="numbering" w:customStyle="1" w:styleId="5">
    <w:name w:val="Нет списка5"/>
    <w:next w:val="a2"/>
    <w:uiPriority w:val="99"/>
    <w:semiHidden/>
    <w:unhideWhenUsed/>
    <w:rsid w:val="008B1248"/>
  </w:style>
  <w:style w:type="numbering" w:customStyle="1" w:styleId="6">
    <w:name w:val="Нет списка6"/>
    <w:next w:val="a2"/>
    <w:uiPriority w:val="99"/>
    <w:semiHidden/>
    <w:unhideWhenUsed/>
    <w:rsid w:val="008B1248"/>
  </w:style>
  <w:style w:type="character" w:customStyle="1" w:styleId="afe">
    <w:name w:val="Основной текст_ Знак"/>
    <w:rsid w:val="008B1248"/>
    <w:rPr>
      <w:sz w:val="25"/>
      <w:szCs w:val="25"/>
      <w:shd w:val="clear" w:color="auto" w:fill="FFFFFF"/>
    </w:rPr>
  </w:style>
  <w:style w:type="numbering" w:customStyle="1" w:styleId="71">
    <w:name w:val="Нет списка7"/>
    <w:next w:val="a2"/>
    <w:uiPriority w:val="99"/>
    <w:semiHidden/>
    <w:unhideWhenUsed/>
    <w:rsid w:val="008B1248"/>
  </w:style>
  <w:style w:type="paragraph" w:customStyle="1" w:styleId="Default">
    <w:name w:val="Default"/>
    <w:rsid w:val="008B12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ff">
    <w:name w:val="Стиль"/>
    <w:rsid w:val="008B1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8B1248"/>
  </w:style>
  <w:style w:type="numbering" w:customStyle="1" w:styleId="9">
    <w:name w:val="Нет списка9"/>
    <w:next w:val="a2"/>
    <w:uiPriority w:val="99"/>
    <w:semiHidden/>
    <w:unhideWhenUsed/>
    <w:rsid w:val="008B1248"/>
  </w:style>
  <w:style w:type="numbering" w:customStyle="1" w:styleId="120">
    <w:name w:val="Нет списка12"/>
    <w:next w:val="a2"/>
    <w:uiPriority w:val="99"/>
    <w:semiHidden/>
    <w:unhideWhenUsed/>
    <w:rsid w:val="008B1248"/>
  </w:style>
  <w:style w:type="table" w:customStyle="1" w:styleId="27">
    <w:name w:val="Сетка таблицы2"/>
    <w:basedOn w:val="a1"/>
    <w:next w:val="af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8B1248"/>
  </w:style>
  <w:style w:type="numbering" w:customStyle="1" w:styleId="310">
    <w:name w:val="Нет списка31"/>
    <w:next w:val="a2"/>
    <w:uiPriority w:val="99"/>
    <w:semiHidden/>
    <w:unhideWhenUsed/>
    <w:rsid w:val="008B1248"/>
  </w:style>
  <w:style w:type="numbering" w:customStyle="1" w:styleId="410">
    <w:name w:val="Нет списка41"/>
    <w:next w:val="a2"/>
    <w:uiPriority w:val="99"/>
    <w:semiHidden/>
    <w:unhideWhenUsed/>
    <w:rsid w:val="008B1248"/>
  </w:style>
  <w:style w:type="numbering" w:customStyle="1" w:styleId="51">
    <w:name w:val="Нет списка51"/>
    <w:next w:val="a2"/>
    <w:uiPriority w:val="99"/>
    <w:semiHidden/>
    <w:unhideWhenUsed/>
    <w:rsid w:val="008B1248"/>
  </w:style>
  <w:style w:type="numbering" w:customStyle="1" w:styleId="61">
    <w:name w:val="Нет списка61"/>
    <w:next w:val="a2"/>
    <w:uiPriority w:val="99"/>
    <w:semiHidden/>
    <w:unhideWhenUsed/>
    <w:rsid w:val="008B1248"/>
  </w:style>
  <w:style w:type="table" w:customStyle="1" w:styleId="111">
    <w:name w:val="Сетка таблицы11"/>
    <w:basedOn w:val="a1"/>
    <w:next w:val="af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">
    <w:name w:val="Нет списка71"/>
    <w:next w:val="a2"/>
    <w:uiPriority w:val="99"/>
    <w:semiHidden/>
    <w:unhideWhenUsed/>
    <w:rsid w:val="008B1248"/>
  </w:style>
  <w:style w:type="numbering" w:customStyle="1" w:styleId="81">
    <w:name w:val="Нет списка81"/>
    <w:next w:val="a2"/>
    <w:uiPriority w:val="99"/>
    <w:semiHidden/>
    <w:unhideWhenUsed/>
    <w:rsid w:val="008B1248"/>
  </w:style>
  <w:style w:type="numbering" w:customStyle="1" w:styleId="100">
    <w:name w:val="Нет списка10"/>
    <w:next w:val="a2"/>
    <w:uiPriority w:val="99"/>
    <w:semiHidden/>
    <w:unhideWhenUsed/>
    <w:rsid w:val="008B1248"/>
  </w:style>
  <w:style w:type="numbering" w:customStyle="1" w:styleId="130">
    <w:name w:val="Нет списка13"/>
    <w:next w:val="a2"/>
    <w:uiPriority w:val="99"/>
    <w:semiHidden/>
    <w:unhideWhenUsed/>
    <w:rsid w:val="008B1248"/>
  </w:style>
  <w:style w:type="table" w:customStyle="1" w:styleId="34">
    <w:name w:val="Сетка таблицы3"/>
    <w:basedOn w:val="a1"/>
    <w:next w:val="af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8B1248"/>
  </w:style>
  <w:style w:type="numbering" w:customStyle="1" w:styleId="320">
    <w:name w:val="Нет списка32"/>
    <w:next w:val="a2"/>
    <w:uiPriority w:val="99"/>
    <w:semiHidden/>
    <w:unhideWhenUsed/>
    <w:rsid w:val="008B1248"/>
  </w:style>
  <w:style w:type="numbering" w:customStyle="1" w:styleId="420">
    <w:name w:val="Нет списка42"/>
    <w:next w:val="a2"/>
    <w:uiPriority w:val="99"/>
    <w:semiHidden/>
    <w:unhideWhenUsed/>
    <w:rsid w:val="008B1248"/>
  </w:style>
  <w:style w:type="numbering" w:customStyle="1" w:styleId="52">
    <w:name w:val="Нет списка52"/>
    <w:next w:val="a2"/>
    <w:uiPriority w:val="99"/>
    <w:semiHidden/>
    <w:unhideWhenUsed/>
    <w:rsid w:val="008B1248"/>
  </w:style>
  <w:style w:type="numbering" w:customStyle="1" w:styleId="62">
    <w:name w:val="Нет списка62"/>
    <w:next w:val="a2"/>
    <w:uiPriority w:val="99"/>
    <w:semiHidden/>
    <w:unhideWhenUsed/>
    <w:rsid w:val="008B1248"/>
  </w:style>
  <w:style w:type="table" w:customStyle="1" w:styleId="121">
    <w:name w:val="Сетка таблицы12"/>
    <w:basedOn w:val="a1"/>
    <w:next w:val="af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2"/>
    <w:next w:val="a2"/>
    <w:uiPriority w:val="99"/>
    <w:semiHidden/>
    <w:unhideWhenUsed/>
    <w:rsid w:val="008B1248"/>
  </w:style>
  <w:style w:type="numbering" w:customStyle="1" w:styleId="82">
    <w:name w:val="Нет списка82"/>
    <w:next w:val="a2"/>
    <w:uiPriority w:val="99"/>
    <w:semiHidden/>
    <w:unhideWhenUsed/>
    <w:rsid w:val="008B1248"/>
  </w:style>
  <w:style w:type="numbering" w:customStyle="1" w:styleId="14">
    <w:name w:val="Нет списка14"/>
    <w:next w:val="a2"/>
    <w:uiPriority w:val="99"/>
    <w:semiHidden/>
    <w:unhideWhenUsed/>
    <w:rsid w:val="008B1248"/>
  </w:style>
  <w:style w:type="numbering" w:customStyle="1" w:styleId="15">
    <w:name w:val="Нет списка15"/>
    <w:next w:val="a2"/>
    <w:uiPriority w:val="99"/>
    <w:semiHidden/>
    <w:unhideWhenUsed/>
    <w:rsid w:val="008B1248"/>
  </w:style>
  <w:style w:type="table" w:customStyle="1" w:styleId="43">
    <w:name w:val="Сетка таблицы4"/>
    <w:basedOn w:val="a1"/>
    <w:next w:val="af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8B1248"/>
  </w:style>
  <w:style w:type="numbering" w:customStyle="1" w:styleId="330">
    <w:name w:val="Нет списка33"/>
    <w:next w:val="a2"/>
    <w:uiPriority w:val="99"/>
    <w:semiHidden/>
    <w:unhideWhenUsed/>
    <w:rsid w:val="008B1248"/>
  </w:style>
  <w:style w:type="numbering" w:customStyle="1" w:styleId="430">
    <w:name w:val="Нет списка43"/>
    <w:next w:val="a2"/>
    <w:uiPriority w:val="99"/>
    <w:semiHidden/>
    <w:unhideWhenUsed/>
    <w:rsid w:val="008B1248"/>
  </w:style>
  <w:style w:type="numbering" w:customStyle="1" w:styleId="53">
    <w:name w:val="Нет списка53"/>
    <w:next w:val="a2"/>
    <w:uiPriority w:val="99"/>
    <w:semiHidden/>
    <w:unhideWhenUsed/>
    <w:rsid w:val="008B1248"/>
  </w:style>
  <w:style w:type="numbering" w:customStyle="1" w:styleId="63">
    <w:name w:val="Нет списка63"/>
    <w:next w:val="a2"/>
    <w:uiPriority w:val="99"/>
    <w:semiHidden/>
    <w:unhideWhenUsed/>
    <w:rsid w:val="008B1248"/>
  </w:style>
  <w:style w:type="table" w:customStyle="1" w:styleId="131">
    <w:name w:val="Сетка таблицы13"/>
    <w:basedOn w:val="a1"/>
    <w:next w:val="af"/>
    <w:uiPriority w:val="99"/>
    <w:rsid w:val="008B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3"/>
    <w:next w:val="a2"/>
    <w:uiPriority w:val="99"/>
    <w:semiHidden/>
    <w:unhideWhenUsed/>
    <w:rsid w:val="008B1248"/>
  </w:style>
  <w:style w:type="numbering" w:customStyle="1" w:styleId="83">
    <w:name w:val="Нет списка83"/>
    <w:next w:val="a2"/>
    <w:uiPriority w:val="99"/>
    <w:semiHidden/>
    <w:unhideWhenUsed/>
    <w:rsid w:val="008B1248"/>
  </w:style>
  <w:style w:type="numbering" w:customStyle="1" w:styleId="16">
    <w:name w:val="Нет списка16"/>
    <w:next w:val="a2"/>
    <w:uiPriority w:val="99"/>
    <w:semiHidden/>
    <w:unhideWhenUsed/>
    <w:rsid w:val="008B1248"/>
  </w:style>
  <w:style w:type="numbering" w:customStyle="1" w:styleId="17">
    <w:name w:val="Нет списка17"/>
    <w:next w:val="a2"/>
    <w:uiPriority w:val="99"/>
    <w:semiHidden/>
    <w:unhideWhenUsed/>
    <w:rsid w:val="008B1248"/>
  </w:style>
  <w:style w:type="numbering" w:customStyle="1" w:styleId="18">
    <w:name w:val="Нет списка18"/>
    <w:next w:val="a2"/>
    <w:uiPriority w:val="99"/>
    <w:semiHidden/>
    <w:unhideWhenUsed/>
    <w:rsid w:val="008B1248"/>
  </w:style>
  <w:style w:type="paragraph" w:styleId="aff0">
    <w:name w:val="Subtitle"/>
    <w:basedOn w:val="a"/>
    <w:next w:val="af0"/>
    <w:link w:val="aff1"/>
    <w:qFormat/>
    <w:rsid w:val="008B1248"/>
    <w:pPr>
      <w:jc w:val="center"/>
    </w:pPr>
    <w:rPr>
      <w:b/>
      <w:sz w:val="28"/>
    </w:rPr>
  </w:style>
  <w:style w:type="character" w:customStyle="1" w:styleId="aff1">
    <w:name w:val="Подзаголовок Знак"/>
    <w:basedOn w:val="a0"/>
    <w:link w:val="aff0"/>
    <w:rsid w:val="008B124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9">
    <w:name w:val="Нет списка19"/>
    <w:next w:val="a2"/>
    <w:uiPriority w:val="99"/>
    <w:semiHidden/>
    <w:unhideWhenUsed/>
    <w:rsid w:val="008B1248"/>
  </w:style>
  <w:style w:type="character" w:customStyle="1" w:styleId="ConsPlusNormal0">
    <w:name w:val="ConsPlusNormal Знак"/>
    <w:link w:val="ConsPlusNormal"/>
    <w:locked/>
    <w:rsid w:val="008B1248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B1248"/>
  </w:style>
  <w:style w:type="numbering" w:customStyle="1" w:styleId="250">
    <w:name w:val="Нет списка25"/>
    <w:next w:val="a2"/>
    <w:uiPriority w:val="99"/>
    <w:semiHidden/>
    <w:unhideWhenUsed/>
    <w:rsid w:val="008B1248"/>
  </w:style>
  <w:style w:type="table" w:customStyle="1" w:styleId="50">
    <w:name w:val="Сетка таблицы5"/>
    <w:basedOn w:val="a1"/>
    <w:next w:val="af"/>
    <w:uiPriority w:val="59"/>
    <w:rsid w:val="008B124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8B1248"/>
  </w:style>
  <w:style w:type="character" w:customStyle="1" w:styleId="FR10">
    <w:name w:val="FR1 Знак"/>
    <w:link w:val="FR1"/>
    <w:rsid w:val="008B124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numbering" w:customStyle="1" w:styleId="270">
    <w:name w:val="Нет списка27"/>
    <w:next w:val="a2"/>
    <w:uiPriority w:val="99"/>
    <w:semiHidden/>
    <w:unhideWhenUsed/>
    <w:rsid w:val="008B1248"/>
  </w:style>
  <w:style w:type="numbering" w:customStyle="1" w:styleId="28">
    <w:name w:val="Нет списка28"/>
    <w:next w:val="a2"/>
    <w:uiPriority w:val="99"/>
    <w:semiHidden/>
    <w:unhideWhenUsed/>
    <w:rsid w:val="008B1248"/>
  </w:style>
  <w:style w:type="character" w:styleId="aff2">
    <w:name w:val="Placeholder Text"/>
    <w:uiPriority w:val="99"/>
    <w:semiHidden/>
    <w:rsid w:val="008B1248"/>
    <w:rPr>
      <w:color w:val="808080"/>
    </w:rPr>
  </w:style>
  <w:style w:type="paragraph" w:styleId="aff3">
    <w:name w:val="Body Text Indent"/>
    <w:basedOn w:val="a"/>
    <w:link w:val="aff4"/>
    <w:uiPriority w:val="99"/>
    <w:semiHidden/>
    <w:unhideWhenUsed/>
    <w:rsid w:val="000068C7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0068C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Вика</dc:creator>
  <cp:lastModifiedBy>Вика</cp:lastModifiedBy>
  <cp:revision>83</cp:revision>
  <dcterms:created xsi:type="dcterms:W3CDTF">2015-04-14T08:12:00Z</dcterms:created>
  <dcterms:modified xsi:type="dcterms:W3CDTF">2015-05-08T06:26:00Z</dcterms:modified>
</cp:coreProperties>
</file>