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96" w:rsidRPr="00D16273" w:rsidRDefault="00546896" w:rsidP="00546896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 xml:space="preserve">АДМИНИСТРАЦИЯ </w:t>
      </w:r>
    </w:p>
    <w:p w:rsidR="00546896" w:rsidRDefault="00546896" w:rsidP="00546896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ГОРОДСКОГО ПОСЕЛЕНИЯ ИГРИМ</w:t>
      </w:r>
    </w:p>
    <w:p w:rsidR="00546896" w:rsidRDefault="00546896" w:rsidP="00546896">
      <w:pPr>
        <w:jc w:val="center"/>
        <w:rPr>
          <w:b/>
          <w:szCs w:val="24"/>
        </w:rPr>
      </w:pPr>
      <w:r>
        <w:rPr>
          <w:b/>
          <w:szCs w:val="24"/>
        </w:rPr>
        <w:t>Березовского района</w:t>
      </w:r>
    </w:p>
    <w:p w:rsidR="00546896" w:rsidRDefault="00546896" w:rsidP="00546896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 – Югры</w:t>
      </w:r>
    </w:p>
    <w:p w:rsidR="00546896" w:rsidRDefault="00546896" w:rsidP="00546896">
      <w:pPr>
        <w:jc w:val="center"/>
        <w:rPr>
          <w:b/>
          <w:szCs w:val="24"/>
        </w:rPr>
      </w:pPr>
    </w:p>
    <w:p w:rsidR="00546896" w:rsidRPr="00664CF8" w:rsidRDefault="00546896" w:rsidP="005468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46896" w:rsidRDefault="00546896" w:rsidP="00546896">
      <w:pPr>
        <w:rPr>
          <w:sz w:val="28"/>
          <w:szCs w:val="28"/>
        </w:rPr>
      </w:pPr>
    </w:p>
    <w:p w:rsidR="00546896" w:rsidRPr="003F354A" w:rsidRDefault="00546896" w:rsidP="00546896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C52B03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» </w:t>
      </w:r>
      <w:r w:rsidR="00C52B03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Pr="00B7677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7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                                                                    </w:t>
      </w:r>
      <w:r w:rsidR="00C52B0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C52B03">
        <w:rPr>
          <w:sz w:val="28"/>
          <w:szCs w:val="28"/>
        </w:rPr>
        <w:t>57</w:t>
      </w:r>
      <w:r>
        <w:rPr>
          <w:sz w:val="28"/>
          <w:szCs w:val="28"/>
        </w:rPr>
        <w:t xml:space="preserve">  </w:t>
      </w:r>
    </w:p>
    <w:p w:rsidR="00546896" w:rsidRDefault="00546896" w:rsidP="00546896">
      <w:pPr>
        <w:rPr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546896" w:rsidRDefault="00546896" w:rsidP="00546896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068C7" w:rsidRPr="002F2180" w:rsidTr="00501FC3">
        <w:tc>
          <w:tcPr>
            <w:tcW w:w="5778" w:type="dxa"/>
          </w:tcPr>
          <w:p w:rsidR="000068C7" w:rsidRPr="002F2180" w:rsidRDefault="007A64B1" w:rsidP="00501FC3">
            <w:pPr>
              <w:jc w:val="both"/>
              <w:rPr>
                <w:sz w:val="28"/>
                <w:szCs w:val="28"/>
              </w:rPr>
            </w:pPr>
            <w:r w:rsidRPr="002F2180">
              <w:rPr>
                <w:sz w:val="28"/>
                <w:szCs w:val="28"/>
              </w:rPr>
              <w:t xml:space="preserve">Об </w:t>
            </w:r>
            <w:r w:rsidR="000068C7" w:rsidRPr="002F2180">
              <w:rPr>
                <w:sz w:val="28"/>
                <w:szCs w:val="28"/>
              </w:rPr>
              <w:t>утверждении</w:t>
            </w:r>
            <w:r w:rsidRPr="002F2180">
              <w:rPr>
                <w:sz w:val="28"/>
                <w:szCs w:val="28"/>
              </w:rPr>
              <w:t xml:space="preserve"> </w:t>
            </w:r>
            <w:r w:rsidR="00976FA6" w:rsidRPr="002F2180">
              <w:rPr>
                <w:bCs/>
                <w:sz w:val="28"/>
                <w:szCs w:val="28"/>
              </w:rPr>
              <w:t>регламента по</w:t>
            </w:r>
            <w:r w:rsidR="00501FC3">
              <w:rPr>
                <w:bCs/>
                <w:sz w:val="28"/>
                <w:szCs w:val="28"/>
              </w:rPr>
              <w:t xml:space="preserve"> </w:t>
            </w:r>
            <w:r w:rsidR="00976FA6" w:rsidRPr="002F2180">
              <w:rPr>
                <w:bCs/>
                <w:sz w:val="28"/>
                <w:szCs w:val="28"/>
              </w:rPr>
              <w:t>подключению (технологическому присоединению)</w:t>
            </w:r>
            <w:r w:rsidR="00501FC3">
              <w:rPr>
                <w:bCs/>
                <w:sz w:val="28"/>
                <w:szCs w:val="28"/>
              </w:rPr>
              <w:t xml:space="preserve"> объектов капитального строительства к сетям газораспределения</w:t>
            </w:r>
          </w:p>
        </w:tc>
      </w:tr>
    </w:tbl>
    <w:p w:rsidR="00546896" w:rsidRDefault="00546896" w:rsidP="00546896">
      <w:pPr>
        <w:rPr>
          <w:sz w:val="26"/>
          <w:szCs w:val="26"/>
        </w:rPr>
      </w:pPr>
    </w:p>
    <w:p w:rsidR="002F2180" w:rsidRPr="00290688" w:rsidRDefault="002F2180" w:rsidP="00546896">
      <w:pPr>
        <w:rPr>
          <w:sz w:val="26"/>
          <w:szCs w:val="26"/>
        </w:rPr>
      </w:pPr>
    </w:p>
    <w:p w:rsidR="000068C7" w:rsidRPr="002F2180" w:rsidRDefault="00906234" w:rsidP="000068C7">
      <w:pPr>
        <w:pStyle w:val="aff3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>Руководствуясь пунктами 2.</w:t>
      </w:r>
      <w:r w:rsidR="00501FC3">
        <w:rPr>
          <w:sz w:val="28"/>
          <w:szCs w:val="28"/>
        </w:rPr>
        <w:t>2</w:t>
      </w:r>
      <w:r w:rsidRPr="002F2180">
        <w:rPr>
          <w:sz w:val="28"/>
          <w:szCs w:val="28"/>
        </w:rPr>
        <w:t>. плана мероприятий («дорожной карты») по обеспечению благоприятного инвестиционного климата в Ханты – Мансийском автономном округе – Югре, утвержденного распоряжением Правительства Ханты – Мансийского автономного округа – Югры от</w:t>
      </w:r>
      <w:r w:rsidR="00501FC3">
        <w:rPr>
          <w:sz w:val="28"/>
          <w:szCs w:val="28"/>
        </w:rPr>
        <w:t xml:space="preserve"> 12 декабря 2014 года № 671- рп</w:t>
      </w:r>
      <w:r w:rsidRPr="002F2180">
        <w:rPr>
          <w:sz w:val="28"/>
          <w:szCs w:val="28"/>
        </w:rPr>
        <w:t>:</w:t>
      </w:r>
    </w:p>
    <w:p w:rsidR="000068C7" w:rsidRPr="002F2180" w:rsidRDefault="00916634" w:rsidP="00916634">
      <w:pPr>
        <w:pStyle w:val="aff3"/>
        <w:numPr>
          <w:ilvl w:val="0"/>
          <w:numId w:val="41"/>
        </w:numPr>
        <w:spacing w:after="0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 xml:space="preserve">Утвердить </w:t>
      </w:r>
      <w:r w:rsidR="00906234" w:rsidRPr="002F2180">
        <w:rPr>
          <w:sz w:val="28"/>
          <w:szCs w:val="28"/>
        </w:rPr>
        <w:t xml:space="preserve">регламент по подключению (технологическому присоединению) </w:t>
      </w:r>
      <w:r w:rsidR="00501FC3">
        <w:rPr>
          <w:bCs/>
          <w:sz w:val="28"/>
          <w:szCs w:val="28"/>
        </w:rPr>
        <w:t>объектов капитального строительства к сетям газораспределения</w:t>
      </w:r>
      <w:r w:rsidRPr="002F2180">
        <w:rPr>
          <w:sz w:val="28"/>
          <w:szCs w:val="28"/>
        </w:rPr>
        <w:t xml:space="preserve"> согласно Приложению.</w:t>
      </w:r>
    </w:p>
    <w:p w:rsidR="00906234" w:rsidRPr="002F2180" w:rsidRDefault="00906234" w:rsidP="00916634">
      <w:pPr>
        <w:pStyle w:val="aff3"/>
        <w:numPr>
          <w:ilvl w:val="0"/>
          <w:numId w:val="41"/>
        </w:numPr>
        <w:spacing w:after="0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 xml:space="preserve">Рекомендовать владельцам </w:t>
      </w:r>
      <w:r w:rsidR="00501FC3">
        <w:rPr>
          <w:sz w:val="28"/>
          <w:szCs w:val="28"/>
        </w:rPr>
        <w:t>объектов капитального строительства</w:t>
      </w:r>
      <w:r w:rsidRPr="002F2180">
        <w:rPr>
          <w:sz w:val="28"/>
          <w:szCs w:val="28"/>
        </w:rPr>
        <w:t>,</w:t>
      </w:r>
      <w:r w:rsidR="00501FC3">
        <w:rPr>
          <w:sz w:val="28"/>
          <w:szCs w:val="28"/>
        </w:rPr>
        <w:t xml:space="preserve"> подключаемых к сетям газораспределения,</w:t>
      </w:r>
      <w:r w:rsidRPr="002F2180">
        <w:rPr>
          <w:sz w:val="28"/>
          <w:szCs w:val="28"/>
        </w:rPr>
        <w:t xml:space="preserve"> территориальным </w:t>
      </w:r>
      <w:r w:rsidR="00501FC3">
        <w:rPr>
          <w:sz w:val="28"/>
          <w:szCs w:val="28"/>
        </w:rPr>
        <w:t>газораспределительным</w:t>
      </w:r>
      <w:r w:rsidRPr="002F2180">
        <w:rPr>
          <w:sz w:val="28"/>
          <w:szCs w:val="28"/>
        </w:rPr>
        <w:t xml:space="preserve"> организациям</w:t>
      </w:r>
      <w:r w:rsidR="00290688" w:rsidRPr="002F2180">
        <w:rPr>
          <w:sz w:val="28"/>
          <w:szCs w:val="28"/>
        </w:rPr>
        <w:t>, осуществляющим деятельность на территории городского поселения Игрим, применение регламента.</w:t>
      </w:r>
      <w:r w:rsidRPr="002F2180">
        <w:rPr>
          <w:sz w:val="28"/>
          <w:szCs w:val="28"/>
        </w:rPr>
        <w:t xml:space="preserve"> </w:t>
      </w:r>
    </w:p>
    <w:p w:rsidR="00916634" w:rsidRPr="002F2180" w:rsidRDefault="00916634" w:rsidP="00916634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180">
        <w:rPr>
          <w:rFonts w:ascii="Times New Roman" w:hAnsi="Times New Roman"/>
          <w:sz w:val="28"/>
          <w:szCs w:val="28"/>
        </w:rPr>
        <w:t xml:space="preserve">    Обнародовать настоящее постановление.</w:t>
      </w:r>
    </w:p>
    <w:p w:rsidR="00916634" w:rsidRPr="002F2180" w:rsidRDefault="00916634" w:rsidP="0091663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916634" w:rsidRPr="002F2180" w:rsidRDefault="00916634" w:rsidP="0091663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>Контроль за выполнением постановления возложить на заместителя Главы администрации городского поселения Игрим – С.А. Храмикова.</w:t>
      </w:r>
    </w:p>
    <w:p w:rsidR="00916634" w:rsidRPr="002F2180" w:rsidRDefault="00916634" w:rsidP="0091663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90688" w:rsidRPr="002F2180" w:rsidRDefault="00290688" w:rsidP="0091663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16634" w:rsidRPr="002F2180" w:rsidRDefault="00916634" w:rsidP="0091663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 xml:space="preserve">Глава поселения               </w:t>
      </w:r>
      <w:r w:rsidR="00290688" w:rsidRPr="002F2180">
        <w:rPr>
          <w:sz w:val="28"/>
          <w:szCs w:val="28"/>
        </w:rPr>
        <w:t xml:space="preserve">               </w:t>
      </w:r>
      <w:r w:rsidRPr="002F2180">
        <w:rPr>
          <w:sz w:val="28"/>
          <w:szCs w:val="28"/>
        </w:rPr>
        <w:t xml:space="preserve">                           А.В. Затирка</w:t>
      </w:r>
    </w:p>
    <w:p w:rsidR="00900E19" w:rsidRDefault="00900E19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Cs w:val="24"/>
          <w:lang w:eastAsia="ru-RU"/>
        </w:rPr>
      </w:pPr>
    </w:p>
    <w:p w:rsidR="00290688" w:rsidRDefault="0029068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Cs w:val="24"/>
          <w:lang w:eastAsia="ru-RU"/>
        </w:rPr>
      </w:pPr>
    </w:p>
    <w:p w:rsidR="002F2180" w:rsidRDefault="002F2180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Cs w:val="24"/>
          <w:lang w:eastAsia="ru-RU"/>
        </w:rPr>
      </w:pPr>
    </w:p>
    <w:p w:rsidR="002F2180" w:rsidRDefault="002F2180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6"/>
          <w:szCs w:val="26"/>
          <w:lang w:eastAsia="ru-RU"/>
        </w:rPr>
      </w:pPr>
    </w:p>
    <w:p w:rsidR="008E330D" w:rsidRDefault="008E330D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6"/>
          <w:szCs w:val="26"/>
          <w:lang w:eastAsia="ru-RU"/>
        </w:rPr>
      </w:pPr>
    </w:p>
    <w:p w:rsidR="008E330D" w:rsidRDefault="008E330D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6"/>
          <w:szCs w:val="26"/>
          <w:lang w:eastAsia="ru-RU"/>
        </w:rPr>
      </w:pP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lastRenderedPageBreak/>
        <w:t>Приложение</w:t>
      </w: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t>к</w:t>
      </w:r>
      <w:r w:rsidR="00290688" w:rsidRPr="002F2180">
        <w:rPr>
          <w:sz w:val="28"/>
          <w:szCs w:val="28"/>
          <w:lang w:eastAsia="ru-RU"/>
        </w:rPr>
        <w:t xml:space="preserve"> </w:t>
      </w:r>
      <w:r w:rsidRPr="002F2180">
        <w:rPr>
          <w:sz w:val="28"/>
          <w:szCs w:val="28"/>
          <w:lang w:eastAsia="ru-RU"/>
        </w:rPr>
        <w:t>постановлени</w:t>
      </w:r>
      <w:r w:rsidR="004B16F1">
        <w:rPr>
          <w:sz w:val="28"/>
          <w:szCs w:val="28"/>
          <w:lang w:eastAsia="ru-RU"/>
        </w:rPr>
        <w:t>ю</w:t>
      </w:r>
      <w:r w:rsidRPr="002F2180">
        <w:rPr>
          <w:sz w:val="28"/>
          <w:szCs w:val="28"/>
          <w:lang w:eastAsia="ru-RU"/>
        </w:rPr>
        <w:t xml:space="preserve"> администрации </w:t>
      </w: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t>городского поселения Игрим</w:t>
      </w: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t>от «</w:t>
      </w:r>
      <w:r w:rsidR="00C52B03">
        <w:rPr>
          <w:sz w:val="28"/>
          <w:szCs w:val="28"/>
          <w:lang w:eastAsia="ru-RU"/>
        </w:rPr>
        <w:t xml:space="preserve"> 8 </w:t>
      </w:r>
      <w:r w:rsidRPr="002F2180">
        <w:rPr>
          <w:sz w:val="28"/>
          <w:szCs w:val="28"/>
          <w:lang w:eastAsia="ru-RU"/>
        </w:rPr>
        <w:t xml:space="preserve">» </w:t>
      </w:r>
      <w:r w:rsidR="00C52B03">
        <w:rPr>
          <w:sz w:val="28"/>
          <w:szCs w:val="28"/>
          <w:lang w:eastAsia="ru-RU"/>
        </w:rPr>
        <w:t>мая</w:t>
      </w:r>
      <w:r w:rsidRPr="002F2180">
        <w:rPr>
          <w:sz w:val="28"/>
          <w:szCs w:val="28"/>
          <w:lang w:eastAsia="ru-RU"/>
        </w:rPr>
        <w:t xml:space="preserve"> 2015 г.  № </w:t>
      </w:r>
      <w:r w:rsidR="00C52B03">
        <w:rPr>
          <w:sz w:val="28"/>
          <w:szCs w:val="28"/>
          <w:lang w:eastAsia="ru-RU"/>
        </w:rPr>
        <w:t>57</w:t>
      </w: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</w:p>
    <w:p w:rsidR="00290688" w:rsidRPr="002F2180" w:rsidRDefault="00290688" w:rsidP="008B1248">
      <w:pPr>
        <w:tabs>
          <w:tab w:val="left" w:pos="-1080"/>
          <w:tab w:val="left" w:pos="720"/>
        </w:tabs>
        <w:suppressAutoHyphens w:val="0"/>
        <w:ind w:firstLine="720"/>
        <w:jc w:val="center"/>
        <w:rPr>
          <w:b/>
          <w:sz w:val="28"/>
          <w:szCs w:val="28"/>
        </w:rPr>
      </w:pPr>
      <w:r w:rsidRPr="002F2180">
        <w:rPr>
          <w:b/>
          <w:sz w:val="28"/>
          <w:szCs w:val="28"/>
        </w:rPr>
        <w:t>Регламент</w:t>
      </w:r>
    </w:p>
    <w:p w:rsidR="008B1248" w:rsidRPr="004B16F1" w:rsidRDefault="004B16F1" w:rsidP="004B16F1">
      <w:pPr>
        <w:tabs>
          <w:tab w:val="left" w:pos="-1080"/>
          <w:tab w:val="left" w:pos="720"/>
        </w:tabs>
        <w:suppressAutoHyphens w:val="0"/>
        <w:ind w:firstLine="720"/>
        <w:jc w:val="center"/>
        <w:rPr>
          <w:b/>
          <w:sz w:val="28"/>
          <w:szCs w:val="28"/>
          <w:lang w:eastAsia="ru-RU"/>
        </w:rPr>
      </w:pPr>
      <w:r w:rsidRPr="004B16F1">
        <w:rPr>
          <w:b/>
          <w:sz w:val="28"/>
          <w:szCs w:val="28"/>
        </w:rPr>
        <w:t xml:space="preserve">по подключению (технологическому присоединению) </w:t>
      </w:r>
      <w:r w:rsidRPr="004B16F1">
        <w:rPr>
          <w:b/>
          <w:bCs/>
          <w:sz w:val="28"/>
          <w:szCs w:val="28"/>
        </w:rPr>
        <w:t>объектов капитального строительства к сетям газораспределения</w:t>
      </w:r>
    </w:p>
    <w:p w:rsidR="008B1248" w:rsidRPr="002F2180" w:rsidRDefault="008B124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8B1248" w:rsidRP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t xml:space="preserve">1. </w:t>
      </w:r>
      <w:r w:rsidR="00290688" w:rsidRPr="002F2180">
        <w:rPr>
          <w:sz w:val="28"/>
          <w:szCs w:val="28"/>
          <w:lang w:eastAsia="ru-RU"/>
        </w:rPr>
        <w:t>Р</w:t>
      </w:r>
      <w:r w:rsidR="00290688" w:rsidRPr="002F2180">
        <w:rPr>
          <w:sz w:val="28"/>
          <w:szCs w:val="28"/>
        </w:rPr>
        <w:t xml:space="preserve">егламент </w:t>
      </w:r>
      <w:r w:rsidR="004B16F1" w:rsidRPr="002F2180">
        <w:rPr>
          <w:sz w:val="28"/>
          <w:szCs w:val="28"/>
        </w:rPr>
        <w:t xml:space="preserve">по подключению (технологическому присоединению) </w:t>
      </w:r>
      <w:r w:rsidR="004B16F1">
        <w:rPr>
          <w:bCs/>
          <w:sz w:val="28"/>
          <w:szCs w:val="28"/>
        </w:rPr>
        <w:t>объектов капитального строительства к сетям газораспределения (далее – Регламент) определяет порядок технологического присоединения объектов капитального строительства к сетям газораспределения на территории городского поселения Игрим</w:t>
      </w:r>
      <w:r w:rsidRPr="002F2180">
        <w:rPr>
          <w:sz w:val="28"/>
          <w:szCs w:val="28"/>
          <w:lang w:eastAsia="ru-RU"/>
        </w:rPr>
        <w:t>.</w:t>
      </w:r>
    </w:p>
    <w:p w:rsid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 w:rsidRPr="002F2180">
        <w:rPr>
          <w:sz w:val="28"/>
          <w:szCs w:val="28"/>
          <w:lang w:eastAsia="ru-RU"/>
        </w:rPr>
        <w:t>2</w:t>
      </w:r>
      <w:r w:rsidRPr="004B16F1">
        <w:rPr>
          <w:sz w:val="28"/>
          <w:szCs w:val="28"/>
          <w:lang w:eastAsia="ru-RU"/>
        </w:rPr>
        <w:t xml:space="preserve">. Регламент разработан </w:t>
      </w:r>
      <w:r w:rsidRPr="004B16F1">
        <w:rPr>
          <w:sz w:val="28"/>
          <w:szCs w:val="28"/>
        </w:rPr>
        <w:t xml:space="preserve">в соответствии с </w:t>
      </w:r>
      <w:r w:rsidR="004B16F1" w:rsidRPr="004B16F1">
        <w:rPr>
          <w:sz w:val="28"/>
          <w:szCs w:val="28"/>
        </w:rPr>
        <w:t>Федеральным законом от 31 марта 1999 года №</w:t>
      </w:r>
      <w:r w:rsidRPr="004B16F1">
        <w:rPr>
          <w:sz w:val="28"/>
          <w:szCs w:val="28"/>
        </w:rPr>
        <w:t>.</w:t>
      </w:r>
      <w:r w:rsidR="004B16F1">
        <w:rPr>
          <w:sz w:val="28"/>
          <w:szCs w:val="28"/>
        </w:rPr>
        <w:t xml:space="preserve"> 69-ФЗ «О газоснабжении в Российской Федерации», Правилами подключения (технологического присоединения) объектов капитального строительства</w:t>
      </w:r>
      <w:r w:rsidR="00611285">
        <w:rPr>
          <w:sz w:val="28"/>
          <w:szCs w:val="28"/>
        </w:rPr>
        <w:t xml:space="preserve"> к сетям газораспределения, утвержденными постановлением Правительства Российской Федерации от 30 декабря 2013 года № 1314</w:t>
      </w:r>
      <w:r w:rsidR="00DF086C">
        <w:rPr>
          <w:sz w:val="28"/>
          <w:szCs w:val="28"/>
        </w:rPr>
        <w:t xml:space="preserve">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сиу некоторых актов П</w:t>
      </w:r>
      <w:r w:rsidR="00903616">
        <w:rPr>
          <w:sz w:val="28"/>
          <w:szCs w:val="28"/>
        </w:rPr>
        <w:t>равительства Российской Федерации»</w:t>
      </w:r>
      <w:r w:rsidR="00611285">
        <w:rPr>
          <w:sz w:val="28"/>
          <w:szCs w:val="28"/>
        </w:rPr>
        <w:t xml:space="preserve"> (далее – </w:t>
      </w:r>
      <w:r w:rsidR="00DF086C">
        <w:rPr>
          <w:sz w:val="28"/>
          <w:szCs w:val="28"/>
        </w:rPr>
        <w:t xml:space="preserve"> постановлении Правительства Российской Федерации № 1314, </w:t>
      </w:r>
      <w:r w:rsidR="00611285">
        <w:rPr>
          <w:sz w:val="28"/>
          <w:szCs w:val="28"/>
        </w:rPr>
        <w:t>Правила).</w:t>
      </w:r>
    </w:p>
    <w:p w:rsid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1285">
        <w:rPr>
          <w:sz w:val="28"/>
          <w:szCs w:val="28"/>
        </w:rPr>
        <w:t>Понятия «подключение (технологическое присоединение) объекта капитального строительства к сети газораспределения», «заявитель», «исполнитель», «точка подключения», используемые в настоящем Регламенте, применяются в том же значении</w:t>
      </w:r>
      <w:r>
        <w:rPr>
          <w:sz w:val="28"/>
          <w:szCs w:val="28"/>
        </w:rPr>
        <w:t>, что и в Правилах</w:t>
      </w:r>
      <w:r w:rsidR="00611285">
        <w:rPr>
          <w:sz w:val="28"/>
          <w:szCs w:val="28"/>
        </w:rPr>
        <w:t>, понятие «специализированная организация» применяется в том же значении, что и в постановлении Правительства Российской Федерации от 14 мая 2013 года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1285">
        <w:rPr>
          <w:sz w:val="28"/>
          <w:szCs w:val="28"/>
        </w:rPr>
        <w:t>Порядок подключения (технологического присоединения) объектов капитального строительства к сетям газораспределения</w:t>
      </w:r>
      <w:r w:rsidR="003B7333">
        <w:rPr>
          <w:sz w:val="28"/>
          <w:szCs w:val="28"/>
        </w:rPr>
        <w:t>.</w:t>
      </w:r>
    </w:p>
    <w:p w:rsidR="003B7333" w:rsidRDefault="003B7333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11285">
        <w:rPr>
          <w:sz w:val="28"/>
          <w:szCs w:val="28"/>
        </w:rPr>
        <w:t xml:space="preserve">Заявитель составляет запрос о предоставлении технических условий на подключение (технологическое присоединение) объектов капитального </w:t>
      </w:r>
      <w:r w:rsidR="00B57E34">
        <w:rPr>
          <w:sz w:val="28"/>
          <w:szCs w:val="28"/>
        </w:rPr>
        <w:t xml:space="preserve">строительства к сети газораспределения в соответствии с требованиями, указанными в Правилах, и направляет его исполнителю в бумажном или в электронном виде (далее – запрос, технические условия). </w:t>
      </w:r>
    </w:p>
    <w:p w:rsidR="00422B4A" w:rsidRDefault="001E20CE" w:rsidP="00B57E34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57E34">
        <w:rPr>
          <w:sz w:val="28"/>
          <w:szCs w:val="28"/>
        </w:rPr>
        <w:t xml:space="preserve">Исполнитель рассматривает запрос и направляет заявителю технические условия либо мотивированный отказ в выдаче технических условий в сроки, предусмотренные </w:t>
      </w:r>
      <w:r w:rsidR="00903616">
        <w:rPr>
          <w:sz w:val="28"/>
          <w:szCs w:val="28"/>
        </w:rPr>
        <w:t>П</w:t>
      </w:r>
      <w:r w:rsidR="00B57E34">
        <w:rPr>
          <w:sz w:val="28"/>
          <w:szCs w:val="28"/>
        </w:rPr>
        <w:t xml:space="preserve">равилами. Порядок действий </w:t>
      </w:r>
      <w:r w:rsidR="00B57E34">
        <w:rPr>
          <w:sz w:val="28"/>
          <w:szCs w:val="28"/>
        </w:rPr>
        <w:lastRenderedPageBreak/>
        <w:t>заявителя в случае получения</w:t>
      </w:r>
      <w:r w:rsidR="00903616">
        <w:rPr>
          <w:sz w:val="28"/>
          <w:szCs w:val="28"/>
        </w:rPr>
        <w:t xml:space="preserve"> мотивированного </w:t>
      </w:r>
      <w:r w:rsidR="00B57E34">
        <w:rPr>
          <w:sz w:val="28"/>
          <w:szCs w:val="28"/>
        </w:rPr>
        <w:t>отказа в выдаче технических условий определен Правилами.</w:t>
      </w:r>
    </w:p>
    <w:p w:rsidR="00DF3C1E" w:rsidRDefault="00422B4A" w:rsidP="00B57E34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57E34">
        <w:rPr>
          <w:sz w:val="28"/>
          <w:szCs w:val="28"/>
        </w:rPr>
        <w:t>После получения технических условий заявитель направляет исполнителю заявку о заключении договора о подключении (технологическом присоединении) объектов капитального строительства к сети газораспределения (далее – договор о подключении).</w:t>
      </w:r>
    </w:p>
    <w:p w:rsidR="00DF3C1E" w:rsidRDefault="00DF3C1E" w:rsidP="00B57E34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B57E34">
        <w:rPr>
          <w:sz w:val="28"/>
          <w:szCs w:val="28"/>
        </w:rPr>
        <w:t xml:space="preserve">Заявитель и исполнитель заключают договор о подключении в соответствии </w:t>
      </w:r>
      <w:r w:rsidR="00EB4688">
        <w:rPr>
          <w:sz w:val="28"/>
          <w:szCs w:val="28"/>
        </w:rPr>
        <w:t>с порядком и сроками, определенными постановлением Правительства Российской Федерации № 1314.</w:t>
      </w:r>
    </w:p>
    <w:p w:rsidR="00EB4688" w:rsidRDefault="00DF3C1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B4688">
        <w:rPr>
          <w:sz w:val="28"/>
          <w:szCs w:val="28"/>
        </w:rPr>
        <w:t>Исполнитель и заявитель выполняют мероприятия по подключению (технологическому присоединению) в соответствии с договором о подключении.</w:t>
      </w:r>
    </w:p>
    <w:p w:rsidR="00EB4688" w:rsidRDefault="00EB468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Исполнитель дополняет технические условия в срок, предусмотренный Правилами информацией о:</w:t>
      </w:r>
    </w:p>
    <w:p w:rsidR="00EB4688" w:rsidRDefault="00EB468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газопроводе, к которому осуществляется подключение (технологическое присоединение);</w:t>
      </w:r>
    </w:p>
    <w:p w:rsidR="00EB4688" w:rsidRDefault="00EB468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максимальном часовом расходе газа (в случае его изменения) и пределах изменения давления газа в присоединяемом газопроводе;</w:t>
      </w:r>
    </w:p>
    <w:p w:rsidR="00EB4688" w:rsidRDefault="00EB468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диаметре и материале труб;</w:t>
      </w:r>
    </w:p>
    <w:p w:rsidR="00EB4688" w:rsidRDefault="00EB468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обязательствах заявителя по оборудованию подключаемого объекта капитального строительства приборами учёта газа;</w:t>
      </w:r>
    </w:p>
    <w:p w:rsidR="00EB4688" w:rsidRDefault="00EB468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других условиях подключения (технологического присоединения) к сети газораспределения, учитывающих конкретные особенности проектов газоснабжения, включая точку подключения.</w:t>
      </w:r>
    </w:p>
    <w:p w:rsidR="00EB4688" w:rsidRDefault="00EB468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Заявитель получает в органе местного самоуправления разрешение на ввод в эксплуатацию объекта капитального строительства в случаях и порядке, которые предусмотрены законодательством Российской Федерации.</w:t>
      </w:r>
    </w:p>
    <w:p w:rsidR="00464913" w:rsidRDefault="00EB468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Заявитель заключает договоры на техническое обслуживание (эксплуатацию), аварийно</w:t>
      </w:r>
      <w:r w:rsidR="008A0E8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A0E8C">
        <w:rPr>
          <w:sz w:val="28"/>
          <w:szCs w:val="28"/>
        </w:rPr>
        <w:t xml:space="preserve"> диспетчерское</w:t>
      </w:r>
      <w:r>
        <w:rPr>
          <w:sz w:val="28"/>
          <w:szCs w:val="28"/>
        </w:rPr>
        <w:t xml:space="preserve"> обеспечение</w:t>
      </w:r>
      <w:r w:rsidR="008A0E8C">
        <w:rPr>
          <w:sz w:val="28"/>
          <w:szCs w:val="28"/>
        </w:rPr>
        <w:t xml:space="preserve"> и выполнение</w:t>
      </w:r>
      <w:r w:rsidR="00464913">
        <w:rPr>
          <w:sz w:val="28"/>
          <w:szCs w:val="28"/>
        </w:rPr>
        <w:t xml:space="preserve"> пуско-наладочных работ системы газопотребления (ГРПШ, наружные и внутренние газопроводы, газоиспользующее оборудование) путем обращения с соответствующими заявлениями в адреса специализированных организаций.</w:t>
      </w:r>
    </w:p>
    <w:p w:rsidR="00464913" w:rsidRDefault="00464913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Исполнитель составляет и подписывает совместно с заявителем акт разграничения имущественной принадлежности и эксплуатационной ответственности сетей газораспределения и газопотребления сторон.</w:t>
      </w:r>
    </w:p>
    <w:p w:rsidR="00464913" w:rsidRDefault="00B61383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З</w:t>
      </w:r>
      <w:r w:rsidR="00464913">
        <w:rPr>
          <w:sz w:val="28"/>
          <w:szCs w:val="28"/>
        </w:rPr>
        <w:t>аявитель заключает договор на поставку газа с представителем его поставщика.</w:t>
      </w:r>
    </w:p>
    <w:p w:rsidR="00464913" w:rsidRDefault="00464913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Заявитель совместно с исполнителем получают письменное разрешение от поставщика газа на его пуск в сеть газопотребления.</w:t>
      </w:r>
    </w:p>
    <w:p w:rsidR="00464913" w:rsidRDefault="00464913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Исполнитель выполняет фактическое присоединение вновь построенного газопровода-ввода к сети газопотребления заявителя.</w:t>
      </w:r>
    </w:p>
    <w:p w:rsidR="00464913" w:rsidRDefault="00464913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4.13. Заявитель вносит плату за подключение исполнителю в соответствии с условиями и сроками, предусмотренными Правилами.</w:t>
      </w:r>
    </w:p>
    <w:p w:rsidR="00464913" w:rsidRDefault="00464913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Исполнитель передает заявителю акт о присоединении сети газопотребления к сети газораспределителя</w:t>
      </w:r>
      <w:r w:rsidR="006448A6">
        <w:rPr>
          <w:sz w:val="28"/>
          <w:szCs w:val="28"/>
        </w:rPr>
        <w:t>.</w:t>
      </w:r>
    </w:p>
    <w:p w:rsidR="006448A6" w:rsidRDefault="006448A6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Исполнитель выполняет пуск газа во вновь построенный газопровод-ввод до границы земельного участка заявителя, а специализированная организация проводит пуско-наладочные работы на сети газопотребления заявителя, в том числе на газоиспользующем оборудовании.</w:t>
      </w:r>
    </w:p>
    <w:p w:rsidR="006448A6" w:rsidRDefault="006448A6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Предельные сроки и размер платы за подключение (технологическое присоединение) объектов капитального строительства к сетям газораспределения установлены постановлением Правительства Российской Федерации от 30 декабря 2013 года № 1314.</w:t>
      </w:r>
    </w:p>
    <w:p w:rsidR="006448A6" w:rsidRDefault="006448A6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</w:p>
    <w:p w:rsidR="00EC15E7" w:rsidRPr="002F2180" w:rsidRDefault="008A0E8C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DF3C1E">
        <w:rPr>
          <w:sz w:val="28"/>
          <w:szCs w:val="28"/>
        </w:rPr>
        <w:t xml:space="preserve"> </w:t>
      </w:r>
    </w:p>
    <w:p w:rsidR="002F2180" w:rsidRP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sectPr w:rsidR="002F2180" w:rsidRPr="002F2180" w:rsidSect="00290688">
      <w:headerReference w:type="default" r:id="rId7"/>
      <w:pgSz w:w="11906" w:h="16838" w:code="9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AC" w:rsidRDefault="009F1AAC" w:rsidP="00D03588">
      <w:r>
        <w:separator/>
      </w:r>
    </w:p>
  </w:endnote>
  <w:endnote w:type="continuationSeparator" w:id="1">
    <w:p w:rsidR="009F1AAC" w:rsidRDefault="009F1AAC" w:rsidP="00D0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AC" w:rsidRDefault="009F1AAC" w:rsidP="00D03588">
      <w:r>
        <w:separator/>
      </w:r>
    </w:p>
  </w:footnote>
  <w:footnote w:type="continuationSeparator" w:id="1">
    <w:p w:rsidR="009F1AAC" w:rsidRDefault="009F1AAC" w:rsidP="00D0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A6" w:rsidRDefault="00416FE5">
    <w:pPr>
      <w:pStyle w:val="a3"/>
      <w:jc w:val="center"/>
    </w:pPr>
    <w:fldSimple w:instr="PAGE   \* MERGEFORMAT">
      <w:r w:rsidR="00C52B03">
        <w:rPr>
          <w:noProof/>
        </w:rPr>
        <w:t>2</w:t>
      </w:r>
    </w:fldSimple>
  </w:p>
  <w:p w:rsidR="00976FA6" w:rsidRDefault="00976F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B52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C0840"/>
    <w:multiLevelType w:val="hybridMultilevel"/>
    <w:tmpl w:val="F980263E"/>
    <w:lvl w:ilvl="0" w:tplc="71F40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0742B"/>
    <w:multiLevelType w:val="hybridMultilevel"/>
    <w:tmpl w:val="D640DB36"/>
    <w:lvl w:ilvl="0" w:tplc="6292D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728FD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0F2F9B"/>
    <w:multiLevelType w:val="multilevel"/>
    <w:tmpl w:val="3D3EFD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eastAsia="Times New Roman" w:hint="default"/>
      </w:rPr>
    </w:lvl>
  </w:abstractNum>
  <w:abstractNum w:abstractNumId="5">
    <w:nsid w:val="09D96E50"/>
    <w:multiLevelType w:val="hybridMultilevel"/>
    <w:tmpl w:val="0106C376"/>
    <w:lvl w:ilvl="0" w:tplc="0924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A1F0B"/>
    <w:multiLevelType w:val="hybridMultilevel"/>
    <w:tmpl w:val="6C0EF130"/>
    <w:lvl w:ilvl="0" w:tplc="D6E2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4F7FD8"/>
    <w:multiLevelType w:val="hybridMultilevel"/>
    <w:tmpl w:val="9FBEB4F2"/>
    <w:lvl w:ilvl="0" w:tplc="20548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6C85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9975A3"/>
    <w:multiLevelType w:val="hybridMultilevel"/>
    <w:tmpl w:val="AFBE863E"/>
    <w:lvl w:ilvl="0" w:tplc="EE9ED11A">
      <w:start w:val="1"/>
      <w:numFmt w:val="decimal"/>
      <w:suff w:val="space"/>
      <w:lvlText w:val="%1."/>
      <w:lvlJc w:val="left"/>
      <w:pPr>
        <w:ind w:left="12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0">
    <w:nsid w:val="1CBD27EB"/>
    <w:multiLevelType w:val="hybridMultilevel"/>
    <w:tmpl w:val="DB5CF368"/>
    <w:lvl w:ilvl="0" w:tplc="67000A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1E6C32"/>
    <w:multiLevelType w:val="hybridMultilevel"/>
    <w:tmpl w:val="F93C0CE6"/>
    <w:lvl w:ilvl="0" w:tplc="6208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A43CA5"/>
    <w:multiLevelType w:val="hybridMultilevel"/>
    <w:tmpl w:val="1F3A56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44573"/>
    <w:multiLevelType w:val="hybridMultilevel"/>
    <w:tmpl w:val="5F0E11B4"/>
    <w:lvl w:ilvl="0" w:tplc="AEA69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B23F0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56E31"/>
    <w:multiLevelType w:val="hybridMultilevel"/>
    <w:tmpl w:val="702CDBF4"/>
    <w:lvl w:ilvl="0" w:tplc="793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E5452"/>
    <w:multiLevelType w:val="hybridMultilevel"/>
    <w:tmpl w:val="94CCDC22"/>
    <w:lvl w:ilvl="0" w:tplc="651685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38535B"/>
    <w:multiLevelType w:val="hybridMultilevel"/>
    <w:tmpl w:val="4C609766"/>
    <w:lvl w:ilvl="0" w:tplc="268AEB0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37380BC9"/>
    <w:multiLevelType w:val="hybridMultilevel"/>
    <w:tmpl w:val="740A1F3E"/>
    <w:lvl w:ilvl="0" w:tplc="F654B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A5F01D9"/>
    <w:multiLevelType w:val="hybridMultilevel"/>
    <w:tmpl w:val="291EB790"/>
    <w:lvl w:ilvl="0" w:tplc="46C0B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9A6A00"/>
    <w:multiLevelType w:val="hybridMultilevel"/>
    <w:tmpl w:val="219C9F52"/>
    <w:lvl w:ilvl="0" w:tplc="C424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1052D"/>
    <w:multiLevelType w:val="hybridMultilevel"/>
    <w:tmpl w:val="40AEDC30"/>
    <w:lvl w:ilvl="0" w:tplc="79CE7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221BCA"/>
    <w:multiLevelType w:val="hybridMultilevel"/>
    <w:tmpl w:val="A3B4D4B0"/>
    <w:lvl w:ilvl="0" w:tplc="78E8D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365E06"/>
    <w:multiLevelType w:val="hybridMultilevel"/>
    <w:tmpl w:val="04F8DCE8"/>
    <w:lvl w:ilvl="0" w:tplc="1A8A7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AE1A31"/>
    <w:multiLevelType w:val="multilevel"/>
    <w:tmpl w:val="C2362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5">
    <w:nsid w:val="494D634C"/>
    <w:multiLevelType w:val="hybridMultilevel"/>
    <w:tmpl w:val="D062CC42"/>
    <w:lvl w:ilvl="0" w:tplc="9B628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CAF14F0"/>
    <w:multiLevelType w:val="hybridMultilevel"/>
    <w:tmpl w:val="E4D6A882"/>
    <w:lvl w:ilvl="0" w:tplc="511C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5783635"/>
    <w:multiLevelType w:val="hybridMultilevel"/>
    <w:tmpl w:val="E014F7F4"/>
    <w:lvl w:ilvl="0" w:tplc="0CC09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856BAB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906429"/>
    <w:multiLevelType w:val="hybridMultilevel"/>
    <w:tmpl w:val="A9CA2F90"/>
    <w:lvl w:ilvl="0" w:tplc="B3A69E68">
      <w:start w:val="2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9E007E"/>
    <w:multiLevelType w:val="hybridMultilevel"/>
    <w:tmpl w:val="54F0E5A4"/>
    <w:lvl w:ilvl="0" w:tplc="15969D6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25E1A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524303"/>
    <w:multiLevelType w:val="hybridMultilevel"/>
    <w:tmpl w:val="ADD2FEDE"/>
    <w:lvl w:ilvl="0" w:tplc="D25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697221"/>
    <w:multiLevelType w:val="hybridMultilevel"/>
    <w:tmpl w:val="350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62101"/>
    <w:multiLevelType w:val="hybridMultilevel"/>
    <w:tmpl w:val="9A042FA2"/>
    <w:lvl w:ilvl="0" w:tplc="798082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8673E8"/>
    <w:multiLevelType w:val="hybridMultilevel"/>
    <w:tmpl w:val="C2E0B838"/>
    <w:lvl w:ilvl="0" w:tplc="F80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DA6A2C"/>
    <w:multiLevelType w:val="hybridMultilevel"/>
    <w:tmpl w:val="F8A463EE"/>
    <w:lvl w:ilvl="0" w:tplc="62D4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EC64DA"/>
    <w:multiLevelType w:val="multilevel"/>
    <w:tmpl w:val="3894D8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11" w:hanging="13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2" w:hanging="13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3" w:hanging="13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3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Times New Roman" w:hint="default"/>
      </w:rPr>
    </w:lvl>
  </w:abstractNum>
  <w:abstractNum w:abstractNumId="40">
    <w:nsid w:val="7AAA2892"/>
    <w:multiLevelType w:val="hybridMultilevel"/>
    <w:tmpl w:val="928EC954"/>
    <w:lvl w:ilvl="0" w:tplc="46AE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28"/>
  </w:num>
  <w:num w:numId="8">
    <w:abstractNumId w:val="33"/>
  </w:num>
  <w:num w:numId="9">
    <w:abstractNumId w:val="11"/>
  </w:num>
  <w:num w:numId="10">
    <w:abstractNumId w:val="22"/>
  </w:num>
  <w:num w:numId="11">
    <w:abstractNumId w:val="3"/>
  </w:num>
  <w:num w:numId="12">
    <w:abstractNumId w:val="7"/>
  </w:num>
  <w:num w:numId="13">
    <w:abstractNumId w:val="36"/>
  </w:num>
  <w:num w:numId="14">
    <w:abstractNumId w:val="30"/>
  </w:num>
  <w:num w:numId="15">
    <w:abstractNumId w:val="8"/>
  </w:num>
  <w:num w:numId="16">
    <w:abstractNumId w:val="35"/>
  </w:num>
  <w:num w:numId="17">
    <w:abstractNumId w:val="32"/>
  </w:num>
  <w:num w:numId="18">
    <w:abstractNumId w:val="21"/>
  </w:num>
  <w:num w:numId="19">
    <w:abstractNumId w:val="24"/>
  </w:num>
  <w:num w:numId="20">
    <w:abstractNumId w:val="12"/>
  </w:num>
  <w:num w:numId="21">
    <w:abstractNumId w:val="1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0"/>
  </w:num>
  <w:num w:numId="25">
    <w:abstractNumId w:val="19"/>
  </w:num>
  <w:num w:numId="26">
    <w:abstractNumId w:val="20"/>
  </w:num>
  <w:num w:numId="27">
    <w:abstractNumId w:val="29"/>
  </w:num>
  <w:num w:numId="28">
    <w:abstractNumId w:val="2"/>
  </w:num>
  <w:num w:numId="29">
    <w:abstractNumId w:val="23"/>
  </w:num>
  <w:num w:numId="30">
    <w:abstractNumId w:val="37"/>
  </w:num>
  <w:num w:numId="31">
    <w:abstractNumId w:val="38"/>
  </w:num>
  <w:num w:numId="32">
    <w:abstractNumId w:val="17"/>
  </w:num>
  <w:num w:numId="33">
    <w:abstractNumId w:val="5"/>
  </w:num>
  <w:num w:numId="34">
    <w:abstractNumId w:val="27"/>
  </w:num>
  <w:num w:numId="35">
    <w:abstractNumId w:val="10"/>
  </w:num>
  <w:num w:numId="36">
    <w:abstractNumId w:val="15"/>
  </w:num>
  <w:num w:numId="37">
    <w:abstractNumId w:val="13"/>
  </w:num>
  <w:num w:numId="38">
    <w:abstractNumId w:val="16"/>
  </w:num>
  <w:num w:numId="39">
    <w:abstractNumId w:val="34"/>
  </w:num>
  <w:num w:numId="40">
    <w:abstractNumId w:val="25"/>
  </w:num>
  <w:num w:numId="41">
    <w:abstractNumId w:val="39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248"/>
    <w:rsid w:val="0000006A"/>
    <w:rsid w:val="000033DE"/>
    <w:rsid w:val="000068C7"/>
    <w:rsid w:val="00060B04"/>
    <w:rsid w:val="00062090"/>
    <w:rsid w:val="00076B5B"/>
    <w:rsid w:val="000838D2"/>
    <w:rsid w:val="000F6353"/>
    <w:rsid w:val="001272CE"/>
    <w:rsid w:val="001378E0"/>
    <w:rsid w:val="001535D7"/>
    <w:rsid w:val="00156B79"/>
    <w:rsid w:val="001873FB"/>
    <w:rsid w:val="001B221A"/>
    <w:rsid w:val="001B2FDA"/>
    <w:rsid w:val="001B33C3"/>
    <w:rsid w:val="001B65B9"/>
    <w:rsid w:val="001D20B9"/>
    <w:rsid w:val="001E20CE"/>
    <w:rsid w:val="001F0066"/>
    <w:rsid w:val="00231396"/>
    <w:rsid w:val="0023687B"/>
    <w:rsid w:val="00287563"/>
    <w:rsid w:val="00290448"/>
    <w:rsid w:val="00290688"/>
    <w:rsid w:val="002B39AB"/>
    <w:rsid w:val="002F2180"/>
    <w:rsid w:val="0030693B"/>
    <w:rsid w:val="00312E45"/>
    <w:rsid w:val="003308C8"/>
    <w:rsid w:val="00350E95"/>
    <w:rsid w:val="003529AD"/>
    <w:rsid w:val="003653E5"/>
    <w:rsid w:val="00365F5A"/>
    <w:rsid w:val="00374146"/>
    <w:rsid w:val="003826D2"/>
    <w:rsid w:val="00392A5D"/>
    <w:rsid w:val="003A28D8"/>
    <w:rsid w:val="003B7333"/>
    <w:rsid w:val="003E1DA4"/>
    <w:rsid w:val="00402963"/>
    <w:rsid w:val="00416FE5"/>
    <w:rsid w:val="00422B4A"/>
    <w:rsid w:val="00435661"/>
    <w:rsid w:val="00464913"/>
    <w:rsid w:val="004649D9"/>
    <w:rsid w:val="00472607"/>
    <w:rsid w:val="00487FF4"/>
    <w:rsid w:val="00496346"/>
    <w:rsid w:val="004B0D34"/>
    <w:rsid w:val="004B16F1"/>
    <w:rsid w:val="004C6631"/>
    <w:rsid w:val="004D4150"/>
    <w:rsid w:val="004D41D6"/>
    <w:rsid w:val="004E4E0E"/>
    <w:rsid w:val="00501FC3"/>
    <w:rsid w:val="005172C2"/>
    <w:rsid w:val="00536279"/>
    <w:rsid w:val="00542582"/>
    <w:rsid w:val="00544E40"/>
    <w:rsid w:val="00546896"/>
    <w:rsid w:val="00581DCA"/>
    <w:rsid w:val="005878F8"/>
    <w:rsid w:val="005E5AB2"/>
    <w:rsid w:val="005F23D3"/>
    <w:rsid w:val="00611285"/>
    <w:rsid w:val="006145B8"/>
    <w:rsid w:val="006448A6"/>
    <w:rsid w:val="0065447E"/>
    <w:rsid w:val="006B1C58"/>
    <w:rsid w:val="00701F11"/>
    <w:rsid w:val="0072383E"/>
    <w:rsid w:val="007310E0"/>
    <w:rsid w:val="00732543"/>
    <w:rsid w:val="007330CE"/>
    <w:rsid w:val="007369D3"/>
    <w:rsid w:val="007455CD"/>
    <w:rsid w:val="00761A36"/>
    <w:rsid w:val="00773C93"/>
    <w:rsid w:val="007A64B1"/>
    <w:rsid w:val="0082152C"/>
    <w:rsid w:val="00825ACD"/>
    <w:rsid w:val="00834222"/>
    <w:rsid w:val="00860EBE"/>
    <w:rsid w:val="0088463C"/>
    <w:rsid w:val="008A0E8C"/>
    <w:rsid w:val="008B1248"/>
    <w:rsid w:val="008D32F3"/>
    <w:rsid w:val="008D43BF"/>
    <w:rsid w:val="008E330D"/>
    <w:rsid w:val="008F19E1"/>
    <w:rsid w:val="00900E19"/>
    <w:rsid w:val="00903616"/>
    <w:rsid w:val="00906234"/>
    <w:rsid w:val="00916634"/>
    <w:rsid w:val="00925E89"/>
    <w:rsid w:val="0093073B"/>
    <w:rsid w:val="0093168F"/>
    <w:rsid w:val="00955B5D"/>
    <w:rsid w:val="009611B9"/>
    <w:rsid w:val="00976FA6"/>
    <w:rsid w:val="00983C6B"/>
    <w:rsid w:val="00997653"/>
    <w:rsid w:val="009A0DA6"/>
    <w:rsid w:val="009A3ACB"/>
    <w:rsid w:val="009A6E51"/>
    <w:rsid w:val="009B4259"/>
    <w:rsid w:val="009D63A7"/>
    <w:rsid w:val="009D658E"/>
    <w:rsid w:val="009E03BF"/>
    <w:rsid w:val="009F1AAC"/>
    <w:rsid w:val="00A06EC9"/>
    <w:rsid w:val="00A10B93"/>
    <w:rsid w:val="00A1725D"/>
    <w:rsid w:val="00A215DC"/>
    <w:rsid w:val="00A737F8"/>
    <w:rsid w:val="00A76921"/>
    <w:rsid w:val="00AB1C7A"/>
    <w:rsid w:val="00AB5AFE"/>
    <w:rsid w:val="00AC5B6F"/>
    <w:rsid w:val="00AC6983"/>
    <w:rsid w:val="00AD56E7"/>
    <w:rsid w:val="00AF21EC"/>
    <w:rsid w:val="00AF2DFC"/>
    <w:rsid w:val="00AF78E9"/>
    <w:rsid w:val="00B35A43"/>
    <w:rsid w:val="00B57E34"/>
    <w:rsid w:val="00B61383"/>
    <w:rsid w:val="00B64A76"/>
    <w:rsid w:val="00B93735"/>
    <w:rsid w:val="00BA4646"/>
    <w:rsid w:val="00BA46E7"/>
    <w:rsid w:val="00BD77C1"/>
    <w:rsid w:val="00BF4374"/>
    <w:rsid w:val="00C16088"/>
    <w:rsid w:val="00C20371"/>
    <w:rsid w:val="00C328FE"/>
    <w:rsid w:val="00C52B03"/>
    <w:rsid w:val="00C55055"/>
    <w:rsid w:val="00C61445"/>
    <w:rsid w:val="00C7366C"/>
    <w:rsid w:val="00C772AE"/>
    <w:rsid w:val="00C83116"/>
    <w:rsid w:val="00CA054E"/>
    <w:rsid w:val="00CC3553"/>
    <w:rsid w:val="00CD1420"/>
    <w:rsid w:val="00CD1D64"/>
    <w:rsid w:val="00CE37DA"/>
    <w:rsid w:val="00D03588"/>
    <w:rsid w:val="00D21F26"/>
    <w:rsid w:val="00D232C2"/>
    <w:rsid w:val="00D41E04"/>
    <w:rsid w:val="00D458FB"/>
    <w:rsid w:val="00D52E9F"/>
    <w:rsid w:val="00D77ADE"/>
    <w:rsid w:val="00D90D8C"/>
    <w:rsid w:val="00D9781C"/>
    <w:rsid w:val="00DA1977"/>
    <w:rsid w:val="00DC7B87"/>
    <w:rsid w:val="00DD1F1A"/>
    <w:rsid w:val="00DF086C"/>
    <w:rsid w:val="00DF3C1E"/>
    <w:rsid w:val="00E107BF"/>
    <w:rsid w:val="00E731BE"/>
    <w:rsid w:val="00E86A42"/>
    <w:rsid w:val="00E91FD8"/>
    <w:rsid w:val="00EA178D"/>
    <w:rsid w:val="00EB4688"/>
    <w:rsid w:val="00EB5D24"/>
    <w:rsid w:val="00EC15E7"/>
    <w:rsid w:val="00EC2B5F"/>
    <w:rsid w:val="00F034EC"/>
    <w:rsid w:val="00F10980"/>
    <w:rsid w:val="00F31FB4"/>
    <w:rsid w:val="00F35DAA"/>
    <w:rsid w:val="00F42D34"/>
    <w:rsid w:val="00F42F23"/>
    <w:rsid w:val="00F74C70"/>
    <w:rsid w:val="00F82DBC"/>
    <w:rsid w:val="00F849F2"/>
    <w:rsid w:val="00FB44FE"/>
    <w:rsid w:val="00FF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B1248"/>
    <w:pPr>
      <w:keepNext/>
      <w:suppressAutoHyphens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8B1248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B1248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1248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uiPriority w:val="99"/>
    <w:rsid w:val="008B124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B12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rsid w:val="008B1248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</w:pPr>
    <w:rPr>
      <w:szCs w:val="24"/>
      <w:lang w:eastAsia="ru-RU"/>
    </w:rPr>
  </w:style>
  <w:style w:type="character" w:customStyle="1" w:styleId="FontStyle14">
    <w:name w:val="Font Style14"/>
    <w:rsid w:val="008B1248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B12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nhideWhenUsed/>
    <w:rsid w:val="008B12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B1248"/>
  </w:style>
  <w:style w:type="paragraph" w:styleId="a7">
    <w:name w:val="Title"/>
    <w:basedOn w:val="a"/>
    <w:link w:val="a8"/>
    <w:qFormat/>
    <w:rsid w:val="008B1248"/>
    <w:pPr>
      <w:suppressAutoHyphens w:val="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B124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8B124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124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248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8B1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8B1248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8B1248"/>
    <w:pPr>
      <w:suppressAutoHyphens w:val="0"/>
      <w:ind w:firstLine="709"/>
      <w:jc w:val="both"/>
    </w:pPr>
    <w:rPr>
      <w:rFonts w:ascii="Calibri" w:eastAsia="Calibri" w:hAnsi="Calibri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8B1248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B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B1248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8B124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B1248"/>
    <w:pPr>
      <w:suppressAutoHyphens w:val="0"/>
      <w:spacing w:before="64" w:after="64"/>
      <w:jc w:val="both"/>
    </w:pPr>
    <w:rPr>
      <w:rFonts w:ascii="Verdana" w:hAnsi="Verdana"/>
      <w:sz w:val="20"/>
      <w:lang w:eastAsia="ru-RU"/>
    </w:rPr>
  </w:style>
  <w:style w:type="character" w:styleId="ad">
    <w:name w:val="page number"/>
    <w:rsid w:val="008B1248"/>
    <w:rPr>
      <w:rFonts w:cs="Times New Roman"/>
    </w:rPr>
  </w:style>
  <w:style w:type="paragraph" w:customStyle="1" w:styleId="ConsPlusNormal">
    <w:name w:val="ConsPlusNormal"/>
    <w:link w:val="ConsPlusNormal0"/>
    <w:rsid w:val="008B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248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1248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8B1248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B12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B12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8B1248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B1248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1248"/>
    <w:rPr>
      <w:rFonts w:ascii="Times New Roman" w:eastAsia="Times New Roman" w:hAnsi="Times New Roman" w:cs="Times New Roman"/>
      <w:sz w:val="16"/>
      <w:szCs w:val="16"/>
    </w:rPr>
  </w:style>
  <w:style w:type="paragraph" w:customStyle="1" w:styleId="rvps3">
    <w:name w:val="rvps3"/>
    <w:basedOn w:val="a"/>
    <w:uiPriority w:val="99"/>
    <w:rsid w:val="008B1248"/>
    <w:pPr>
      <w:suppressAutoHyphens w:val="0"/>
      <w:spacing w:before="100" w:beforeAutospacing="1" w:after="100" w:afterAutospacing="1"/>
    </w:pPr>
    <w:rPr>
      <w:color w:val="000000"/>
      <w:szCs w:val="24"/>
      <w:lang w:eastAsia="ru-RU"/>
    </w:rPr>
  </w:style>
  <w:style w:type="character" w:customStyle="1" w:styleId="rvts7">
    <w:name w:val="rvts7"/>
    <w:uiPriority w:val="99"/>
    <w:rsid w:val="008B1248"/>
    <w:rPr>
      <w:rFonts w:cs="Times New Roman"/>
    </w:rPr>
  </w:style>
  <w:style w:type="paragraph" w:customStyle="1" w:styleId="Heading">
    <w:name w:val="Heading"/>
    <w:uiPriority w:val="99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">
    <w:name w:val="Table Grid"/>
    <w:basedOn w:val="a1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8B1248"/>
    <w:pPr>
      <w:suppressAutoHyphens w:val="0"/>
      <w:spacing w:after="120"/>
    </w:pPr>
    <w:rPr>
      <w:szCs w:val="24"/>
    </w:rPr>
  </w:style>
  <w:style w:type="character" w:customStyle="1" w:styleId="af1">
    <w:name w:val="Основной текст Знак"/>
    <w:basedOn w:val="a0"/>
    <w:link w:val="af0"/>
    <w:rsid w:val="008B124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uiPriority w:val="99"/>
    <w:rsid w:val="008B1248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8B1248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1">
    <w:name w:val="FR1"/>
    <w:link w:val="FR10"/>
    <w:rsid w:val="008B1248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uiPriority w:val="99"/>
    <w:semiHidden/>
    <w:rsid w:val="008B1248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B1248"/>
    <w:pPr>
      <w:suppressAutoHyphens w:val="0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B1248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8B12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B1248"/>
    <w:rPr>
      <w:b/>
      <w:bCs/>
    </w:rPr>
  </w:style>
  <w:style w:type="paragraph" w:customStyle="1" w:styleId="12">
    <w:name w:val="Без интервала1"/>
    <w:uiPriority w:val="99"/>
    <w:rsid w:val="008B12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8B1248"/>
    <w:rPr>
      <w:i/>
      <w:iCs/>
    </w:rPr>
  </w:style>
  <w:style w:type="character" w:customStyle="1" w:styleId="af9">
    <w:name w:val="Основной текст_"/>
    <w:link w:val="41"/>
    <w:rsid w:val="008B1248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9"/>
    <w:rsid w:val="008B1248"/>
    <w:pPr>
      <w:shd w:val="clear" w:color="auto" w:fill="FFFFFF"/>
      <w:suppressAutoHyphens w:val="0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8B124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1248"/>
    <w:pPr>
      <w:shd w:val="clear" w:color="auto" w:fill="FFFFFF"/>
      <w:suppressAutoHyphens w:val="0"/>
      <w:spacing w:before="240" w:after="12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8B1248"/>
  </w:style>
  <w:style w:type="character" w:customStyle="1" w:styleId="apple-converted-space">
    <w:name w:val="apple-converted-space"/>
    <w:rsid w:val="008B1248"/>
  </w:style>
  <w:style w:type="paragraph" w:customStyle="1" w:styleId="ConsPlusCell">
    <w:name w:val="ConsPlusCell"/>
    <w:uiPriority w:val="99"/>
    <w:rsid w:val="008B1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8B1248"/>
    <w:rPr>
      <w:i/>
      <w:iCs/>
    </w:rPr>
  </w:style>
  <w:style w:type="character" w:styleId="afb">
    <w:name w:val="Strong"/>
    <w:uiPriority w:val="22"/>
    <w:qFormat/>
    <w:rsid w:val="008B1248"/>
    <w:rPr>
      <w:b/>
      <w:bCs/>
    </w:rPr>
  </w:style>
  <w:style w:type="paragraph" w:styleId="22">
    <w:name w:val="Body Text 2"/>
    <w:basedOn w:val="a"/>
    <w:link w:val="21"/>
    <w:uiPriority w:val="99"/>
    <w:unhideWhenUsed/>
    <w:rsid w:val="008B1248"/>
    <w:pPr>
      <w:spacing w:after="120" w:line="480" w:lineRule="auto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link w:val="22"/>
    <w:uiPriority w:val="99"/>
    <w:semiHidden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8B1248"/>
  </w:style>
  <w:style w:type="numbering" w:customStyle="1" w:styleId="110">
    <w:name w:val="Нет списка11"/>
    <w:next w:val="a2"/>
    <w:uiPriority w:val="99"/>
    <w:semiHidden/>
    <w:unhideWhenUsed/>
    <w:rsid w:val="008B1248"/>
  </w:style>
  <w:style w:type="table" w:customStyle="1" w:styleId="13">
    <w:name w:val="Сетка таблицы1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B1248"/>
  </w:style>
  <w:style w:type="paragraph" w:customStyle="1" w:styleId="u">
    <w:name w:val="u"/>
    <w:basedOn w:val="a"/>
    <w:rsid w:val="008B1248"/>
    <w:pPr>
      <w:suppressAutoHyphens w:val="0"/>
      <w:ind w:firstLine="559"/>
      <w:jc w:val="both"/>
    </w:pPr>
    <w:rPr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8B1248"/>
    <w:pPr>
      <w:suppressAutoHyphens w:val="0"/>
    </w:pPr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B1248"/>
    <w:rPr>
      <w:rFonts w:ascii="Tahoma" w:eastAsia="Times New Roman" w:hAnsi="Tahoma" w:cs="Times New Roman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8B1248"/>
  </w:style>
  <w:style w:type="numbering" w:customStyle="1" w:styleId="42">
    <w:name w:val="Нет списка4"/>
    <w:next w:val="a2"/>
    <w:uiPriority w:val="99"/>
    <w:semiHidden/>
    <w:unhideWhenUsed/>
    <w:rsid w:val="008B1248"/>
  </w:style>
  <w:style w:type="numbering" w:customStyle="1" w:styleId="5">
    <w:name w:val="Нет списка5"/>
    <w:next w:val="a2"/>
    <w:uiPriority w:val="99"/>
    <w:semiHidden/>
    <w:unhideWhenUsed/>
    <w:rsid w:val="008B1248"/>
  </w:style>
  <w:style w:type="numbering" w:customStyle="1" w:styleId="6">
    <w:name w:val="Нет списка6"/>
    <w:next w:val="a2"/>
    <w:uiPriority w:val="99"/>
    <w:semiHidden/>
    <w:unhideWhenUsed/>
    <w:rsid w:val="008B1248"/>
  </w:style>
  <w:style w:type="character" w:customStyle="1" w:styleId="afe">
    <w:name w:val="Основной текст_ Знак"/>
    <w:rsid w:val="008B1248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8B1248"/>
  </w:style>
  <w:style w:type="paragraph" w:customStyle="1" w:styleId="Default">
    <w:name w:val="Default"/>
    <w:rsid w:val="008B1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">
    <w:name w:val="Стиль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8B1248"/>
  </w:style>
  <w:style w:type="numbering" w:customStyle="1" w:styleId="9">
    <w:name w:val="Нет списка9"/>
    <w:next w:val="a2"/>
    <w:uiPriority w:val="99"/>
    <w:semiHidden/>
    <w:unhideWhenUsed/>
    <w:rsid w:val="008B1248"/>
  </w:style>
  <w:style w:type="numbering" w:customStyle="1" w:styleId="120">
    <w:name w:val="Нет списка12"/>
    <w:next w:val="a2"/>
    <w:uiPriority w:val="99"/>
    <w:semiHidden/>
    <w:unhideWhenUsed/>
    <w:rsid w:val="008B1248"/>
  </w:style>
  <w:style w:type="table" w:customStyle="1" w:styleId="27">
    <w:name w:val="Сетка таблицы2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B1248"/>
  </w:style>
  <w:style w:type="numbering" w:customStyle="1" w:styleId="310">
    <w:name w:val="Нет списка31"/>
    <w:next w:val="a2"/>
    <w:uiPriority w:val="99"/>
    <w:semiHidden/>
    <w:unhideWhenUsed/>
    <w:rsid w:val="008B1248"/>
  </w:style>
  <w:style w:type="numbering" w:customStyle="1" w:styleId="410">
    <w:name w:val="Нет списка41"/>
    <w:next w:val="a2"/>
    <w:uiPriority w:val="99"/>
    <w:semiHidden/>
    <w:unhideWhenUsed/>
    <w:rsid w:val="008B1248"/>
  </w:style>
  <w:style w:type="numbering" w:customStyle="1" w:styleId="51">
    <w:name w:val="Нет списка51"/>
    <w:next w:val="a2"/>
    <w:uiPriority w:val="99"/>
    <w:semiHidden/>
    <w:unhideWhenUsed/>
    <w:rsid w:val="008B1248"/>
  </w:style>
  <w:style w:type="numbering" w:customStyle="1" w:styleId="61">
    <w:name w:val="Нет списка61"/>
    <w:next w:val="a2"/>
    <w:uiPriority w:val="99"/>
    <w:semiHidden/>
    <w:unhideWhenUsed/>
    <w:rsid w:val="008B1248"/>
  </w:style>
  <w:style w:type="table" w:customStyle="1" w:styleId="111">
    <w:name w:val="Сетка таблицы11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8B1248"/>
  </w:style>
  <w:style w:type="numbering" w:customStyle="1" w:styleId="81">
    <w:name w:val="Нет списка81"/>
    <w:next w:val="a2"/>
    <w:uiPriority w:val="99"/>
    <w:semiHidden/>
    <w:unhideWhenUsed/>
    <w:rsid w:val="008B1248"/>
  </w:style>
  <w:style w:type="numbering" w:customStyle="1" w:styleId="100">
    <w:name w:val="Нет списка10"/>
    <w:next w:val="a2"/>
    <w:uiPriority w:val="99"/>
    <w:semiHidden/>
    <w:unhideWhenUsed/>
    <w:rsid w:val="008B1248"/>
  </w:style>
  <w:style w:type="numbering" w:customStyle="1" w:styleId="130">
    <w:name w:val="Нет списка13"/>
    <w:next w:val="a2"/>
    <w:uiPriority w:val="99"/>
    <w:semiHidden/>
    <w:unhideWhenUsed/>
    <w:rsid w:val="008B1248"/>
  </w:style>
  <w:style w:type="table" w:customStyle="1" w:styleId="34">
    <w:name w:val="Сетка таблицы3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B1248"/>
  </w:style>
  <w:style w:type="numbering" w:customStyle="1" w:styleId="320">
    <w:name w:val="Нет списка32"/>
    <w:next w:val="a2"/>
    <w:uiPriority w:val="99"/>
    <w:semiHidden/>
    <w:unhideWhenUsed/>
    <w:rsid w:val="008B1248"/>
  </w:style>
  <w:style w:type="numbering" w:customStyle="1" w:styleId="420">
    <w:name w:val="Нет списка42"/>
    <w:next w:val="a2"/>
    <w:uiPriority w:val="99"/>
    <w:semiHidden/>
    <w:unhideWhenUsed/>
    <w:rsid w:val="008B1248"/>
  </w:style>
  <w:style w:type="numbering" w:customStyle="1" w:styleId="52">
    <w:name w:val="Нет списка52"/>
    <w:next w:val="a2"/>
    <w:uiPriority w:val="99"/>
    <w:semiHidden/>
    <w:unhideWhenUsed/>
    <w:rsid w:val="008B1248"/>
  </w:style>
  <w:style w:type="numbering" w:customStyle="1" w:styleId="62">
    <w:name w:val="Нет списка62"/>
    <w:next w:val="a2"/>
    <w:uiPriority w:val="99"/>
    <w:semiHidden/>
    <w:unhideWhenUsed/>
    <w:rsid w:val="008B1248"/>
  </w:style>
  <w:style w:type="table" w:customStyle="1" w:styleId="121">
    <w:name w:val="Сетка таблицы12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unhideWhenUsed/>
    <w:rsid w:val="008B1248"/>
  </w:style>
  <w:style w:type="numbering" w:customStyle="1" w:styleId="82">
    <w:name w:val="Нет списка82"/>
    <w:next w:val="a2"/>
    <w:uiPriority w:val="99"/>
    <w:semiHidden/>
    <w:unhideWhenUsed/>
    <w:rsid w:val="008B1248"/>
  </w:style>
  <w:style w:type="numbering" w:customStyle="1" w:styleId="14">
    <w:name w:val="Нет списка14"/>
    <w:next w:val="a2"/>
    <w:uiPriority w:val="99"/>
    <w:semiHidden/>
    <w:unhideWhenUsed/>
    <w:rsid w:val="008B1248"/>
  </w:style>
  <w:style w:type="numbering" w:customStyle="1" w:styleId="15">
    <w:name w:val="Нет списка15"/>
    <w:next w:val="a2"/>
    <w:uiPriority w:val="99"/>
    <w:semiHidden/>
    <w:unhideWhenUsed/>
    <w:rsid w:val="008B1248"/>
  </w:style>
  <w:style w:type="table" w:customStyle="1" w:styleId="43">
    <w:name w:val="Сетка таблицы4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B1248"/>
  </w:style>
  <w:style w:type="numbering" w:customStyle="1" w:styleId="330">
    <w:name w:val="Нет списка33"/>
    <w:next w:val="a2"/>
    <w:uiPriority w:val="99"/>
    <w:semiHidden/>
    <w:unhideWhenUsed/>
    <w:rsid w:val="008B1248"/>
  </w:style>
  <w:style w:type="numbering" w:customStyle="1" w:styleId="430">
    <w:name w:val="Нет списка43"/>
    <w:next w:val="a2"/>
    <w:uiPriority w:val="99"/>
    <w:semiHidden/>
    <w:unhideWhenUsed/>
    <w:rsid w:val="008B1248"/>
  </w:style>
  <w:style w:type="numbering" w:customStyle="1" w:styleId="53">
    <w:name w:val="Нет списка53"/>
    <w:next w:val="a2"/>
    <w:uiPriority w:val="99"/>
    <w:semiHidden/>
    <w:unhideWhenUsed/>
    <w:rsid w:val="008B1248"/>
  </w:style>
  <w:style w:type="numbering" w:customStyle="1" w:styleId="63">
    <w:name w:val="Нет списка63"/>
    <w:next w:val="a2"/>
    <w:uiPriority w:val="99"/>
    <w:semiHidden/>
    <w:unhideWhenUsed/>
    <w:rsid w:val="008B1248"/>
  </w:style>
  <w:style w:type="table" w:customStyle="1" w:styleId="131">
    <w:name w:val="Сетка таблицы13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8B1248"/>
  </w:style>
  <w:style w:type="numbering" w:customStyle="1" w:styleId="83">
    <w:name w:val="Нет списка83"/>
    <w:next w:val="a2"/>
    <w:uiPriority w:val="99"/>
    <w:semiHidden/>
    <w:unhideWhenUsed/>
    <w:rsid w:val="008B1248"/>
  </w:style>
  <w:style w:type="numbering" w:customStyle="1" w:styleId="16">
    <w:name w:val="Нет списка16"/>
    <w:next w:val="a2"/>
    <w:uiPriority w:val="99"/>
    <w:semiHidden/>
    <w:unhideWhenUsed/>
    <w:rsid w:val="008B1248"/>
  </w:style>
  <w:style w:type="numbering" w:customStyle="1" w:styleId="17">
    <w:name w:val="Нет списка17"/>
    <w:next w:val="a2"/>
    <w:uiPriority w:val="99"/>
    <w:semiHidden/>
    <w:unhideWhenUsed/>
    <w:rsid w:val="008B1248"/>
  </w:style>
  <w:style w:type="numbering" w:customStyle="1" w:styleId="18">
    <w:name w:val="Нет списка18"/>
    <w:next w:val="a2"/>
    <w:uiPriority w:val="99"/>
    <w:semiHidden/>
    <w:unhideWhenUsed/>
    <w:rsid w:val="008B1248"/>
  </w:style>
  <w:style w:type="paragraph" w:styleId="aff0">
    <w:name w:val="Subtitle"/>
    <w:basedOn w:val="a"/>
    <w:next w:val="af0"/>
    <w:link w:val="aff1"/>
    <w:qFormat/>
    <w:rsid w:val="008B1248"/>
    <w:pPr>
      <w:jc w:val="center"/>
    </w:pPr>
    <w:rPr>
      <w:b/>
      <w:sz w:val="28"/>
    </w:rPr>
  </w:style>
  <w:style w:type="character" w:customStyle="1" w:styleId="aff1">
    <w:name w:val="Подзаголовок Знак"/>
    <w:basedOn w:val="a0"/>
    <w:link w:val="aff0"/>
    <w:rsid w:val="008B124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9">
    <w:name w:val="Нет списка19"/>
    <w:next w:val="a2"/>
    <w:uiPriority w:val="99"/>
    <w:semiHidden/>
    <w:unhideWhenUsed/>
    <w:rsid w:val="008B1248"/>
  </w:style>
  <w:style w:type="character" w:customStyle="1" w:styleId="ConsPlusNormal0">
    <w:name w:val="ConsPlusNormal Знак"/>
    <w:link w:val="ConsPlusNormal"/>
    <w:locked/>
    <w:rsid w:val="008B1248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B1248"/>
  </w:style>
  <w:style w:type="numbering" w:customStyle="1" w:styleId="250">
    <w:name w:val="Нет списка25"/>
    <w:next w:val="a2"/>
    <w:uiPriority w:val="99"/>
    <w:semiHidden/>
    <w:unhideWhenUsed/>
    <w:rsid w:val="008B1248"/>
  </w:style>
  <w:style w:type="table" w:customStyle="1" w:styleId="50">
    <w:name w:val="Сетка таблицы5"/>
    <w:basedOn w:val="a1"/>
    <w:next w:val="af"/>
    <w:uiPriority w:val="59"/>
    <w:rsid w:val="008B124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8B1248"/>
  </w:style>
  <w:style w:type="character" w:customStyle="1" w:styleId="FR10">
    <w:name w:val="FR1 Знак"/>
    <w:link w:val="FR1"/>
    <w:rsid w:val="008B124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8B1248"/>
  </w:style>
  <w:style w:type="numbering" w:customStyle="1" w:styleId="28">
    <w:name w:val="Нет списка28"/>
    <w:next w:val="a2"/>
    <w:uiPriority w:val="99"/>
    <w:semiHidden/>
    <w:unhideWhenUsed/>
    <w:rsid w:val="008B1248"/>
  </w:style>
  <w:style w:type="character" w:styleId="aff2">
    <w:name w:val="Placeholder Text"/>
    <w:uiPriority w:val="99"/>
    <w:semiHidden/>
    <w:rsid w:val="008B1248"/>
    <w:rPr>
      <w:color w:val="808080"/>
    </w:rPr>
  </w:style>
  <w:style w:type="paragraph" w:styleId="aff3">
    <w:name w:val="Body Text Indent"/>
    <w:basedOn w:val="a"/>
    <w:link w:val="aff4"/>
    <w:uiPriority w:val="99"/>
    <w:semiHidden/>
    <w:unhideWhenUsed/>
    <w:rsid w:val="000068C7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0068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Вика</cp:lastModifiedBy>
  <cp:revision>88</cp:revision>
  <dcterms:created xsi:type="dcterms:W3CDTF">2015-04-14T08:12:00Z</dcterms:created>
  <dcterms:modified xsi:type="dcterms:W3CDTF">2015-05-08T06:28:00Z</dcterms:modified>
</cp:coreProperties>
</file>