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СОВЕТ  ДЕПУТАТОВ</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ГОРОДСКОГО  ПОСЕЛЕНИЯ  ИГРИМ</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Березовского района</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Ханты-Мансийского автономного округа-Югры</w:t>
      </w:r>
    </w:p>
    <w:p w:rsidR="003F4A82" w:rsidRPr="00796DBE" w:rsidRDefault="003F4A82" w:rsidP="003F4A82">
      <w:pPr>
        <w:pStyle w:val="2"/>
        <w:contextualSpacing/>
        <w:jc w:val="center"/>
        <w:rPr>
          <w:rFonts w:ascii="Times New Roman" w:hAnsi="Times New Roman"/>
          <w:i/>
          <w:color w:val="auto"/>
          <w:sz w:val="36"/>
          <w:szCs w:val="36"/>
        </w:rPr>
      </w:pPr>
      <w:r w:rsidRPr="00796DBE">
        <w:rPr>
          <w:rFonts w:ascii="Times New Roman" w:hAnsi="Times New Roman"/>
          <w:color w:val="auto"/>
          <w:sz w:val="36"/>
          <w:szCs w:val="36"/>
        </w:rPr>
        <w:t>РЕШЕНИЕ</w:t>
      </w:r>
    </w:p>
    <w:p w:rsidR="003F4A82" w:rsidRPr="00796DBE" w:rsidRDefault="003F4A82" w:rsidP="003F4A82">
      <w:pPr>
        <w:spacing w:after="120"/>
        <w:jc w:val="center"/>
        <w:rPr>
          <w:b/>
          <w:sz w:val="28"/>
          <w:szCs w:val="28"/>
        </w:rPr>
      </w:pPr>
    </w:p>
    <w:p w:rsidR="003F4A82" w:rsidRPr="00796DBE" w:rsidRDefault="003F4A82" w:rsidP="003F4A82">
      <w:pPr>
        <w:spacing w:after="120"/>
        <w:rPr>
          <w:sz w:val="28"/>
          <w:szCs w:val="28"/>
        </w:rPr>
      </w:pPr>
      <w:r w:rsidRPr="00796DBE">
        <w:rPr>
          <w:sz w:val="28"/>
          <w:szCs w:val="28"/>
        </w:rPr>
        <w:t xml:space="preserve">от  </w:t>
      </w:r>
      <w:r w:rsidR="00104E41">
        <w:rPr>
          <w:sz w:val="28"/>
          <w:szCs w:val="28"/>
        </w:rPr>
        <w:t>07</w:t>
      </w:r>
      <w:r w:rsidR="00FD75C9">
        <w:rPr>
          <w:sz w:val="28"/>
          <w:szCs w:val="28"/>
        </w:rPr>
        <w:t>.0</w:t>
      </w:r>
      <w:r w:rsidR="00104E41">
        <w:rPr>
          <w:sz w:val="28"/>
          <w:szCs w:val="28"/>
        </w:rPr>
        <w:t>5</w:t>
      </w:r>
      <w:r w:rsidR="009458C3">
        <w:rPr>
          <w:sz w:val="28"/>
          <w:szCs w:val="28"/>
        </w:rPr>
        <w:t xml:space="preserve">. </w:t>
      </w:r>
      <w:r w:rsidR="00FD75C9">
        <w:rPr>
          <w:sz w:val="28"/>
          <w:szCs w:val="28"/>
        </w:rPr>
        <w:t>2015</w:t>
      </w:r>
      <w:r w:rsidRPr="00796DBE">
        <w:rPr>
          <w:sz w:val="28"/>
          <w:szCs w:val="28"/>
        </w:rPr>
        <w:t xml:space="preserve"> г.          </w:t>
      </w:r>
      <w:r w:rsidRPr="00796DBE">
        <w:rPr>
          <w:sz w:val="28"/>
          <w:szCs w:val="28"/>
        </w:rPr>
        <w:tab/>
      </w:r>
      <w:r w:rsidRPr="00796DBE">
        <w:rPr>
          <w:sz w:val="28"/>
          <w:szCs w:val="28"/>
        </w:rPr>
        <w:tab/>
      </w:r>
      <w:r w:rsidRPr="00796DBE">
        <w:rPr>
          <w:sz w:val="28"/>
          <w:szCs w:val="28"/>
        </w:rPr>
        <w:tab/>
      </w:r>
      <w:r w:rsidRPr="00796DBE">
        <w:rPr>
          <w:sz w:val="28"/>
          <w:szCs w:val="28"/>
        </w:rPr>
        <w:tab/>
      </w:r>
      <w:r w:rsidRPr="00796DBE">
        <w:rPr>
          <w:sz w:val="28"/>
          <w:szCs w:val="28"/>
        </w:rPr>
        <w:tab/>
      </w:r>
      <w:r w:rsidR="009458C3">
        <w:rPr>
          <w:sz w:val="28"/>
          <w:szCs w:val="28"/>
        </w:rPr>
        <w:t xml:space="preserve">                              </w:t>
      </w:r>
      <w:r w:rsidRPr="00796DBE">
        <w:rPr>
          <w:sz w:val="28"/>
          <w:szCs w:val="28"/>
        </w:rPr>
        <w:tab/>
        <w:t xml:space="preserve"> №  </w:t>
      </w:r>
      <w:r w:rsidR="00104E41">
        <w:rPr>
          <w:sz w:val="28"/>
          <w:szCs w:val="28"/>
        </w:rPr>
        <w:t>120</w:t>
      </w:r>
    </w:p>
    <w:p w:rsidR="003F4A82" w:rsidRPr="00796DBE" w:rsidRDefault="003F4A82" w:rsidP="003F4A82">
      <w:pPr>
        <w:spacing w:after="120"/>
        <w:rPr>
          <w:sz w:val="28"/>
          <w:szCs w:val="28"/>
        </w:rPr>
      </w:pPr>
      <w:r w:rsidRPr="00796DBE">
        <w:rPr>
          <w:sz w:val="28"/>
          <w:szCs w:val="28"/>
        </w:rPr>
        <w:t xml:space="preserve"> пгт. Игрим</w:t>
      </w:r>
    </w:p>
    <w:p w:rsidR="003F4A82" w:rsidRPr="00796DBE" w:rsidRDefault="003F4A82" w:rsidP="003F4A82">
      <w:pPr>
        <w:rPr>
          <w:b/>
          <w:sz w:val="28"/>
          <w:szCs w:val="28"/>
        </w:rPr>
      </w:pPr>
    </w:p>
    <w:p w:rsidR="00D01BF3" w:rsidRPr="00796DBE" w:rsidRDefault="00D01BF3" w:rsidP="003B13B8">
      <w:pPr>
        <w:autoSpaceDE w:val="0"/>
        <w:autoSpaceDN w:val="0"/>
        <w:adjustRightInd w:val="0"/>
        <w:ind w:right="4891"/>
        <w:jc w:val="both"/>
      </w:pPr>
      <w:r w:rsidRPr="00796DBE">
        <w:rPr>
          <w:sz w:val="28"/>
          <w:szCs w:val="28"/>
        </w:rPr>
        <w:t xml:space="preserve">Об утверждении </w:t>
      </w:r>
      <w:r w:rsidRPr="00796DBE">
        <w:rPr>
          <w:bCs/>
          <w:sz w:val="28"/>
          <w:szCs w:val="28"/>
        </w:rPr>
        <w:t>Порядка определения размера арендной платы, условий  и сроков е</w:t>
      </w:r>
      <w:r w:rsidR="00ED6EDD">
        <w:rPr>
          <w:bCs/>
          <w:sz w:val="28"/>
          <w:szCs w:val="28"/>
        </w:rPr>
        <w:t>е внесения за земельные участки</w:t>
      </w:r>
      <w:r w:rsidRPr="00796DBE">
        <w:rPr>
          <w:bCs/>
          <w:sz w:val="28"/>
          <w:szCs w:val="28"/>
        </w:rPr>
        <w:t xml:space="preserve"> </w:t>
      </w:r>
      <w:r w:rsidR="00FD75C9">
        <w:rPr>
          <w:bCs/>
          <w:sz w:val="28"/>
          <w:szCs w:val="28"/>
        </w:rPr>
        <w:t>земель</w:t>
      </w:r>
      <w:r w:rsidRPr="00796DBE">
        <w:rPr>
          <w:bCs/>
          <w:sz w:val="28"/>
          <w:szCs w:val="28"/>
        </w:rPr>
        <w:t xml:space="preserve"> городского поселения Игрим</w:t>
      </w:r>
      <w:r w:rsidR="00FD75C9">
        <w:rPr>
          <w:bCs/>
          <w:sz w:val="28"/>
          <w:szCs w:val="28"/>
        </w:rPr>
        <w:t>, государственная собственность на которые не разграничена</w:t>
      </w:r>
      <w:r w:rsidR="007162C7">
        <w:rPr>
          <w:bCs/>
          <w:sz w:val="28"/>
          <w:szCs w:val="28"/>
        </w:rPr>
        <w:t xml:space="preserve">, </w:t>
      </w:r>
      <w:r w:rsidR="007162C7" w:rsidRPr="007162C7">
        <w:rPr>
          <w:bCs/>
          <w:sz w:val="28"/>
          <w:szCs w:val="28"/>
        </w:rPr>
        <w:t>предоставленные в аренду без торгов</w:t>
      </w:r>
    </w:p>
    <w:p w:rsidR="00D01BF3" w:rsidRPr="00796DBE" w:rsidRDefault="00D01BF3" w:rsidP="00D01BF3">
      <w:pPr>
        <w:autoSpaceDE w:val="0"/>
        <w:autoSpaceDN w:val="0"/>
        <w:adjustRightInd w:val="0"/>
        <w:ind w:firstLine="540"/>
        <w:jc w:val="both"/>
        <w:rPr>
          <w:sz w:val="26"/>
          <w:szCs w:val="26"/>
        </w:rPr>
      </w:pPr>
      <w:r w:rsidRPr="00796DBE">
        <w:rPr>
          <w:sz w:val="26"/>
          <w:szCs w:val="26"/>
        </w:rPr>
        <w:t xml:space="preserve">    </w:t>
      </w:r>
    </w:p>
    <w:p w:rsidR="00D01BF3" w:rsidRDefault="00D01BF3" w:rsidP="00D01BF3">
      <w:pPr>
        <w:autoSpaceDE w:val="0"/>
        <w:autoSpaceDN w:val="0"/>
        <w:adjustRightInd w:val="0"/>
        <w:ind w:firstLine="540"/>
        <w:jc w:val="both"/>
        <w:rPr>
          <w:sz w:val="28"/>
          <w:szCs w:val="28"/>
        </w:rPr>
      </w:pPr>
      <w:r w:rsidRPr="00796DBE">
        <w:rPr>
          <w:sz w:val="26"/>
          <w:szCs w:val="26"/>
        </w:rPr>
        <w:t xml:space="preserve"> </w:t>
      </w:r>
      <w:r w:rsidRPr="00796DBE">
        <w:rPr>
          <w:sz w:val="28"/>
          <w:szCs w:val="28"/>
        </w:rPr>
        <w:t>В соответствии с</w:t>
      </w:r>
      <w:r w:rsidR="00FD75C9">
        <w:rPr>
          <w:sz w:val="28"/>
          <w:szCs w:val="28"/>
        </w:rPr>
        <w:t xml:space="preserve"> Федеральным законом Российской Федерации от 06.10.2003 № 131-ФЗ «Об общих принципах организации местного самоуправления в Российской Федерации», Земельным кодексом Российской Федерации от 25.10.2001 № 136-ФЗ,</w:t>
      </w:r>
      <w:r w:rsidRPr="00796DBE">
        <w:rPr>
          <w:sz w:val="28"/>
          <w:szCs w:val="28"/>
        </w:rPr>
        <w:t xml:space="preserve"> статьей 3 Федерального закона от 25.10.2001 N 137-ФЗ «О введении в действие Земельного кодекса Российской Федерации»,</w:t>
      </w:r>
      <w:r w:rsidR="00FD75C9">
        <w:rPr>
          <w:sz w:val="28"/>
          <w:szCs w:val="28"/>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796DBE">
        <w:rPr>
          <w:sz w:val="28"/>
          <w:szCs w:val="28"/>
        </w:rPr>
        <w:t xml:space="preserve"> статьей 4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w:t>
      </w:r>
      <w:r w:rsidR="00FD75C9">
        <w:rPr>
          <w:sz w:val="28"/>
          <w:szCs w:val="28"/>
        </w:rPr>
        <w:t>руководствуясь</w:t>
      </w:r>
      <w:r w:rsidRPr="00796DBE">
        <w:rPr>
          <w:sz w:val="28"/>
          <w:szCs w:val="28"/>
        </w:rPr>
        <w:t xml:space="preserve"> постановлением Правительства Ханты-Мансийского автономного округа - Югры от 02.12.2011 №</w:t>
      </w:r>
      <w:r w:rsidR="00FD75C9">
        <w:rPr>
          <w:sz w:val="28"/>
          <w:szCs w:val="28"/>
        </w:rPr>
        <w:t xml:space="preserve"> </w:t>
      </w:r>
      <w:r w:rsidRPr="00796DBE">
        <w:rPr>
          <w:sz w:val="28"/>
          <w:szCs w:val="28"/>
        </w:rPr>
        <w:t>457-п «Об арендной плате за земельные участки земель населенных пунктов»</w:t>
      </w:r>
      <w:r w:rsidR="007162C7">
        <w:rPr>
          <w:sz w:val="28"/>
          <w:szCs w:val="28"/>
        </w:rPr>
        <w:t>,</w:t>
      </w:r>
    </w:p>
    <w:p w:rsidR="007162C7" w:rsidRDefault="007162C7" w:rsidP="007162C7">
      <w:pPr>
        <w:autoSpaceDE w:val="0"/>
        <w:autoSpaceDN w:val="0"/>
        <w:adjustRightInd w:val="0"/>
        <w:ind w:firstLine="540"/>
        <w:jc w:val="center"/>
        <w:rPr>
          <w:b/>
          <w:sz w:val="28"/>
          <w:szCs w:val="28"/>
        </w:rPr>
      </w:pPr>
      <w:r w:rsidRPr="00E83977">
        <w:rPr>
          <w:b/>
          <w:sz w:val="28"/>
          <w:szCs w:val="28"/>
        </w:rPr>
        <w:t>Совет поселения РЕШИЛ:</w:t>
      </w:r>
    </w:p>
    <w:p w:rsidR="007162C7" w:rsidRPr="00E83977" w:rsidRDefault="007162C7" w:rsidP="007162C7">
      <w:pPr>
        <w:autoSpaceDE w:val="0"/>
        <w:autoSpaceDN w:val="0"/>
        <w:adjustRightInd w:val="0"/>
        <w:ind w:firstLine="540"/>
        <w:jc w:val="center"/>
        <w:rPr>
          <w:b/>
          <w:sz w:val="28"/>
          <w:szCs w:val="28"/>
        </w:rPr>
      </w:pPr>
    </w:p>
    <w:p w:rsidR="00A35F84" w:rsidRPr="00796DBE" w:rsidRDefault="00D01BF3" w:rsidP="00A35F84">
      <w:pPr>
        <w:autoSpaceDE w:val="0"/>
        <w:autoSpaceDN w:val="0"/>
        <w:adjustRightInd w:val="0"/>
        <w:ind w:right="-70"/>
        <w:jc w:val="both"/>
        <w:rPr>
          <w:sz w:val="28"/>
          <w:szCs w:val="28"/>
        </w:rPr>
      </w:pPr>
      <w:r w:rsidRPr="00796DBE">
        <w:rPr>
          <w:sz w:val="28"/>
          <w:szCs w:val="28"/>
        </w:rPr>
        <w:t xml:space="preserve">  </w:t>
      </w:r>
      <w:r w:rsidR="00A35F84" w:rsidRPr="00796DBE">
        <w:rPr>
          <w:sz w:val="28"/>
          <w:szCs w:val="28"/>
        </w:rPr>
        <w:tab/>
      </w:r>
      <w:r w:rsidR="00EB1F8B">
        <w:rPr>
          <w:sz w:val="28"/>
          <w:szCs w:val="28"/>
        </w:rPr>
        <w:t xml:space="preserve">   </w:t>
      </w:r>
      <w:r w:rsidR="00A35F84" w:rsidRPr="00796DBE">
        <w:rPr>
          <w:sz w:val="28"/>
          <w:szCs w:val="28"/>
        </w:rPr>
        <w:t xml:space="preserve">1. Утвердить </w:t>
      </w:r>
      <w:r w:rsidR="00A35F84" w:rsidRPr="00796DBE">
        <w:rPr>
          <w:bCs/>
          <w:sz w:val="28"/>
          <w:szCs w:val="28"/>
        </w:rPr>
        <w:t xml:space="preserve">Порядок определения размера арендной платы, условий  и сроков ее внесения за земельные участки </w:t>
      </w:r>
      <w:r w:rsidR="001E0C78">
        <w:rPr>
          <w:bCs/>
          <w:sz w:val="28"/>
          <w:szCs w:val="28"/>
        </w:rPr>
        <w:t>земель</w:t>
      </w:r>
      <w:r w:rsidR="00A35F84" w:rsidRPr="00796DBE">
        <w:rPr>
          <w:bCs/>
          <w:sz w:val="28"/>
          <w:szCs w:val="28"/>
        </w:rPr>
        <w:t xml:space="preserve"> городского поселения Игрим</w:t>
      </w:r>
      <w:r w:rsidR="001E0C78">
        <w:rPr>
          <w:bCs/>
          <w:sz w:val="28"/>
          <w:szCs w:val="28"/>
        </w:rPr>
        <w:t>, государственная собственность на которые не разграничена</w:t>
      </w:r>
      <w:r w:rsidR="00A35F84" w:rsidRPr="00796DBE">
        <w:rPr>
          <w:bCs/>
          <w:sz w:val="28"/>
          <w:szCs w:val="28"/>
        </w:rPr>
        <w:t>,</w:t>
      </w:r>
      <w:r w:rsidR="007162C7">
        <w:rPr>
          <w:bCs/>
          <w:sz w:val="28"/>
          <w:szCs w:val="28"/>
        </w:rPr>
        <w:t xml:space="preserve"> предоставленные в аренду без торгов,</w:t>
      </w:r>
      <w:r w:rsidR="00A35F84" w:rsidRPr="00796DBE">
        <w:rPr>
          <w:bCs/>
          <w:sz w:val="28"/>
          <w:szCs w:val="28"/>
        </w:rPr>
        <w:t xml:space="preserve"> </w:t>
      </w:r>
      <w:r w:rsidR="007162C7">
        <w:rPr>
          <w:sz w:val="28"/>
          <w:szCs w:val="28"/>
        </w:rPr>
        <w:t>согласно приложению к настоящему решению</w:t>
      </w:r>
      <w:r w:rsidR="00A35F84" w:rsidRPr="00796DBE">
        <w:rPr>
          <w:sz w:val="28"/>
          <w:szCs w:val="28"/>
        </w:rPr>
        <w:t>.</w:t>
      </w:r>
    </w:p>
    <w:p w:rsidR="00A35F84" w:rsidRPr="00796DBE" w:rsidRDefault="00A35F84" w:rsidP="00A35F84">
      <w:pPr>
        <w:pStyle w:val="a9"/>
        <w:numPr>
          <w:ilvl w:val="0"/>
          <w:numId w:val="1"/>
        </w:numPr>
        <w:ind w:left="0" w:firstLine="851"/>
        <w:jc w:val="both"/>
        <w:rPr>
          <w:sz w:val="28"/>
          <w:szCs w:val="28"/>
        </w:rPr>
      </w:pPr>
      <w:r w:rsidRPr="00796DBE">
        <w:rPr>
          <w:sz w:val="28"/>
          <w:szCs w:val="28"/>
        </w:rPr>
        <w:t>Обнародовать настоящее решение и разместить на официальном сайте администрации городского поселения Игрим в сети Интернет.</w:t>
      </w:r>
    </w:p>
    <w:p w:rsidR="00A35F84" w:rsidRDefault="00A35F84" w:rsidP="00A35F84">
      <w:pPr>
        <w:pStyle w:val="a9"/>
        <w:numPr>
          <w:ilvl w:val="0"/>
          <w:numId w:val="1"/>
        </w:numPr>
        <w:ind w:left="0" w:firstLine="851"/>
        <w:jc w:val="both"/>
        <w:rPr>
          <w:sz w:val="28"/>
          <w:szCs w:val="28"/>
        </w:rPr>
      </w:pPr>
      <w:r w:rsidRPr="00796DBE">
        <w:rPr>
          <w:sz w:val="28"/>
          <w:szCs w:val="28"/>
        </w:rPr>
        <w:t xml:space="preserve"> Настоящее решение вступает в силу после его обнародования и распространяется на правоотнош</w:t>
      </w:r>
      <w:r w:rsidR="003B13B8">
        <w:rPr>
          <w:sz w:val="28"/>
          <w:szCs w:val="28"/>
        </w:rPr>
        <w:t>ения, возникшие с 01 января 2015</w:t>
      </w:r>
      <w:r w:rsidRPr="00796DBE">
        <w:rPr>
          <w:sz w:val="28"/>
          <w:szCs w:val="28"/>
        </w:rPr>
        <w:t xml:space="preserve"> года.</w:t>
      </w:r>
    </w:p>
    <w:p w:rsidR="009458C3" w:rsidRPr="00796DBE" w:rsidRDefault="009458C3" w:rsidP="009458C3">
      <w:pPr>
        <w:pStyle w:val="a9"/>
        <w:ind w:left="851"/>
        <w:jc w:val="both"/>
        <w:rPr>
          <w:sz w:val="28"/>
          <w:szCs w:val="28"/>
        </w:rPr>
      </w:pPr>
    </w:p>
    <w:tbl>
      <w:tblPr>
        <w:tblpPr w:leftFromText="180" w:rightFromText="180" w:vertAnchor="text" w:horzAnchor="margin" w:tblpXSpec="center" w:tblpY="102"/>
        <w:tblW w:w="9923" w:type="dxa"/>
        <w:tblLook w:val="04A0"/>
      </w:tblPr>
      <w:tblGrid>
        <w:gridCol w:w="5103"/>
        <w:gridCol w:w="4820"/>
      </w:tblGrid>
      <w:tr w:rsidR="00A35F84" w:rsidRPr="00796DBE" w:rsidTr="00CE6062">
        <w:tc>
          <w:tcPr>
            <w:tcW w:w="5103" w:type="dxa"/>
          </w:tcPr>
          <w:p w:rsidR="00A35F84" w:rsidRDefault="00A35F84" w:rsidP="009458C3">
            <w:pPr>
              <w:pStyle w:val="ConsNonformat"/>
              <w:spacing w:after="120"/>
              <w:ind w:right="0"/>
              <w:contextualSpacing/>
              <w:rPr>
                <w:rFonts w:ascii="Times New Roman" w:hAnsi="Times New Roman"/>
                <w:sz w:val="28"/>
                <w:szCs w:val="28"/>
              </w:rPr>
            </w:pPr>
            <w:r w:rsidRPr="00796DBE">
              <w:rPr>
                <w:rFonts w:ascii="Times New Roman" w:hAnsi="Times New Roman"/>
                <w:sz w:val="28"/>
                <w:szCs w:val="28"/>
              </w:rPr>
              <w:t xml:space="preserve">Председатель </w:t>
            </w:r>
            <w:r w:rsidR="009458C3">
              <w:rPr>
                <w:rFonts w:ascii="Times New Roman" w:hAnsi="Times New Roman"/>
                <w:sz w:val="28"/>
                <w:szCs w:val="28"/>
              </w:rPr>
              <w:t xml:space="preserve"> </w:t>
            </w:r>
            <w:r w:rsidRPr="00796DBE">
              <w:rPr>
                <w:rFonts w:ascii="Times New Roman" w:hAnsi="Times New Roman"/>
                <w:sz w:val="28"/>
                <w:szCs w:val="28"/>
              </w:rPr>
              <w:t xml:space="preserve">Совета </w:t>
            </w:r>
            <w:r w:rsidR="009458C3">
              <w:rPr>
                <w:rFonts w:ascii="Times New Roman" w:hAnsi="Times New Roman"/>
                <w:sz w:val="28"/>
                <w:szCs w:val="28"/>
              </w:rPr>
              <w:t>Поселения</w:t>
            </w:r>
            <w:r w:rsidRPr="00796DBE">
              <w:rPr>
                <w:rFonts w:ascii="Times New Roman" w:hAnsi="Times New Roman"/>
                <w:sz w:val="28"/>
                <w:szCs w:val="28"/>
              </w:rPr>
              <w:t xml:space="preserve"> </w:t>
            </w:r>
          </w:p>
          <w:p w:rsidR="009458C3" w:rsidRPr="00796DBE" w:rsidRDefault="009458C3" w:rsidP="009458C3">
            <w:pPr>
              <w:pStyle w:val="ConsNonformat"/>
              <w:spacing w:after="120"/>
              <w:ind w:right="0"/>
              <w:contextualSpacing/>
              <w:rPr>
                <w:rFonts w:ascii="Times New Roman" w:hAnsi="Times New Roman"/>
                <w:sz w:val="28"/>
                <w:szCs w:val="28"/>
              </w:rPr>
            </w:pPr>
          </w:p>
        </w:tc>
        <w:tc>
          <w:tcPr>
            <w:tcW w:w="4820" w:type="dxa"/>
          </w:tcPr>
          <w:p w:rsidR="00A35F84" w:rsidRPr="00796DBE" w:rsidRDefault="00A35F84" w:rsidP="003B13B8">
            <w:pPr>
              <w:pStyle w:val="ConsNonformat"/>
              <w:spacing w:after="120"/>
              <w:ind w:right="0"/>
              <w:contextualSpacing/>
              <w:jc w:val="right"/>
              <w:rPr>
                <w:rFonts w:ascii="Times New Roman" w:hAnsi="Times New Roman"/>
                <w:sz w:val="28"/>
                <w:szCs w:val="28"/>
              </w:rPr>
            </w:pPr>
            <w:r w:rsidRPr="00796DBE">
              <w:rPr>
                <w:rFonts w:ascii="Times New Roman" w:hAnsi="Times New Roman"/>
                <w:sz w:val="28"/>
                <w:szCs w:val="28"/>
              </w:rPr>
              <w:t xml:space="preserve">Глава городского поселения </w:t>
            </w:r>
          </w:p>
        </w:tc>
      </w:tr>
      <w:tr w:rsidR="00A35F84" w:rsidRPr="00796DBE" w:rsidTr="00CE6062">
        <w:trPr>
          <w:trHeight w:val="595"/>
        </w:trPr>
        <w:tc>
          <w:tcPr>
            <w:tcW w:w="5103" w:type="dxa"/>
          </w:tcPr>
          <w:p w:rsidR="00A35F84" w:rsidRPr="00796DBE" w:rsidRDefault="009458C3" w:rsidP="00CE6062">
            <w:pPr>
              <w:pStyle w:val="ConsNonformat"/>
              <w:spacing w:after="120"/>
              <w:ind w:right="0"/>
              <w:contextualSpacing/>
              <w:rPr>
                <w:rFonts w:ascii="Times New Roman" w:hAnsi="Times New Roman"/>
                <w:sz w:val="28"/>
                <w:szCs w:val="28"/>
              </w:rPr>
            </w:pPr>
            <w:r>
              <w:rPr>
                <w:rFonts w:ascii="Times New Roman" w:hAnsi="Times New Roman"/>
                <w:sz w:val="28"/>
                <w:szCs w:val="28"/>
              </w:rPr>
              <w:t xml:space="preserve"> </w:t>
            </w:r>
            <w:r w:rsidR="003B13B8">
              <w:rPr>
                <w:rFonts w:ascii="Times New Roman" w:hAnsi="Times New Roman"/>
                <w:sz w:val="28"/>
                <w:szCs w:val="28"/>
              </w:rPr>
              <w:t xml:space="preserve">                        </w:t>
            </w:r>
            <w:r>
              <w:rPr>
                <w:rFonts w:ascii="Times New Roman" w:hAnsi="Times New Roman"/>
                <w:sz w:val="28"/>
                <w:szCs w:val="28"/>
              </w:rPr>
              <w:t xml:space="preserve"> </w:t>
            </w:r>
            <w:r w:rsidR="00A35F84" w:rsidRPr="00796DBE">
              <w:rPr>
                <w:rFonts w:ascii="Times New Roman" w:hAnsi="Times New Roman"/>
                <w:sz w:val="28"/>
                <w:szCs w:val="28"/>
              </w:rPr>
              <w:t>М.В.</w:t>
            </w:r>
            <w:r>
              <w:rPr>
                <w:rFonts w:ascii="Times New Roman" w:hAnsi="Times New Roman"/>
                <w:sz w:val="28"/>
                <w:szCs w:val="28"/>
              </w:rPr>
              <w:t xml:space="preserve"> </w:t>
            </w:r>
            <w:r w:rsidR="00A35F84" w:rsidRPr="00796DBE">
              <w:rPr>
                <w:rFonts w:ascii="Times New Roman" w:hAnsi="Times New Roman"/>
                <w:sz w:val="28"/>
                <w:szCs w:val="28"/>
              </w:rPr>
              <w:t>Неугодников</w:t>
            </w:r>
          </w:p>
        </w:tc>
        <w:tc>
          <w:tcPr>
            <w:tcW w:w="4820" w:type="dxa"/>
          </w:tcPr>
          <w:p w:rsidR="00A35F84" w:rsidRPr="00796DBE" w:rsidRDefault="00A35F84" w:rsidP="003B13B8">
            <w:pPr>
              <w:pStyle w:val="ConsNonformat"/>
              <w:spacing w:after="120"/>
              <w:ind w:right="0"/>
              <w:contextualSpacing/>
              <w:jc w:val="right"/>
              <w:rPr>
                <w:rFonts w:ascii="Times New Roman" w:hAnsi="Times New Roman"/>
                <w:sz w:val="28"/>
                <w:szCs w:val="28"/>
              </w:rPr>
            </w:pPr>
            <w:r w:rsidRPr="00796DBE">
              <w:rPr>
                <w:rFonts w:ascii="Times New Roman" w:hAnsi="Times New Roman"/>
                <w:sz w:val="28"/>
                <w:szCs w:val="28"/>
              </w:rPr>
              <w:t>А.В. Затирка</w:t>
            </w:r>
          </w:p>
        </w:tc>
      </w:tr>
    </w:tbl>
    <w:p w:rsidR="009458C3" w:rsidRPr="00796DBE" w:rsidRDefault="009458C3" w:rsidP="004C0359">
      <w:pPr>
        <w:jc w:val="both"/>
        <w:rPr>
          <w:sz w:val="28"/>
          <w:szCs w:val="28"/>
        </w:rPr>
      </w:pPr>
    </w:p>
    <w:p w:rsidR="00A35F84" w:rsidRPr="00796DBE" w:rsidRDefault="00A35F84" w:rsidP="00A35F84">
      <w:pPr>
        <w:ind w:firstLine="708"/>
        <w:jc w:val="both"/>
        <w:rPr>
          <w:sz w:val="28"/>
          <w:szCs w:val="28"/>
        </w:rPr>
      </w:pPr>
    </w:p>
    <w:p w:rsidR="00A35F84" w:rsidRPr="00796DBE" w:rsidRDefault="00D01BF3" w:rsidP="00A35F84">
      <w:pPr>
        <w:pStyle w:val="Standard"/>
        <w:jc w:val="right"/>
        <w:rPr>
          <w:b/>
          <w:lang w:val="ru-RU"/>
        </w:rPr>
      </w:pPr>
      <w:r w:rsidRPr="00796DBE">
        <w:rPr>
          <w:sz w:val="28"/>
          <w:szCs w:val="28"/>
        </w:rPr>
        <w:t> </w:t>
      </w:r>
      <w:r w:rsidR="00A35F84" w:rsidRPr="00796DBE">
        <w:rPr>
          <w:lang w:val="ru-RU"/>
        </w:rPr>
        <w:t xml:space="preserve">Приложение </w:t>
      </w:r>
    </w:p>
    <w:p w:rsidR="00A35F84" w:rsidRPr="00796DBE" w:rsidRDefault="00A35F84" w:rsidP="00A35F84">
      <w:pPr>
        <w:pStyle w:val="Standard"/>
        <w:jc w:val="right"/>
        <w:rPr>
          <w:lang w:val="ru-RU"/>
        </w:rPr>
      </w:pPr>
      <w:r w:rsidRPr="00796DBE">
        <w:rPr>
          <w:lang w:val="ru-RU"/>
        </w:rPr>
        <w:t xml:space="preserve">к решению  Совета </w:t>
      </w:r>
    </w:p>
    <w:p w:rsidR="00A35F84" w:rsidRPr="00796DBE" w:rsidRDefault="00A35F84" w:rsidP="00A35F84">
      <w:pPr>
        <w:pStyle w:val="Standard"/>
        <w:jc w:val="right"/>
        <w:rPr>
          <w:lang w:val="ru-RU"/>
        </w:rPr>
      </w:pPr>
      <w:r w:rsidRPr="00796DBE">
        <w:rPr>
          <w:lang w:val="ru-RU"/>
        </w:rPr>
        <w:t>городского поселения</w:t>
      </w:r>
    </w:p>
    <w:p w:rsidR="00A35F84" w:rsidRPr="00796DBE" w:rsidRDefault="00A35F84" w:rsidP="00A35F84">
      <w:pPr>
        <w:pStyle w:val="Standard"/>
        <w:jc w:val="right"/>
        <w:rPr>
          <w:lang w:val="ru-RU"/>
        </w:rPr>
      </w:pPr>
      <w:r w:rsidRPr="00796DBE">
        <w:rPr>
          <w:lang w:val="ru-RU"/>
        </w:rPr>
        <w:t xml:space="preserve">от  </w:t>
      </w:r>
      <w:r w:rsidR="00FD75C9">
        <w:rPr>
          <w:lang w:val="ru-RU"/>
        </w:rPr>
        <w:t>0</w:t>
      </w:r>
      <w:r w:rsidR="006513AB">
        <w:rPr>
          <w:lang w:val="ru-RU"/>
        </w:rPr>
        <w:t>7</w:t>
      </w:r>
      <w:r w:rsidR="009458C3">
        <w:rPr>
          <w:lang w:val="ru-RU"/>
        </w:rPr>
        <w:t>.</w:t>
      </w:r>
      <w:r w:rsidR="00FD75C9">
        <w:rPr>
          <w:lang w:val="ru-RU"/>
        </w:rPr>
        <w:t>0</w:t>
      </w:r>
      <w:r w:rsidR="006513AB">
        <w:rPr>
          <w:lang w:val="ru-RU"/>
        </w:rPr>
        <w:t>5</w:t>
      </w:r>
      <w:r w:rsidR="009458C3">
        <w:rPr>
          <w:lang w:val="ru-RU"/>
        </w:rPr>
        <w:t>.</w:t>
      </w:r>
      <w:r w:rsidR="00FD75C9">
        <w:rPr>
          <w:lang w:val="ru-RU"/>
        </w:rPr>
        <w:t>2015</w:t>
      </w:r>
      <w:r w:rsidRPr="00796DBE">
        <w:rPr>
          <w:lang w:val="ru-RU"/>
        </w:rPr>
        <w:t xml:space="preserve"> г. №</w:t>
      </w:r>
      <w:r w:rsidR="006513AB">
        <w:rPr>
          <w:lang w:val="ru-RU"/>
        </w:rPr>
        <w:t xml:space="preserve"> 120</w:t>
      </w:r>
      <w:r w:rsidRPr="00796DBE">
        <w:rPr>
          <w:lang w:val="ru-RU"/>
        </w:rPr>
        <w:t xml:space="preserve"> </w:t>
      </w:r>
      <w:r w:rsidR="00FD75C9">
        <w:rPr>
          <w:lang w:val="ru-RU"/>
        </w:rPr>
        <w:t xml:space="preserve">  </w:t>
      </w:r>
    </w:p>
    <w:p w:rsidR="00D01BF3" w:rsidRPr="00796DBE" w:rsidRDefault="00D01BF3" w:rsidP="00A35F84">
      <w:pPr>
        <w:pStyle w:val="ConsPlusNormal"/>
        <w:ind w:firstLine="540"/>
        <w:jc w:val="both"/>
        <w:outlineLvl w:val="0"/>
        <w:rPr>
          <w:bCs/>
          <w:sz w:val="28"/>
          <w:szCs w:val="28"/>
        </w:rPr>
      </w:pPr>
    </w:p>
    <w:p w:rsidR="00D01BF3" w:rsidRPr="00796DBE" w:rsidRDefault="00D01BF3" w:rsidP="00D01BF3">
      <w:pPr>
        <w:autoSpaceDE w:val="0"/>
        <w:autoSpaceDN w:val="0"/>
        <w:adjustRightInd w:val="0"/>
        <w:jc w:val="center"/>
        <w:rPr>
          <w:bCs/>
          <w:sz w:val="28"/>
          <w:szCs w:val="28"/>
        </w:rPr>
      </w:pPr>
      <w:r w:rsidRPr="00796DBE">
        <w:rPr>
          <w:bCs/>
          <w:sz w:val="28"/>
          <w:szCs w:val="28"/>
        </w:rPr>
        <w:t>ПОРЯДОК</w:t>
      </w:r>
    </w:p>
    <w:p w:rsidR="00D01BF3" w:rsidRPr="00796DBE" w:rsidRDefault="00A35F84" w:rsidP="00D01BF3">
      <w:pPr>
        <w:autoSpaceDE w:val="0"/>
        <w:autoSpaceDN w:val="0"/>
        <w:adjustRightInd w:val="0"/>
        <w:jc w:val="center"/>
        <w:rPr>
          <w:bCs/>
          <w:sz w:val="28"/>
          <w:szCs w:val="28"/>
        </w:rPr>
      </w:pPr>
      <w:r w:rsidRPr="00796DBE">
        <w:rPr>
          <w:bCs/>
          <w:sz w:val="28"/>
          <w:szCs w:val="28"/>
        </w:rPr>
        <w:t>определения размера арендной платы,</w:t>
      </w:r>
    </w:p>
    <w:p w:rsidR="00D01BF3" w:rsidRPr="00796DBE" w:rsidRDefault="00A35F84" w:rsidP="00D01BF3">
      <w:pPr>
        <w:autoSpaceDE w:val="0"/>
        <w:autoSpaceDN w:val="0"/>
        <w:adjustRightInd w:val="0"/>
        <w:jc w:val="center"/>
        <w:rPr>
          <w:bCs/>
          <w:sz w:val="28"/>
          <w:szCs w:val="28"/>
        </w:rPr>
      </w:pPr>
      <w:r w:rsidRPr="00796DBE">
        <w:rPr>
          <w:bCs/>
          <w:sz w:val="28"/>
          <w:szCs w:val="28"/>
        </w:rPr>
        <w:t>условий  и сроков ее внесения за земельные</w:t>
      </w:r>
    </w:p>
    <w:p w:rsidR="00D01BF3" w:rsidRPr="00796DBE" w:rsidRDefault="00A35F84" w:rsidP="00D01BF3">
      <w:pPr>
        <w:autoSpaceDE w:val="0"/>
        <w:autoSpaceDN w:val="0"/>
        <w:adjustRightInd w:val="0"/>
        <w:jc w:val="center"/>
        <w:rPr>
          <w:bCs/>
          <w:sz w:val="28"/>
          <w:szCs w:val="28"/>
        </w:rPr>
      </w:pPr>
      <w:r w:rsidRPr="00796DBE">
        <w:rPr>
          <w:bCs/>
          <w:sz w:val="28"/>
          <w:szCs w:val="28"/>
        </w:rPr>
        <w:t>участки</w:t>
      </w:r>
      <w:r w:rsidR="00ED6EDD">
        <w:rPr>
          <w:bCs/>
          <w:sz w:val="28"/>
          <w:szCs w:val="28"/>
        </w:rPr>
        <w:t xml:space="preserve"> земель</w:t>
      </w:r>
      <w:r w:rsidRPr="00796DBE">
        <w:rPr>
          <w:bCs/>
          <w:sz w:val="28"/>
          <w:szCs w:val="28"/>
        </w:rPr>
        <w:t xml:space="preserve"> городского поселения Игрим</w:t>
      </w:r>
      <w:r w:rsidR="00ED6EDD">
        <w:rPr>
          <w:bCs/>
          <w:sz w:val="28"/>
          <w:szCs w:val="28"/>
        </w:rPr>
        <w:t xml:space="preserve">, </w:t>
      </w:r>
    </w:p>
    <w:p w:rsidR="00ED6EDD" w:rsidRDefault="00ED6EDD" w:rsidP="00ED6EDD">
      <w:pPr>
        <w:autoSpaceDE w:val="0"/>
        <w:autoSpaceDN w:val="0"/>
        <w:adjustRightInd w:val="0"/>
        <w:ind w:firstLine="540"/>
        <w:jc w:val="center"/>
        <w:outlineLvl w:val="0"/>
        <w:rPr>
          <w:bCs/>
          <w:sz w:val="28"/>
          <w:szCs w:val="28"/>
        </w:rPr>
      </w:pPr>
      <w:r>
        <w:rPr>
          <w:bCs/>
          <w:sz w:val="28"/>
          <w:szCs w:val="28"/>
        </w:rPr>
        <w:t>государственная собственность на которые не разграничена,</w:t>
      </w:r>
    </w:p>
    <w:p w:rsidR="00D01BF3" w:rsidRDefault="00ED6EDD" w:rsidP="00ED6EDD">
      <w:pPr>
        <w:autoSpaceDE w:val="0"/>
        <w:autoSpaceDN w:val="0"/>
        <w:adjustRightInd w:val="0"/>
        <w:ind w:firstLine="540"/>
        <w:jc w:val="center"/>
        <w:outlineLvl w:val="0"/>
        <w:rPr>
          <w:bCs/>
          <w:sz w:val="28"/>
          <w:szCs w:val="28"/>
        </w:rPr>
      </w:pPr>
      <w:r>
        <w:rPr>
          <w:bCs/>
          <w:sz w:val="28"/>
          <w:szCs w:val="28"/>
        </w:rPr>
        <w:t xml:space="preserve">предоставленные в аренду без торгов </w:t>
      </w:r>
    </w:p>
    <w:p w:rsidR="00ED6EDD" w:rsidRDefault="00ED6EDD" w:rsidP="00ED6EDD">
      <w:pPr>
        <w:autoSpaceDE w:val="0"/>
        <w:autoSpaceDN w:val="0"/>
        <w:adjustRightInd w:val="0"/>
        <w:ind w:firstLine="540"/>
        <w:jc w:val="center"/>
        <w:outlineLvl w:val="0"/>
        <w:rPr>
          <w:bCs/>
          <w:sz w:val="28"/>
          <w:szCs w:val="28"/>
        </w:rPr>
      </w:pP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bookmarkStart w:id="0" w:name="Par38"/>
      <w:bookmarkEnd w:id="0"/>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1" w:name="Par52"/>
      <w:bookmarkEnd w:id="1"/>
      <w:r w:rsidRPr="00BD0955">
        <w:rPr>
          <w:rFonts w:eastAsiaTheme="minorEastAsia"/>
          <w:sz w:val="28"/>
          <w:szCs w:val="28"/>
        </w:rPr>
        <w:t>I. Общие положения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BD0955">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Настоящий Порядок разработан в целях установления общих правил определения размера арендной платы</w:t>
      </w:r>
      <w:r w:rsidR="00BD0955" w:rsidRPr="00BD0955">
        <w:rPr>
          <w:rFonts w:eastAsiaTheme="minorEastAsia"/>
          <w:sz w:val="28"/>
          <w:szCs w:val="28"/>
        </w:rPr>
        <w:t>,</w:t>
      </w:r>
      <w:r w:rsidR="00BD0955">
        <w:rPr>
          <w:rFonts w:eastAsiaTheme="minorEastAsia"/>
          <w:sz w:val="28"/>
          <w:szCs w:val="28"/>
        </w:rPr>
        <w:t xml:space="preserve"> </w:t>
      </w:r>
      <w:r w:rsidR="00BD0955" w:rsidRPr="00BD0955">
        <w:rPr>
          <w:rFonts w:eastAsiaTheme="minorEastAsia"/>
          <w:sz w:val="28"/>
          <w:szCs w:val="28"/>
        </w:rPr>
        <w:t>условий и сроков ее внесения</w:t>
      </w:r>
      <w:r w:rsidRPr="00BD0955">
        <w:rPr>
          <w:rFonts w:eastAsiaTheme="minorEastAsia"/>
          <w:sz w:val="28"/>
          <w:szCs w:val="28"/>
        </w:rPr>
        <w:t xml:space="preserve"> за использование земельных участков земель городского поселения Игрим, государственная собственность на которые не разграничена, предоставленных в аренду без торгов (далее - земельные участки).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Порядок не распространяется на следующие случаи предоставления в аренду земельных участков:</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1) при одновременной передаче (по одному договору) в аренду земельных участков и расположенных на них зданий, строений, сооружений, находящихся </w:t>
      </w:r>
      <w:r w:rsidR="00BD0955">
        <w:rPr>
          <w:rFonts w:eastAsiaTheme="minorEastAsia"/>
          <w:sz w:val="28"/>
          <w:szCs w:val="28"/>
        </w:rPr>
        <w:t xml:space="preserve"> на </w:t>
      </w:r>
      <w:r w:rsidR="00BD0955" w:rsidRPr="00BD0955">
        <w:rPr>
          <w:rFonts w:eastAsiaTheme="minorEastAsia"/>
          <w:sz w:val="28"/>
          <w:szCs w:val="28"/>
        </w:rPr>
        <w:t>участк</w:t>
      </w:r>
      <w:r w:rsidR="00BD0955">
        <w:rPr>
          <w:rFonts w:eastAsiaTheme="minorEastAsia"/>
          <w:sz w:val="28"/>
          <w:szCs w:val="28"/>
        </w:rPr>
        <w:t>ах</w:t>
      </w:r>
      <w:r w:rsidR="00BD0955" w:rsidRPr="00BD0955">
        <w:rPr>
          <w:rFonts w:eastAsiaTheme="minorEastAsia"/>
          <w:sz w:val="28"/>
          <w:szCs w:val="28"/>
        </w:rPr>
        <w:t xml:space="preserve"> земель городского поселения Игрим, государственная собственность на которые не разграничена</w:t>
      </w:r>
      <w:r w:rsidRPr="00BD0955">
        <w:rPr>
          <w:rFonts w:eastAsiaTheme="minorEastAsia"/>
          <w:sz w:val="28"/>
          <w:szCs w:val="28"/>
        </w:rPr>
        <w:t>;</w:t>
      </w:r>
    </w:p>
    <w:p w:rsidR="0074690E" w:rsidRPr="00BD0955" w:rsidRDefault="00BD0955"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w:t>
      </w:r>
      <w:r w:rsidR="0074690E" w:rsidRPr="00BD0955">
        <w:rPr>
          <w:rFonts w:eastAsiaTheme="minorEastAsia"/>
          <w:sz w:val="28"/>
          <w:szCs w:val="28"/>
        </w:rPr>
        <w:t>) если законодательством установлен иной порядок.</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2" w:name="Par63"/>
      <w:bookmarkEnd w:id="2"/>
      <w:r w:rsidRPr="00BD0955">
        <w:rPr>
          <w:rFonts w:eastAsiaTheme="minorEastAsia"/>
          <w:sz w:val="28"/>
          <w:szCs w:val="28"/>
        </w:rPr>
        <w:t>II. Определение размера арендной платы</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3" w:name="Par65"/>
      <w:bookmarkEnd w:id="3"/>
      <w:r>
        <w:rPr>
          <w:rFonts w:eastAsiaTheme="minorEastAsia"/>
          <w:sz w:val="28"/>
          <w:szCs w:val="28"/>
        </w:rPr>
        <w:t>3</w:t>
      </w:r>
      <w:r w:rsidR="0074690E" w:rsidRPr="00BD0955">
        <w:rPr>
          <w:rFonts w:eastAsiaTheme="minorEastAsia"/>
          <w:sz w:val="28"/>
          <w:szCs w:val="28"/>
        </w:rPr>
        <w:t>.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(КС x С / 100) x Кп x Кст x Ксп x Кпр x Ксз,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за земельный участок,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 - кадастровая стоимость земельного участка,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С - ставка арендной платы, определяемая в соответствии с </w:t>
      </w:r>
      <w:hyperlink w:anchor="Par180" w:tooltip="Ссылка на текущий документ" w:history="1">
        <w:r w:rsidRPr="008A41F8">
          <w:rPr>
            <w:rFonts w:eastAsiaTheme="minorEastAsia"/>
            <w:sz w:val="28"/>
            <w:szCs w:val="28"/>
          </w:rPr>
          <w:t>разделом IV</w:t>
        </w:r>
      </w:hyperlink>
      <w:r w:rsidRPr="00BD0955">
        <w:rPr>
          <w:rFonts w:eastAsiaTheme="minorEastAsia"/>
          <w:sz w:val="28"/>
          <w:szCs w:val="28"/>
        </w:rPr>
        <w:t xml:space="preserve"> Порядка;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Кп - коэффициент переходного периода;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Кст - коэффициент строительства;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Ксп - коэффициент субъектов малого и среднего предпринимательства, устанавливается равным 0,8;</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Кпр - коэффициент приоритета, устанавливается равным 0,8;</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Ксз - коэффициент сезонности работ, устанавливается равным 0,5.</w:t>
      </w:r>
    </w:p>
    <w:p w:rsidR="0074690E" w:rsidRPr="00BD0955" w:rsidRDefault="0074690E" w:rsidP="008A41F8">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Коэффициент переходного периода (Кп) устанавливается для каждого вида </w:t>
      </w:r>
      <w:r w:rsidRPr="00BD0955">
        <w:rPr>
          <w:rFonts w:eastAsiaTheme="minorEastAsia"/>
          <w:sz w:val="28"/>
          <w:szCs w:val="28"/>
        </w:rPr>
        <w:lastRenderedPageBreak/>
        <w:t xml:space="preserve">или подвида разрешенного использования земельного участка, указанного в </w:t>
      </w:r>
      <w:hyperlink w:anchor="Par180" w:tooltip="Ссылка на текущий документ" w:history="1">
        <w:r w:rsidRPr="008A41F8">
          <w:rPr>
            <w:rFonts w:eastAsiaTheme="minorEastAsia"/>
            <w:sz w:val="28"/>
            <w:szCs w:val="28"/>
          </w:rPr>
          <w:t>разделе IV</w:t>
        </w:r>
      </w:hyperlink>
      <w:r w:rsidRPr="00BD0955">
        <w:rPr>
          <w:rFonts w:eastAsiaTheme="minorEastAsia"/>
          <w:sz w:val="28"/>
          <w:szCs w:val="28"/>
        </w:rPr>
        <w:t xml:space="preserve"> Порядка, и не может превышать 1,5 в отношении земельных участков, государственная собственность на которые не разграничена, в соответствии с полномочиями органов местного самоуправления, обладающих правом их предоставления.</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4</w:t>
      </w:r>
      <w:r w:rsidR="0074690E" w:rsidRPr="00BD0955">
        <w:rPr>
          <w:rFonts w:eastAsiaTheme="minorEastAsia"/>
          <w:sz w:val="28"/>
          <w:szCs w:val="28"/>
        </w:rPr>
        <w:t>. До установления коэффициента переходного периода (Кп) указанный коэффициент признается равным 1.</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74690E" w:rsidRPr="00BD0955">
        <w:rPr>
          <w:rFonts w:eastAsiaTheme="minorEastAsia"/>
          <w:sz w:val="28"/>
          <w:szCs w:val="28"/>
        </w:rPr>
        <w:t xml:space="preserve">. Коэффициент переходного периода (Кп) не применяется в случае определения размера арендной платы в соответствии с </w:t>
      </w:r>
      <w:hyperlink w:anchor="Par128" w:tooltip="Ссылка на текущий документ" w:history="1">
        <w:r w:rsidR="0074690E" w:rsidRPr="008A41F8">
          <w:rPr>
            <w:rFonts w:eastAsiaTheme="minorEastAsia"/>
            <w:sz w:val="28"/>
            <w:szCs w:val="28"/>
          </w:rPr>
          <w:t>пунктом 1</w:t>
        </w:r>
      </w:hyperlink>
      <w:r w:rsidR="003D14E2">
        <w:t>4</w:t>
      </w:r>
      <w:r w:rsidR="0074690E" w:rsidRPr="00BD0955">
        <w:rPr>
          <w:rFonts w:eastAsiaTheme="minorEastAsia"/>
          <w:sz w:val="28"/>
          <w:szCs w:val="28"/>
        </w:rPr>
        <w:t xml:space="preserve"> настоящего Порядка.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6</w:t>
      </w:r>
      <w:r w:rsidR="0074690E" w:rsidRPr="00BD0955">
        <w:rPr>
          <w:rFonts w:eastAsiaTheme="minorEastAsia"/>
          <w:sz w:val="28"/>
          <w:szCs w:val="28"/>
        </w:rPr>
        <w:t>. Коэффициент строительства (Кст) применяется при передаче в аренду земельного участка для строительства и устанавливается равным:</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0,1 - в течение первого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0,5 - в течение второго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 с даты заключения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4" w:name="Par91"/>
      <w:bookmarkEnd w:id="4"/>
      <w:r>
        <w:rPr>
          <w:rFonts w:eastAsiaTheme="minorEastAsia"/>
          <w:sz w:val="28"/>
          <w:szCs w:val="28"/>
        </w:rPr>
        <w:t>6</w:t>
      </w:r>
      <w:r w:rsidR="0074690E" w:rsidRPr="00BD0955">
        <w:rPr>
          <w:rFonts w:eastAsiaTheme="minorEastAsia"/>
          <w:sz w:val="28"/>
          <w:szCs w:val="28"/>
        </w:rPr>
        <w:t>.1.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осуществление государственной регистрации права на возведенный объект в течение 90 дней со дня ввода объекта в эксплуатацию;</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правоудостоверяющего документа.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6</w:t>
      </w:r>
      <w:r w:rsidR="0074690E" w:rsidRPr="00BD0955">
        <w:rPr>
          <w:rFonts w:eastAsiaTheme="minorEastAsia"/>
          <w:sz w:val="28"/>
          <w:szCs w:val="28"/>
        </w:rPr>
        <w:t xml:space="preserve">.2. В случае несоблюдения арендатором условий, указанных в </w:t>
      </w:r>
      <w:hyperlink w:anchor="Par91" w:tooltip="Ссылка на текущий документ" w:history="1">
        <w:r>
          <w:rPr>
            <w:rFonts w:eastAsiaTheme="minorEastAsia"/>
            <w:sz w:val="28"/>
            <w:szCs w:val="28"/>
          </w:rPr>
          <w:t>подпункте 6</w:t>
        </w:r>
        <w:r w:rsidR="0074690E" w:rsidRPr="008A41F8">
          <w:rPr>
            <w:rFonts w:eastAsiaTheme="minorEastAsia"/>
            <w:sz w:val="28"/>
            <w:szCs w:val="28"/>
          </w:rPr>
          <w:t>.1</w:t>
        </w:r>
      </w:hyperlink>
      <w:r w:rsidR="0074690E" w:rsidRPr="00BD0955">
        <w:rPr>
          <w:rFonts w:eastAsiaTheme="minorEastAsia"/>
          <w:sz w:val="28"/>
          <w:szCs w:val="28"/>
        </w:rPr>
        <w:t xml:space="preserve"> настоящего пункта,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5" w:name="Par97"/>
      <w:bookmarkEnd w:id="5"/>
      <w:r>
        <w:rPr>
          <w:rFonts w:eastAsiaTheme="minorEastAsia"/>
          <w:sz w:val="28"/>
          <w:szCs w:val="28"/>
        </w:rPr>
        <w:t>7</w:t>
      </w:r>
      <w:r w:rsidR="0074690E" w:rsidRPr="00BD0955">
        <w:rPr>
          <w:rFonts w:eastAsiaTheme="minorEastAsia"/>
          <w:sz w:val="28"/>
          <w:szCs w:val="28"/>
        </w:rPr>
        <w:t>. Для целей применения коэффициента строительства первым годом являются двенадцать месяцев с даты подачи арендатором заявления о применении коэффициента строительства с приложением разрешения на строительство.</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8</w:t>
      </w:r>
      <w:r w:rsidR="0074690E" w:rsidRPr="00BD0955">
        <w:rPr>
          <w:rFonts w:eastAsiaTheme="minorEastAsia"/>
          <w:sz w:val="28"/>
          <w:szCs w:val="28"/>
        </w:rPr>
        <w:t xml:space="preserve">. При заключении нового договора аренды земельного участка без проведения торгов в соответствии с пунктами 3 и 4 статьи 39.6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hyperlink w:anchor="Par97" w:tooltip="Ссылка на текущий документ" w:history="1">
        <w:r w:rsidR="0074690E" w:rsidRPr="008A41F8">
          <w:rPr>
            <w:rFonts w:eastAsiaTheme="minorEastAsia"/>
            <w:sz w:val="28"/>
            <w:szCs w:val="28"/>
          </w:rPr>
          <w:t>пунктом 8</w:t>
        </w:r>
      </w:hyperlink>
      <w:r w:rsidR="0074690E" w:rsidRPr="00BD0955">
        <w:rPr>
          <w:rFonts w:eastAsiaTheme="minorEastAsia"/>
          <w:sz w:val="28"/>
          <w:szCs w:val="28"/>
        </w:rPr>
        <w:t xml:space="preserve"> настоящего Порядка.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9</w:t>
      </w:r>
      <w:r w:rsidR="0074690E" w:rsidRPr="00BD0955">
        <w:rPr>
          <w:rFonts w:eastAsiaTheme="minorEastAsia"/>
          <w:sz w:val="28"/>
          <w:szCs w:val="28"/>
        </w:rPr>
        <w:t xml:space="preserve">. Коэффициент субъектов малого и среднего предпринимательства (Ксп) применяется при передаче в аренду земельных участков субъектам малого и среднего предпринимательства в случае, если указанные хозяйствующие </w:t>
      </w:r>
      <w:r w:rsidR="0074690E" w:rsidRPr="00BD0955">
        <w:rPr>
          <w:rFonts w:eastAsiaTheme="minorEastAsia"/>
          <w:sz w:val="28"/>
          <w:szCs w:val="28"/>
        </w:rPr>
        <w:lastRenderedPageBreak/>
        <w:t>субъекты соответствуют следующим требованиям:</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средняя численность работников организации за предшествующий календарный год не превышает двести пятьдесят человек включительно. Средняя численность работников за календарный год определяется с учетом всех работников организации,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организации;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предельного значения в размере 1000 млн. рублей;</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хозяйствующими субъектами, осуществляющими предпринимательскую деятельность в сфере игорного бизнеса,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w:t>
      </w:r>
      <w:r w:rsidR="00AC0231">
        <w:rPr>
          <w:rFonts w:eastAsiaTheme="minorEastAsia"/>
          <w:sz w:val="28"/>
          <w:szCs w:val="28"/>
        </w:rPr>
        <w:t>0</w:t>
      </w:r>
      <w:r w:rsidRPr="00BD0955">
        <w:rPr>
          <w:rFonts w:eastAsiaTheme="minorEastAsia"/>
          <w:sz w:val="28"/>
          <w:szCs w:val="28"/>
        </w:rPr>
        <w:t>. Коэффициент приоритета (Кпр) применяется при передаче в аренду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Законом Ханты-Мансийского автономного округа - Югры от 16 декабря 2010 года N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лицу, реализующему на переданном земельном участке проекты, включенные в реестр приоритетных инвестиционных проектов Ханты-Мансийского автономного округа - Югры.</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11</w:t>
      </w:r>
      <w:r w:rsidR="0074690E" w:rsidRPr="00BD0955">
        <w:rPr>
          <w:rFonts w:eastAsiaTheme="minorEastAsia"/>
          <w:sz w:val="28"/>
          <w:szCs w:val="28"/>
        </w:rPr>
        <w:t>. Коэффициент сезонности работ (Ксз)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гидромеханизированным способом, организации площадок под складирование снега.</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6" w:name="Par110"/>
      <w:bookmarkEnd w:id="6"/>
      <w:r>
        <w:rPr>
          <w:rFonts w:eastAsiaTheme="minorEastAsia"/>
          <w:sz w:val="28"/>
          <w:szCs w:val="28"/>
        </w:rPr>
        <w:t>12</w:t>
      </w:r>
      <w:r w:rsidR="0074690E" w:rsidRPr="00BD0955">
        <w:rPr>
          <w:rFonts w:eastAsiaTheme="minorEastAsia"/>
          <w:sz w:val="28"/>
          <w:szCs w:val="28"/>
        </w:rPr>
        <w:t>. Размер арендной платы в случаях, указанных в пункте 5 статьи 39.7 Земельного кодекса Российской Федерации, и за использование земельного участка с видом разрешенного использования: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занятого особо охраняемыми территориями и объектами, городскими лесами, скверами, парками, городскими садами;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предназначенного для сельскохозяйственного использования;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3) улицы, проспекты, площади, шоссе, аллеи, бульвары, заставы, переулки, </w:t>
      </w:r>
      <w:r w:rsidRPr="00BD0955">
        <w:rPr>
          <w:rFonts w:eastAsiaTheme="minorEastAsia"/>
          <w:sz w:val="28"/>
          <w:szCs w:val="28"/>
        </w:rPr>
        <w:lastRenderedPageBreak/>
        <w:t>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КС x Нс,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за земельный участок,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 - кадастровая стоимость земельного участка,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Нс - ставка земельного налога на соответствующий земельный участок.</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13</w:t>
      </w:r>
      <w:r w:rsidR="0074690E" w:rsidRPr="00BD0955">
        <w:rPr>
          <w:rFonts w:eastAsiaTheme="minorEastAsia"/>
          <w:sz w:val="28"/>
          <w:szCs w:val="28"/>
        </w:rPr>
        <w:t>.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КС x 0,01%,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за земельный участок,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 - кадастровая стоимость земельного участка, руб.</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7" w:name="Par128"/>
      <w:bookmarkEnd w:id="7"/>
      <w:r>
        <w:rPr>
          <w:rFonts w:eastAsiaTheme="minorEastAsia"/>
          <w:sz w:val="28"/>
          <w:szCs w:val="28"/>
        </w:rPr>
        <w:t>14</w:t>
      </w:r>
      <w:r w:rsidR="0074690E" w:rsidRPr="00ED694A">
        <w:rPr>
          <w:rFonts w:eastAsiaTheme="minorEastAsia"/>
          <w:sz w:val="28"/>
          <w:szCs w:val="28"/>
        </w:rPr>
        <w:t>.</w:t>
      </w:r>
      <w:r w:rsidR="0074690E" w:rsidRPr="00BD0955">
        <w:rPr>
          <w:rFonts w:eastAsiaTheme="minorEastAsia"/>
          <w:sz w:val="28"/>
          <w:szCs w:val="28"/>
        </w:rPr>
        <w:t xml:space="preserve">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"О введении в действие Земельного кодекса Российской Федерации", размер арендной платы за его использование устанавливается в размере:</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двух процентов кадастровой стоимости арендуемого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трех десятых процента кадастровой стоимости арендуемого земельного участка из земель сельскохозяйственного назначения;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полутора процентов кадастровой стоимости арендуемого земельного участка, изъятого из оборота или ограниченного в обороте.</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15</w:t>
      </w:r>
      <w:r w:rsidR="0074690E" w:rsidRPr="00BD0955">
        <w:rPr>
          <w:rFonts w:eastAsiaTheme="minorEastAsia"/>
          <w:sz w:val="28"/>
          <w:szCs w:val="28"/>
        </w:rPr>
        <w:t>. Размер арендной платы за земельные участки, переданные в аренду для проведения работ, связанных с пользованием недрами, устанавливается в размере 2 процентов кадастровой стоимости таких земельных участков.</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16</w:t>
      </w:r>
      <w:r w:rsidR="0074690E" w:rsidRPr="00BD0955">
        <w:rPr>
          <w:rFonts w:eastAsiaTheme="minorEastAsia"/>
          <w:sz w:val="28"/>
          <w:szCs w:val="28"/>
        </w:rPr>
        <w:t xml:space="preserve">. Размер арендной платы за земельные участки, переданные в аренду для размещения объектов, </w:t>
      </w:r>
      <w:r w:rsidR="0074690E" w:rsidRPr="00F204C1">
        <w:rPr>
          <w:rFonts w:eastAsiaTheme="minorEastAsia"/>
          <w:sz w:val="28"/>
          <w:szCs w:val="28"/>
        </w:rPr>
        <w:t>предусмотренных подпунктом 2 пункта 1 статьи 49 Земельного кодекса Российской Федерации,</w:t>
      </w:r>
      <w:r w:rsidR="0074690E" w:rsidRPr="00BD0955">
        <w:rPr>
          <w:rFonts w:eastAsiaTheme="minorEastAsia"/>
          <w:sz w:val="28"/>
          <w:szCs w:val="28"/>
        </w:rPr>
        <w:t xml:space="preserve"> устанавливается в соответствии с </w:t>
      </w:r>
      <w:hyperlink w:anchor="Par65" w:tooltip="Ссылка на текущий документ" w:history="1">
        <w:r w:rsidR="0074690E" w:rsidRPr="00F204C1">
          <w:rPr>
            <w:rFonts w:eastAsiaTheme="minorEastAsia"/>
            <w:sz w:val="28"/>
            <w:szCs w:val="28"/>
          </w:rPr>
          <w:t xml:space="preserve">пунктами </w:t>
        </w:r>
      </w:hyperlink>
      <w:r>
        <w:t>3</w:t>
      </w:r>
      <w:r w:rsidR="0074690E" w:rsidRPr="00F204C1">
        <w:rPr>
          <w:rFonts w:eastAsiaTheme="minorEastAsia"/>
          <w:sz w:val="28"/>
          <w:szCs w:val="28"/>
        </w:rPr>
        <w:t xml:space="preserve"> - </w:t>
      </w:r>
      <w:hyperlink w:anchor="Par128" w:tooltip="Ссылка на текущий документ" w:history="1">
        <w:r w:rsidR="0074690E" w:rsidRPr="00F204C1">
          <w:rPr>
            <w:rFonts w:eastAsiaTheme="minorEastAsia"/>
            <w:sz w:val="28"/>
            <w:szCs w:val="28"/>
          </w:rPr>
          <w:t>1</w:t>
        </w:r>
      </w:hyperlink>
      <w:r>
        <w:t>4</w:t>
      </w:r>
      <w:r w:rsidR="0074690E" w:rsidRPr="00BD0955">
        <w:rPr>
          <w:rFonts w:eastAsiaTheme="minorEastAsia"/>
          <w:sz w:val="28"/>
          <w:szCs w:val="28"/>
        </w:rPr>
        <w:t xml:space="preserve">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17</w:t>
      </w:r>
      <w:r w:rsidR="0074690E" w:rsidRPr="00BD0955">
        <w:rPr>
          <w:rFonts w:eastAsiaTheme="minorEastAsia"/>
          <w:sz w:val="28"/>
          <w:szCs w:val="28"/>
        </w:rPr>
        <w:t xml:space="preserve">. Ежегодный размер арендной платы за земельный участок, право государственной собственности на который не разграничено, предоставленный в аренду лицу для жилищного строительства, комплексного освоения в целях </w:t>
      </w:r>
      <w:r w:rsidR="0074690E" w:rsidRPr="00BD0955">
        <w:rPr>
          <w:rFonts w:eastAsiaTheme="minorEastAsia"/>
          <w:sz w:val="28"/>
          <w:szCs w:val="28"/>
        </w:rPr>
        <w:lastRenderedPageBreak/>
        <w:t>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органом местного самоуправления, в случаях, указанных в пункте 15 статьи 3 Федерального закона от 25 октября 2001 года N 137-ФЗ, а также лицу, к которому перешли права и обязанности по договору аренды такого земельного участка, устанавливается: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с даты заключения договора аренды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с даты заключения договора аренды земельного участка.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18</w:t>
      </w:r>
      <w:r w:rsidR="0074690E" w:rsidRPr="00BD0955">
        <w:rPr>
          <w:rFonts w:eastAsiaTheme="minorEastAsia"/>
          <w:sz w:val="28"/>
          <w:szCs w:val="28"/>
        </w:rPr>
        <w:t>.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А1 = (А / 365) x Д,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А1 - размер арендной платы за текущий квартал аренды,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Д - количество дней:</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с даты передачи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8" w:name="Par151"/>
      <w:bookmarkEnd w:id="8"/>
      <w:r w:rsidRPr="00BD0955">
        <w:rPr>
          <w:rFonts w:eastAsiaTheme="minorEastAsia"/>
          <w:sz w:val="28"/>
          <w:szCs w:val="28"/>
        </w:rPr>
        <w:t>III. Условия и сроки внесения арендной платы</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19</w:t>
      </w:r>
      <w:r w:rsidR="0074690E" w:rsidRPr="00BD0955">
        <w:rPr>
          <w:rFonts w:eastAsiaTheme="minorEastAsia"/>
          <w:sz w:val="28"/>
          <w:szCs w:val="28"/>
        </w:rPr>
        <w:t>.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20</w:t>
      </w:r>
      <w:r w:rsidR="0074690E" w:rsidRPr="00BD0955">
        <w:rPr>
          <w:rFonts w:eastAsiaTheme="minorEastAsia"/>
          <w:sz w:val="28"/>
          <w:szCs w:val="28"/>
        </w:rPr>
        <w:t>. В договоре аренды земельного участка указывается размер годовой арендной платы.</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21</w:t>
      </w:r>
      <w:r w:rsidR="0074690E" w:rsidRPr="00BD0955">
        <w:rPr>
          <w:rFonts w:eastAsiaTheme="minorEastAsia"/>
          <w:sz w:val="28"/>
          <w:szCs w:val="28"/>
        </w:rPr>
        <w:t>.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квартал считается равным трем календарным месяцам, отсчет кварталов ведется с начала календарного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3) арендная плата за четвертый квартал календарного года вносится </w:t>
      </w:r>
      <w:r w:rsidRPr="00BD0955">
        <w:rPr>
          <w:rFonts w:eastAsiaTheme="minorEastAsia"/>
          <w:sz w:val="28"/>
          <w:szCs w:val="28"/>
        </w:rPr>
        <w:lastRenderedPageBreak/>
        <w:t>арендатором до 10 числа последнего месяца текущего календарного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4) арендная плата за квартал, в котором прекращается договор аренды, вносится не позднее дня прекращения договора аренды.</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22</w:t>
      </w:r>
      <w:r w:rsidR="0074690E" w:rsidRPr="00BD0955">
        <w:rPr>
          <w:rFonts w:eastAsiaTheme="minorEastAsia"/>
          <w:sz w:val="28"/>
          <w:szCs w:val="28"/>
        </w:rPr>
        <w:t>.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23</w:t>
      </w:r>
      <w:r w:rsidR="0074690E" w:rsidRPr="00BD0955">
        <w:rPr>
          <w:rFonts w:eastAsiaTheme="minorEastAsia"/>
          <w:sz w:val="28"/>
          <w:szCs w:val="28"/>
        </w:rPr>
        <w:t>. Арендатор вправе вносить платежи за аренду земельного участка досрочно.</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9" w:name="Par163"/>
      <w:bookmarkEnd w:id="9"/>
      <w:r>
        <w:rPr>
          <w:rFonts w:eastAsiaTheme="minorEastAsia"/>
          <w:sz w:val="28"/>
          <w:szCs w:val="28"/>
        </w:rPr>
        <w:t>24</w:t>
      </w:r>
      <w:r w:rsidR="0074690E" w:rsidRPr="00BD0955">
        <w:rPr>
          <w:rFonts w:eastAsiaTheme="minorEastAsia"/>
          <w:sz w:val="28"/>
          <w:szCs w:val="28"/>
        </w:rPr>
        <w:t>. 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Порядка;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категории земель;</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кадастровой стоимости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разрешенного использования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Изменение годового размера арендной платы, определенного в соответствии с </w:t>
      </w:r>
      <w:hyperlink w:anchor="Par128" w:tooltip="Ссылка на текущий документ" w:history="1">
        <w:r w:rsidRPr="00F204C1">
          <w:rPr>
            <w:rFonts w:eastAsiaTheme="minorEastAsia"/>
            <w:sz w:val="28"/>
            <w:szCs w:val="28"/>
          </w:rPr>
          <w:t>пунктом 1</w:t>
        </w:r>
      </w:hyperlink>
      <w:r w:rsidR="00AC0231">
        <w:t>4</w:t>
      </w:r>
      <w:r w:rsidRPr="00BD0955">
        <w:rPr>
          <w:rFonts w:eastAsiaTheme="minorEastAsia"/>
          <w:sz w:val="28"/>
          <w:szCs w:val="28"/>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25</w:t>
      </w:r>
      <w:r w:rsidR="0074690E" w:rsidRPr="00BD0955">
        <w:rPr>
          <w:rFonts w:eastAsiaTheme="minorEastAsia"/>
          <w:sz w:val="28"/>
          <w:szCs w:val="28"/>
        </w:rPr>
        <w:t xml:space="preserve">. Арендная плата в новом размере, установленная в соответствии с </w:t>
      </w:r>
      <w:hyperlink w:anchor="Par163" w:tooltip="Ссылка на текущий документ" w:history="1">
        <w:r w:rsidR="0074690E" w:rsidRPr="00F204C1">
          <w:rPr>
            <w:rFonts w:eastAsiaTheme="minorEastAsia"/>
            <w:sz w:val="28"/>
            <w:szCs w:val="28"/>
          </w:rPr>
          <w:t>пунктом 2</w:t>
        </w:r>
      </w:hyperlink>
      <w:r>
        <w:t>4</w:t>
      </w:r>
      <w:r w:rsidR="0074690E" w:rsidRPr="00BD0955">
        <w:rPr>
          <w:rFonts w:eastAsiaTheme="minorEastAsia"/>
          <w:sz w:val="28"/>
          <w:szCs w:val="28"/>
        </w:rPr>
        <w:t xml:space="preserve"> настоящего Порядка,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федеральными законами или иными нормативными правовыми актами.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случае проведения государственной кадастровой оценки земель перерасчет размера арендной платы в связи с изменением кадастровой стоимости земельных участков осуществляется со дня вступления в силу акта об утверждении результатов определения кадастровой стоимости.</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26</w:t>
      </w:r>
      <w:r w:rsidR="0074690E" w:rsidRPr="00BD0955">
        <w:rPr>
          <w:rFonts w:eastAsiaTheme="minorEastAsia"/>
          <w:sz w:val="28"/>
          <w:szCs w:val="28"/>
        </w:rPr>
        <w:t>.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финансовом году не проводится.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При передаче земельных участков в аренду для целей и в случаях, указанных в </w:t>
      </w:r>
      <w:hyperlink w:anchor="Par110" w:tooltip="Ссылка на текущий документ" w:history="1">
        <w:r w:rsidRPr="00F204C1">
          <w:rPr>
            <w:rFonts w:eastAsiaTheme="minorEastAsia"/>
            <w:sz w:val="28"/>
            <w:szCs w:val="28"/>
          </w:rPr>
          <w:t>пунктах 1</w:t>
        </w:r>
      </w:hyperlink>
      <w:r w:rsidR="00AC0231">
        <w:t>2</w:t>
      </w:r>
      <w:r w:rsidRPr="00F204C1">
        <w:rPr>
          <w:rFonts w:eastAsiaTheme="minorEastAsia"/>
          <w:sz w:val="28"/>
          <w:szCs w:val="28"/>
        </w:rPr>
        <w:t xml:space="preserve"> - </w:t>
      </w:r>
      <w:hyperlink w:anchor="Par128" w:tooltip="Ссылка на текущий документ" w:history="1">
        <w:r w:rsidRPr="00F204C1">
          <w:rPr>
            <w:rFonts w:eastAsiaTheme="minorEastAsia"/>
            <w:sz w:val="28"/>
            <w:szCs w:val="28"/>
          </w:rPr>
          <w:t>1</w:t>
        </w:r>
      </w:hyperlink>
      <w:r w:rsidR="00AC0231">
        <w:t>4</w:t>
      </w:r>
      <w:r w:rsidRPr="00BD0955">
        <w:rPr>
          <w:rFonts w:eastAsiaTheme="minorEastAsia"/>
          <w:sz w:val="28"/>
          <w:szCs w:val="28"/>
        </w:rPr>
        <w:t xml:space="preserve"> настоящего Порядка, размер уровня инфляции не </w:t>
      </w:r>
      <w:r w:rsidRPr="00BD0955">
        <w:rPr>
          <w:rFonts w:eastAsiaTheme="minorEastAsia"/>
          <w:sz w:val="28"/>
          <w:szCs w:val="28"/>
        </w:rPr>
        <w:lastRenderedPageBreak/>
        <w:t>применяется.</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10" w:name="Par180"/>
      <w:bookmarkEnd w:id="10"/>
      <w:r w:rsidRPr="00BD0955">
        <w:rPr>
          <w:rFonts w:eastAsiaTheme="minorEastAsia"/>
          <w:sz w:val="28"/>
          <w:szCs w:val="28"/>
        </w:rPr>
        <w:t>IV. Ставки арендной платы</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AC0231" w:rsidP="00F204C1">
      <w:pPr>
        <w:widowControl w:val="0"/>
        <w:autoSpaceDE w:val="0"/>
        <w:autoSpaceDN w:val="0"/>
        <w:adjustRightInd w:val="0"/>
        <w:ind w:firstLine="540"/>
        <w:jc w:val="both"/>
        <w:rPr>
          <w:rFonts w:eastAsiaTheme="minorEastAsia"/>
          <w:sz w:val="28"/>
          <w:szCs w:val="28"/>
        </w:rPr>
      </w:pPr>
      <w:r>
        <w:rPr>
          <w:rFonts w:eastAsiaTheme="minorEastAsia"/>
          <w:sz w:val="28"/>
          <w:szCs w:val="28"/>
        </w:rPr>
        <w:t>27</w:t>
      </w:r>
      <w:r w:rsidR="0074690E" w:rsidRPr="00BD0955">
        <w:rPr>
          <w:rFonts w:eastAsiaTheme="minorEastAsia"/>
          <w:sz w:val="28"/>
          <w:szCs w:val="28"/>
        </w:rPr>
        <w:t>. Размер ставки арендной платы за земельные участки земель населен</w:t>
      </w:r>
      <w:r w:rsidR="00F204C1">
        <w:rPr>
          <w:rFonts w:eastAsiaTheme="minorEastAsia"/>
          <w:sz w:val="28"/>
          <w:szCs w:val="28"/>
        </w:rPr>
        <w:t xml:space="preserve">ных пунктов устанавливается </w:t>
      </w:r>
      <w:r w:rsidR="0074690E" w:rsidRPr="00BD0955">
        <w:rPr>
          <w:rFonts w:eastAsiaTheme="minorEastAsia"/>
          <w:sz w:val="28"/>
          <w:szCs w:val="28"/>
        </w:rPr>
        <w:t xml:space="preserve">в соответствии с </w:t>
      </w:r>
      <w:hyperlink w:anchor="Par359" w:tooltip="Ссылка на текущий документ" w:history="1">
        <w:r w:rsidR="00E73BF6">
          <w:rPr>
            <w:rFonts w:eastAsiaTheme="minorEastAsia"/>
            <w:sz w:val="28"/>
            <w:szCs w:val="28"/>
          </w:rPr>
          <w:t>т</w:t>
        </w:r>
        <w:r w:rsidR="0074690E" w:rsidRPr="00D41716">
          <w:rPr>
            <w:rFonts w:eastAsiaTheme="minorEastAsia"/>
            <w:sz w:val="28"/>
            <w:szCs w:val="28"/>
          </w:rPr>
          <w:t xml:space="preserve">аблицей </w:t>
        </w:r>
      </w:hyperlink>
      <w:r w:rsidR="00D41716">
        <w:rPr>
          <w:rFonts w:eastAsiaTheme="minorEastAsia"/>
          <w:sz w:val="28"/>
          <w:szCs w:val="28"/>
        </w:rPr>
        <w:t>1</w:t>
      </w:r>
      <w:r w:rsidR="0074690E" w:rsidRPr="00BD0955">
        <w:rPr>
          <w:rFonts w:eastAsiaTheme="minorEastAsia"/>
          <w:sz w:val="28"/>
          <w:szCs w:val="28"/>
        </w:rPr>
        <w:t>.</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A51FCB" w:rsidRDefault="0074690E" w:rsidP="0074690E">
      <w:pPr>
        <w:widowControl w:val="0"/>
        <w:autoSpaceDE w:val="0"/>
        <w:autoSpaceDN w:val="0"/>
        <w:adjustRightInd w:val="0"/>
        <w:jc w:val="right"/>
        <w:outlineLvl w:val="2"/>
        <w:rPr>
          <w:rFonts w:eastAsiaTheme="minorEastAsia"/>
          <w:sz w:val="28"/>
          <w:szCs w:val="28"/>
        </w:rPr>
      </w:pPr>
      <w:bookmarkStart w:id="11" w:name="Par194"/>
      <w:bookmarkEnd w:id="11"/>
      <w:r w:rsidRPr="00A51FCB">
        <w:rPr>
          <w:rFonts w:eastAsiaTheme="minorEastAsia"/>
          <w:sz w:val="28"/>
          <w:szCs w:val="28"/>
        </w:rPr>
        <w:t>Таблица 1</w:t>
      </w: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74690E" w:rsidRPr="00D41716" w:rsidRDefault="0074690E" w:rsidP="0074690E">
      <w:pPr>
        <w:widowControl w:val="0"/>
        <w:autoSpaceDE w:val="0"/>
        <w:autoSpaceDN w:val="0"/>
        <w:adjustRightInd w:val="0"/>
        <w:jc w:val="center"/>
        <w:rPr>
          <w:rFonts w:eastAsiaTheme="minorEastAsia"/>
          <w:sz w:val="28"/>
          <w:szCs w:val="28"/>
        </w:rPr>
      </w:pPr>
      <w:bookmarkStart w:id="12" w:name="Par196"/>
      <w:bookmarkStart w:id="13" w:name="Par357"/>
      <w:bookmarkStart w:id="14" w:name="Par359"/>
      <w:bookmarkEnd w:id="12"/>
      <w:bookmarkEnd w:id="13"/>
      <w:bookmarkEnd w:id="14"/>
      <w:r w:rsidRPr="00D41716">
        <w:rPr>
          <w:rFonts w:eastAsiaTheme="minorEastAsia"/>
          <w:sz w:val="28"/>
          <w:szCs w:val="28"/>
        </w:rPr>
        <w:t>Ставки арендной платы за земельные участки, расположенные</w:t>
      </w:r>
    </w:p>
    <w:p w:rsidR="0074690E" w:rsidRPr="00D41716" w:rsidRDefault="0074690E" w:rsidP="0074690E">
      <w:pPr>
        <w:widowControl w:val="0"/>
        <w:autoSpaceDE w:val="0"/>
        <w:autoSpaceDN w:val="0"/>
        <w:adjustRightInd w:val="0"/>
        <w:jc w:val="center"/>
        <w:rPr>
          <w:rFonts w:eastAsiaTheme="minorEastAsia"/>
          <w:sz w:val="28"/>
          <w:szCs w:val="28"/>
        </w:rPr>
      </w:pPr>
      <w:r w:rsidRPr="00D41716">
        <w:rPr>
          <w:rFonts w:eastAsiaTheme="minorEastAsia"/>
          <w:sz w:val="28"/>
          <w:szCs w:val="28"/>
        </w:rPr>
        <w:t>на землях городск</w:t>
      </w:r>
      <w:r w:rsidR="00D41716">
        <w:rPr>
          <w:rFonts w:eastAsiaTheme="minorEastAsia"/>
          <w:sz w:val="28"/>
          <w:szCs w:val="28"/>
        </w:rPr>
        <w:t>ого</w:t>
      </w:r>
      <w:r w:rsidRPr="00D41716">
        <w:rPr>
          <w:rFonts w:eastAsiaTheme="minorEastAsia"/>
          <w:sz w:val="28"/>
          <w:szCs w:val="28"/>
        </w:rPr>
        <w:t xml:space="preserve"> </w:t>
      </w:r>
      <w:r w:rsidR="00D41716">
        <w:rPr>
          <w:rFonts w:eastAsiaTheme="minorEastAsia"/>
          <w:sz w:val="28"/>
          <w:szCs w:val="28"/>
        </w:rPr>
        <w:t>поселения Игрим</w:t>
      </w: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tbl>
      <w:tblPr>
        <w:tblW w:w="0" w:type="auto"/>
        <w:tblInd w:w="102" w:type="dxa"/>
        <w:tblLayout w:type="fixed"/>
        <w:tblCellMar>
          <w:top w:w="75" w:type="dxa"/>
          <w:left w:w="0" w:type="dxa"/>
          <w:bottom w:w="75" w:type="dxa"/>
          <w:right w:w="0" w:type="dxa"/>
        </w:tblCellMar>
        <w:tblLook w:val="0000"/>
      </w:tblPr>
      <w:tblGrid>
        <w:gridCol w:w="794"/>
        <w:gridCol w:w="3345"/>
        <w:gridCol w:w="4346"/>
        <w:gridCol w:w="1013"/>
      </w:tblGrid>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N вида разрешенного использования</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Виды и подвиды разрешенного использования земельных участков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Городское поселение Игрим</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домов многоэтажной жилой застройки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2</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домов индивидуальной жилой застройки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3</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гаражей и автостоянок</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в составе гаражных кооперативов, индивидуальные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сервисного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4</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находящиеся в составе дачных, садоводческих и огороднических объединений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5</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объектов торговли, общественного питания и бытового обслуживания</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магазины, торговые центры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8</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рынки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ярмарки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торговые павильоны, киоски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13</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автозаправочные станции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платные автостоянки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автомойки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станции технического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общественного питания, в том числе: рестораны, кафе, столовые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9</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бытового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развлекательного характера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рекламные сооружения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lastRenderedPageBreak/>
              <w:t>6</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гостиниц</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7</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финансовых, кредитных, юридических, адвокатских компаний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12</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административные здания, офисы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учреждений, общественных, религиозных организаций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образования, науки, здравоохранения, физкультуры и спорта, культуры и искусства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8</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объектов рекреационного и лечебно-оздоровительного назначения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3</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9</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пищевая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легкая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4</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лесозаготовка и лесопереработка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нефтегазодобывающая и нефтегазоперерабатывающая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полиграфическая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машиностроение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складское хозяйство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коммунальное хозяйство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прочие промышленные предприятия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10</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электростанций, обслуживающих их сооружений и объектов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11</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железнодорожного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воздушного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4</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водного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2</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автодорожных вокзалов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2</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12</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занятые водными объектами, находящимися в обороте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зем. налог</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13</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w:t>
            </w:r>
            <w:r w:rsidRPr="00E73BF6">
              <w:rPr>
                <w:rFonts w:eastAsiaTheme="minorEastAsia"/>
              </w:rPr>
              <w:lastRenderedPageBreak/>
              <w:t>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lastRenderedPageBreak/>
              <w:t>объекты автомобильного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2</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трубопроводного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3</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обороны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разработка полезных ископаемых</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ЛЭП, ТП и прочие объекты энергетики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прочие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bl>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bookmarkStart w:id="15" w:name="Par519"/>
      <w:bookmarkStart w:id="16" w:name="Par1930"/>
      <w:bookmarkStart w:id="17" w:name="Par2038"/>
      <w:bookmarkEnd w:id="15"/>
      <w:bookmarkEnd w:id="16"/>
      <w:bookmarkEnd w:id="17"/>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18" w:name="Par2131"/>
      <w:bookmarkEnd w:id="18"/>
      <w:r w:rsidRPr="00BD0955">
        <w:rPr>
          <w:rFonts w:eastAsiaTheme="minorEastAsia"/>
          <w:sz w:val="28"/>
          <w:szCs w:val="28"/>
        </w:rPr>
        <w:t>V. Определение видов и подвидов разрешенного использования</w:t>
      </w:r>
    </w:p>
    <w:p w:rsidR="0074690E" w:rsidRPr="00BD0955" w:rsidRDefault="0074690E" w:rsidP="0074690E">
      <w:pPr>
        <w:widowControl w:val="0"/>
        <w:autoSpaceDE w:val="0"/>
        <w:autoSpaceDN w:val="0"/>
        <w:adjustRightInd w:val="0"/>
        <w:jc w:val="center"/>
        <w:rPr>
          <w:rFonts w:eastAsiaTheme="minorEastAsia"/>
          <w:sz w:val="28"/>
          <w:szCs w:val="28"/>
        </w:rPr>
      </w:pPr>
      <w:r w:rsidRPr="00BD0955">
        <w:rPr>
          <w:rFonts w:eastAsiaTheme="minorEastAsia"/>
          <w:sz w:val="28"/>
          <w:szCs w:val="28"/>
        </w:rPr>
        <w:t>земельного участка для целей расчета размера арендной платы</w:t>
      </w:r>
    </w:p>
    <w:p w:rsidR="0074690E" w:rsidRPr="00BD0955" w:rsidRDefault="0074690E" w:rsidP="0074690E">
      <w:pPr>
        <w:widowControl w:val="0"/>
        <w:autoSpaceDE w:val="0"/>
        <w:autoSpaceDN w:val="0"/>
        <w:adjustRightInd w:val="0"/>
        <w:jc w:val="center"/>
        <w:rPr>
          <w:rFonts w:eastAsiaTheme="minorEastAsia"/>
          <w:sz w:val="28"/>
          <w:szCs w:val="28"/>
        </w:rPr>
      </w:pPr>
      <w:r w:rsidRPr="00BD0955">
        <w:rPr>
          <w:rFonts w:eastAsiaTheme="minorEastAsia"/>
          <w:sz w:val="28"/>
          <w:szCs w:val="28"/>
        </w:rPr>
        <w:t>за земельный участок</w:t>
      </w:r>
    </w:p>
    <w:p w:rsidR="0074690E" w:rsidRPr="00BD0955" w:rsidRDefault="0074690E" w:rsidP="0074690E">
      <w:pPr>
        <w:widowControl w:val="0"/>
        <w:autoSpaceDE w:val="0"/>
        <w:autoSpaceDN w:val="0"/>
        <w:adjustRightInd w:val="0"/>
        <w:jc w:val="center"/>
        <w:rPr>
          <w:rFonts w:eastAsiaTheme="minorEastAsia"/>
          <w:sz w:val="28"/>
          <w:szCs w:val="28"/>
        </w:rPr>
      </w:pP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28</w:t>
      </w:r>
      <w:r w:rsidR="0074690E" w:rsidRPr="00BD0955">
        <w:rPr>
          <w:rFonts w:eastAsiaTheme="minorEastAsia"/>
          <w:sz w:val="28"/>
          <w:szCs w:val="28"/>
        </w:rPr>
        <w:t xml:space="preserve">.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ar196" w:tooltip="Ссылка на текущий документ" w:history="1">
        <w:r w:rsidR="0074690E" w:rsidRPr="00E73BF6">
          <w:rPr>
            <w:rFonts w:eastAsiaTheme="minorEastAsia"/>
            <w:sz w:val="28"/>
            <w:szCs w:val="28"/>
          </w:rPr>
          <w:t>таблице 1</w:t>
        </w:r>
      </w:hyperlink>
      <w:r w:rsidR="0074690E" w:rsidRPr="00E73BF6">
        <w:rPr>
          <w:rFonts w:eastAsiaTheme="minorEastAsia"/>
          <w:sz w:val="28"/>
          <w:szCs w:val="28"/>
        </w:rPr>
        <w:t>.</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29</w:t>
      </w:r>
      <w:r w:rsidR="0074690E" w:rsidRPr="00BD0955">
        <w:rPr>
          <w:rFonts w:eastAsiaTheme="minorEastAsia"/>
          <w:sz w:val="28"/>
          <w:szCs w:val="28"/>
        </w:rPr>
        <w:t>.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расположенного на нем.</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30</w:t>
      </w:r>
      <w:r w:rsidR="0074690E" w:rsidRPr="00BD0955">
        <w:rPr>
          <w:rFonts w:eastAsiaTheme="minorEastAsia"/>
          <w:sz w:val="28"/>
          <w:szCs w:val="28"/>
        </w:rPr>
        <w:t>.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31</w:t>
      </w:r>
      <w:r w:rsidR="0074690E" w:rsidRPr="00BD0955">
        <w:rPr>
          <w:rFonts w:eastAsiaTheme="minorEastAsia"/>
          <w:sz w:val="28"/>
          <w:szCs w:val="28"/>
        </w:rPr>
        <w:t xml:space="preserve">.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из указанных в </w:t>
      </w:r>
      <w:hyperlink w:anchor="Par196" w:tooltip="Ссылка на текущий документ" w:history="1">
        <w:r w:rsidR="0074690E" w:rsidRPr="00A51FCB">
          <w:rPr>
            <w:rFonts w:eastAsiaTheme="minorEastAsia"/>
            <w:sz w:val="28"/>
            <w:szCs w:val="28"/>
          </w:rPr>
          <w:t>таблице 1</w:t>
        </w:r>
      </w:hyperlink>
      <w:r w:rsidR="0074690E" w:rsidRPr="00A51FCB">
        <w:rPr>
          <w:rFonts w:eastAsiaTheme="minorEastAsia"/>
          <w:sz w:val="28"/>
          <w:szCs w:val="28"/>
        </w:rPr>
        <w:t>.</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32</w:t>
      </w:r>
      <w:r w:rsidR="0074690E" w:rsidRPr="00BD0955">
        <w:rPr>
          <w:rFonts w:eastAsiaTheme="minorEastAsia"/>
          <w:sz w:val="28"/>
          <w:szCs w:val="28"/>
        </w:rPr>
        <w:t>.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33</w:t>
      </w:r>
      <w:r w:rsidR="0074690E" w:rsidRPr="00BD0955">
        <w:rPr>
          <w:rFonts w:eastAsiaTheme="minorEastAsia"/>
          <w:sz w:val="28"/>
          <w:szCs w:val="28"/>
        </w:rPr>
        <w:t xml:space="preserve">. При расчете размера арендной платы за использование земельного </w:t>
      </w:r>
      <w:r w:rsidR="0074690E" w:rsidRPr="00BD0955">
        <w:rPr>
          <w:rFonts w:eastAsiaTheme="minorEastAsia"/>
          <w:sz w:val="28"/>
          <w:szCs w:val="28"/>
        </w:rPr>
        <w:lastRenderedPageBreak/>
        <w:t>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3</w:t>
      </w:r>
      <w:r w:rsidR="00AC0231">
        <w:rPr>
          <w:rFonts w:eastAsiaTheme="minorEastAsia"/>
          <w:sz w:val="28"/>
          <w:szCs w:val="28"/>
        </w:rPr>
        <w:t>4</w:t>
      </w:r>
      <w:r w:rsidRPr="00BD0955">
        <w:rPr>
          <w:rFonts w:eastAsiaTheme="minorEastAsia"/>
          <w:sz w:val="28"/>
          <w:szCs w:val="28"/>
        </w:rPr>
        <w:t>. 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ED6EDD" w:rsidRPr="00796DBE" w:rsidRDefault="00ED6EDD" w:rsidP="00ED6EDD">
      <w:pPr>
        <w:autoSpaceDE w:val="0"/>
        <w:autoSpaceDN w:val="0"/>
        <w:adjustRightInd w:val="0"/>
        <w:ind w:firstLine="540"/>
        <w:jc w:val="center"/>
        <w:outlineLvl w:val="0"/>
        <w:rPr>
          <w:sz w:val="20"/>
          <w:szCs w:val="20"/>
        </w:rPr>
      </w:pPr>
    </w:p>
    <w:sectPr w:rsidR="00ED6EDD" w:rsidRPr="00796DBE" w:rsidSect="003F4A82">
      <w:headerReference w:type="even" r:id="rId8"/>
      <w:pgSz w:w="11906" w:h="16838"/>
      <w:pgMar w:top="568" w:right="851" w:bottom="709" w:left="13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51F" w:rsidRDefault="00F0651F" w:rsidP="001457AE">
      <w:r>
        <w:separator/>
      </w:r>
    </w:p>
  </w:endnote>
  <w:endnote w:type="continuationSeparator" w:id="1">
    <w:p w:rsidR="00F0651F" w:rsidRDefault="00F0651F" w:rsidP="00145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51F" w:rsidRDefault="00F0651F" w:rsidP="001457AE">
      <w:r>
        <w:separator/>
      </w:r>
    </w:p>
  </w:footnote>
  <w:footnote w:type="continuationSeparator" w:id="1">
    <w:p w:rsidR="00F0651F" w:rsidRDefault="00F0651F" w:rsidP="00145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0E" w:rsidRDefault="00E94994">
    <w:pPr>
      <w:pStyle w:val="a5"/>
      <w:framePr w:wrap="around" w:vAnchor="text" w:hAnchor="margin" w:xAlign="center" w:y="1"/>
      <w:rPr>
        <w:rStyle w:val="a7"/>
      </w:rPr>
    </w:pPr>
    <w:r>
      <w:rPr>
        <w:rStyle w:val="a7"/>
      </w:rPr>
      <w:fldChar w:fldCharType="begin"/>
    </w:r>
    <w:r w:rsidR="0074690E">
      <w:rPr>
        <w:rStyle w:val="a7"/>
      </w:rPr>
      <w:instrText xml:space="preserve">PAGE  </w:instrText>
    </w:r>
    <w:r>
      <w:rPr>
        <w:rStyle w:val="a7"/>
      </w:rPr>
      <w:fldChar w:fldCharType="end"/>
    </w:r>
  </w:p>
  <w:p w:rsidR="0074690E" w:rsidRDefault="007469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1D32"/>
    <w:multiLevelType w:val="hybridMultilevel"/>
    <w:tmpl w:val="07360CD2"/>
    <w:lvl w:ilvl="0" w:tplc="341A26C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4A82"/>
    <w:rsid w:val="0000218D"/>
    <w:rsid w:val="0000250F"/>
    <w:rsid w:val="000039F6"/>
    <w:rsid w:val="000063CD"/>
    <w:rsid w:val="0000779E"/>
    <w:rsid w:val="00007C5B"/>
    <w:rsid w:val="00007D55"/>
    <w:rsid w:val="00010669"/>
    <w:rsid w:val="000110AF"/>
    <w:rsid w:val="00013264"/>
    <w:rsid w:val="00013574"/>
    <w:rsid w:val="00013A6B"/>
    <w:rsid w:val="0001541B"/>
    <w:rsid w:val="000158FD"/>
    <w:rsid w:val="00016987"/>
    <w:rsid w:val="000170AE"/>
    <w:rsid w:val="00017648"/>
    <w:rsid w:val="00020BA9"/>
    <w:rsid w:val="00020E60"/>
    <w:rsid w:val="000228F0"/>
    <w:rsid w:val="000239A4"/>
    <w:rsid w:val="00024071"/>
    <w:rsid w:val="000248D6"/>
    <w:rsid w:val="00027468"/>
    <w:rsid w:val="00027CD0"/>
    <w:rsid w:val="00030F4D"/>
    <w:rsid w:val="00031E96"/>
    <w:rsid w:val="000326D4"/>
    <w:rsid w:val="00032C38"/>
    <w:rsid w:val="00033FD2"/>
    <w:rsid w:val="00035713"/>
    <w:rsid w:val="00035BE3"/>
    <w:rsid w:val="0003672D"/>
    <w:rsid w:val="000368AC"/>
    <w:rsid w:val="000374D3"/>
    <w:rsid w:val="0004103F"/>
    <w:rsid w:val="000418F7"/>
    <w:rsid w:val="00042D78"/>
    <w:rsid w:val="000439A1"/>
    <w:rsid w:val="000444DB"/>
    <w:rsid w:val="00045BB5"/>
    <w:rsid w:val="000510C5"/>
    <w:rsid w:val="00051840"/>
    <w:rsid w:val="00052285"/>
    <w:rsid w:val="00053DF3"/>
    <w:rsid w:val="00053F2D"/>
    <w:rsid w:val="00055509"/>
    <w:rsid w:val="00056052"/>
    <w:rsid w:val="000570B8"/>
    <w:rsid w:val="00062F21"/>
    <w:rsid w:val="000633C4"/>
    <w:rsid w:val="00070C0D"/>
    <w:rsid w:val="00070E08"/>
    <w:rsid w:val="000711DE"/>
    <w:rsid w:val="0007451A"/>
    <w:rsid w:val="00077145"/>
    <w:rsid w:val="00077FB3"/>
    <w:rsid w:val="0008094E"/>
    <w:rsid w:val="00081955"/>
    <w:rsid w:val="00082C4A"/>
    <w:rsid w:val="00082E88"/>
    <w:rsid w:val="00083967"/>
    <w:rsid w:val="000861E1"/>
    <w:rsid w:val="00086671"/>
    <w:rsid w:val="00086DBF"/>
    <w:rsid w:val="00087231"/>
    <w:rsid w:val="00087884"/>
    <w:rsid w:val="0009170D"/>
    <w:rsid w:val="000933C6"/>
    <w:rsid w:val="000943D9"/>
    <w:rsid w:val="00097DD4"/>
    <w:rsid w:val="000A1A71"/>
    <w:rsid w:val="000A1B16"/>
    <w:rsid w:val="000A273C"/>
    <w:rsid w:val="000A31FB"/>
    <w:rsid w:val="000A3509"/>
    <w:rsid w:val="000A3D82"/>
    <w:rsid w:val="000A475B"/>
    <w:rsid w:val="000A4C0D"/>
    <w:rsid w:val="000A4FA3"/>
    <w:rsid w:val="000A7B58"/>
    <w:rsid w:val="000B13FA"/>
    <w:rsid w:val="000B2C62"/>
    <w:rsid w:val="000B5388"/>
    <w:rsid w:val="000B6BC2"/>
    <w:rsid w:val="000B7054"/>
    <w:rsid w:val="000C3B99"/>
    <w:rsid w:val="000C4AEA"/>
    <w:rsid w:val="000C4D24"/>
    <w:rsid w:val="000C54A4"/>
    <w:rsid w:val="000C54B4"/>
    <w:rsid w:val="000C5D8C"/>
    <w:rsid w:val="000C5E53"/>
    <w:rsid w:val="000D00CB"/>
    <w:rsid w:val="000D1407"/>
    <w:rsid w:val="000D22A7"/>
    <w:rsid w:val="000D5103"/>
    <w:rsid w:val="000D727C"/>
    <w:rsid w:val="000E0326"/>
    <w:rsid w:val="000E074E"/>
    <w:rsid w:val="000E3108"/>
    <w:rsid w:val="000E314A"/>
    <w:rsid w:val="000E31AD"/>
    <w:rsid w:val="000E41F6"/>
    <w:rsid w:val="000E5249"/>
    <w:rsid w:val="000E550E"/>
    <w:rsid w:val="000E662D"/>
    <w:rsid w:val="000E683C"/>
    <w:rsid w:val="000E77F8"/>
    <w:rsid w:val="000E7CF1"/>
    <w:rsid w:val="000E7E8A"/>
    <w:rsid w:val="000F000C"/>
    <w:rsid w:val="000F01F2"/>
    <w:rsid w:val="000F040C"/>
    <w:rsid w:val="000F234F"/>
    <w:rsid w:val="000F3C50"/>
    <w:rsid w:val="000F512A"/>
    <w:rsid w:val="000F52E4"/>
    <w:rsid w:val="000F52EF"/>
    <w:rsid w:val="000F6F9D"/>
    <w:rsid w:val="000F7D23"/>
    <w:rsid w:val="001038CF"/>
    <w:rsid w:val="001049B8"/>
    <w:rsid w:val="00104E41"/>
    <w:rsid w:val="00105439"/>
    <w:rsid w:val="00105915"/>
    <w:rsid w:val="001062C2"/>
    <w:rsid w:val="001065D2"/>
    <w:rsid w:val="00106836"/>
    <w:rsid w:val="001105D1"/>
    <w:rsid w:val="001131B0"/>
    <w:rsid w:val="00116A5A"/>
    <w:rsid w:val="00117E84"/>
    <w:rsid w:val="00117EBE"/>
    <w:rsid w:val="001210F0"/>
    <w:rsid w:val="00121678"/>
    <w:rsid w:val="0012216A"/>
    <w:rsid w:val="00123FF0"/>
    <w:rsid w:val="001245EC"/>
    <w:rsid w:val="00124DA1"/>
    <w:rsid w:val="001268FB"/>
    <w:rsid w:val="00127676"/>
    <w:rsid w:val="0013112C"/>
    <w:rsid w:val="00133288"/>
    <w:rsid w:val="00134261"/>
    <w:rsid w:val="0013586C"/>
    <w:rsid w:val="00135DF8"/>
    <w:rsid w:val="0013653C"/>
    <w:rsid w:val="00136FF0"/>
    <w:rsid w:val="0013791F"/>
    <w:rsid w:val="0014209B"/>
    <w:rsid w:val="00142759"/>
    <w:rsid w:val="00143B69"/>
    <w:rsid w:val="0014571E"/>
    <w:rsid w:val="001457AE"/>
    <w:rsid w:val="00153AC7"/>
    <w:rsid w:val="00153E95"/>
    <w:rsid w:val="00155875"/>
    <w:rsid w:val="00156F5E"/>
    <w:rsid w:val="00160279"/>
    <w:rsid w:val="001615FE"/>
    <w:rsid w:val="00161E31"/>
    <w:rsid w:val="00163B46"/>
    <w:rsid w:val="00163FF1"/>
    <w:rsid w:val="0016408F"/>
    <w:rsid w:val="00166190"/>
    <w:rsid w:val="00170C80"/>
    <w:rsid w:val="0017352B"/>
    <w:rsid w:val="00174241"/>
    <w:rsid w:val="00174F0E"/>
    <w:rsid w:val="00175492"/>
    <w:rsid w:val="00175ECB"/>
    <w:rsid w:val="001765A6"/>
    <w:rsid w:val="00184619"/>
    <w:rsid w:val="00185876"/>
    <w:rsid w:val="001858E6"/>
    <w:rsid w:val="0018624F"/>
    <w:rsid w:val="00186C72"/>
    <w:rsid w:val="00187FA5"/>
    <w:rsid w:val="00191599"/>
    <w:rsid w:val="0019255B"/>
    <w:rsid w:val="00193B7D"/>
    <w:rsid w:val="001945F1"/>
    <w:rsid w:val="001A1C25"/>
    <w:rsid w:val="001A2465"/>
    <w:rsid w:val="001A38B0"/>
    <w:rsid w:val="001A41B8"/>
    <w:rsid w:val="001A5DF5"/>
    <w:rsid w:val="001A5EE7"/>
    <w:rsid w:val="001A63BB"/>
    <w:rsid w:val="001A6514"/>
    <w:rsid w:val="001A7FDE"/>
    <w:rsid w:val="001B23B7"/>
    <w:rsid w:val="001B3ECB"/>
    <w:rsid w:val="001B4F61"/>
    <w:rsid w:val="001B57DC"/>
    <w:rsid w:val="001B59B9"/>
    <w:rsid w:val="001B6E64"/>
    <w:rsid w:val="001B7ABF"/>
    <w:rsid w:val="001C0494"/>
    <w:rsid w:val="001C131C"/>
    <w:rsid w:val="001C5A61"/>
    <w:rsid w:val="001D0AB1"/>
    <w:rsid w:val="001D100F"/>
    <w:rsid w:val="001D3345"/>
    <w:rsid w:val="001D39C3"/>
    <w:rsid w:val="001D4651"/>
    <w:rsid w:val="001D4A95"/>
    <w:rsid w:val="001D692B"/>
    <w:rsid w:val="001D7A05"/>
    <w:rsid w:val="001E0C78"/>
    <w:rsid w:val="001E59BD"/>
    <w:rsid w:val="001F15EE"/>
    <w:rsid w:val="001F44C7"/>
    <w:rsid w:val="001F6EDC"/>
    <w:rsid w:val="002004CC"/>
    <w:rsid w:val="0020529E"/>
    <w:rsid w:val="002065AC"/>
    <w:rsid w:val="0020666A"/>
    <w:rsid w:val="00207492"/>
    <w:rsid w:val="00211AAC"/>
    <w:rsid w:val="00213CDA"/>
    <w:rsid w:val="002145F8"/>
    <w:rsid w:val="00214802"/>
    <w:rsid w:val="00215242"/>
    <w:rsid w:val="00220866"/>
    <w:rsid w:val="00222DA4"/>
    <w:rsid w:val="00224150"/>
    <w:rsid w:val="00231FAA"/>
    <w:rsid w:val="00233AF8"/>
    <w:rsid w:val="00235AD5"/>
    <w:rsid w:val="0024153E"/>
    <w:rsid w:val="00241760"/>
    <w:rsid w:val="00241BEC"/>
    <w:rsid w:val="00241EE2"/>
    <w:rsid w:val="00244D4B"/>
    <w:rsid w:val="00247183"/>
    <w:rsid w:val="00251ADA"/>
    <w:rsid w:val="002542ED"/>
    <w:rsid w:val="002552A8"/>
    <w:rsid w:val="00256CC4"/>
    <w:rsid w:val="00260259"/>
    <w:rsid w:val="00261C31"/>
    <w:rsid w:val="002664A0"/>
    <w:rsid w:val="00270A9B"/>
    <w:rsid w:val="0027191D"/>
    <w:rsid w:val="00271D59"/>
    <w:rsid w:val="00271FA4"/>
    <w:rsid w:val="00274607"/>
    <w:rsid w:val="00274E10"/>
    <w:rsid w:val="002772F1"/>
    <w:rsid w:val="00280168"/>
    <w:rsid w:val="002805FF"/>
    <w:rsid w:val="00280AD4"/>
    <w:rsid w:val="00281200"/>
    <w:rsid w:val="002831E4"/>
    <w:rsid w:val="00285D81"/>
    <w:rsid w:val="00287C0F"/>
    <w:rsid w:val="00287D4C"/>
    <w:rsid w:val="00290F52"/>
    <w:rsid w:val="00291BF7"/>
    <w:rsid w:val="00291E26"/>
    <w:rsid w:val="0029671D"/>
    <w:rsid w:val="00296A46"/>
    <w:rsid w:val="00297A07"/>
    <w:rsid w:val="00297D17"/>
    <w:rsid w:val="00297F50"/>
    <w:rsid w:val="002A106C"/>
    <w:rsid w:val="002A13EC"/>
    <w:rsid w:val="002A15F7"/>
    <w:rsid w:val="002A3F17"/>
    <w:rsid w:val="002A4477"/>
    <w:rsid w:val="002A5917"/>
    <w:rsid w:val="002A6ABC"/>
    <w:rsid w:val="002B3A69"/>
    <w:rsid w:val="002B6D9E"/>
    <w:rsid w:val="002B7146"/>
    <w:rsid w:val="002B7386"/>
    <w:rsid w:val="002C04BF"/>
    <w:rsid w:val="002C0745"/>
    <w:rsid w:val="002C1DA7"/>
    <w:rsid w:val="002C1DFE"/>
    <w:rsid w:val="002C38BB"/>
    <w:rsid w:val="002C3BDB"/>
    <w:rsid w:val="002C5073"/>
    <w:rsid w:val="002C5B6E"/>
    <w:rsid w:val="002C61D3"/>
    <w:rsid w:val="002C62D8"/>
    <w:rsid w:val="002C69B8"/>
    <w:rsid w:val="002D032B"/>
    <w:rsid w:val="002D12B4"/>
    <w:rsid w:val="002D183D"/>
    <w:rsid w:val="002D24E6"/>
    <w:rsid w:val="002D2A7C"/>
    <w:rsid w:val="002D3166"/>
    <w:rsid w:val="002D4C74"/>
    <w:rsid w:val="002D752D"/>
    <w:rsid w:val="002E05D9"/>
    <w:rsid w:val="002E349E"/>
    <w:rsid w:val="002E3F7F"/>
    <w:rsid w:val="002E4E98"/>
    <w:rsid w:val="002E54D7"/>
    <w:rsid w:val="002E56F4"/>
    <w:rsid w:val="002E6311"/>
    <w:rsid w:val="002F037F"/>
    <w:rsid w:val="002F1685"/>
    <w:rsid w:val="002F27F7"/>
    <w:rsid w:val="002F3BE4"/>
    <w:rsid w:val="002F4FC4"/>
    <w:rsid w:val="002F505F"/>
    <w:rsid w:val="002F5545"/>
    <w:rsid w:val="002F634C"/>
    <w:rsid w:val="00300A75"/>
    <w:rsid w:val="00302940"/>
    <w:rsid w:val="00303A18"/>
    <w:rsid w:val="003046C4"/>
    <w:rsid w:val="003071D8"/>
    <w:rsid w:val="003073B0"/>
    <w:rsid w:val="003109B7"/>
    <w:rsid w:val="00311012"/>
    <w:rsid w:val="00311F11"/>
    <w:rsid w:val="00312106"/>
    <w:rsid w:val="00313616"/>
    <w:rsid w:val="00313F8C"/>
    <w:rsid w:val="00317020"/>
    <w:rsid w:val="00317C53"/>
    <w:rsid w:val="00320722"/>
    <w:rsid w:val="00320CA4"/>
    <w:rsid w:val="0032453B"/>
    <w:rsid w:val="00325836"/>
    <w:rsid w:val="00327FDE"/>
    <w:rsid w:val="0033063E"/>
    <w:rsid w:val="00331A84"/>
    <w:rsid w:val="003321DD"/>
    <w:rsid w:val="00333EF5"/>
    <w:rsid w:val="003349F4"/>
    <w:rsid w:val="00335169"/>
    <w:rsid w:val="003354A1"/>
    <w:rsid w:val="003359D9"/>
    <w:rsid w:val="00335BB2"/>
    <w:rsid w:val="00336251"/>
    <w:rsid w:val="00337B26"/>
    <w:rsid w:val="003406C9"/>
    <w:rsid w:val="00341B49"/>
    <w:rsid w:val="00341D20"/>
    <w:rsid w:val="00343B0A"/>
    <w:rsid w:val="00347869"/>
    <w:rsid w:val="003502F6"/>
    <w:rsid w:val="003507A1"/>
    <w:rsid w:val="003514FC"/>
    <w:rsid w:val="00352164"/>
    <w:rsid w:val="00352484"/>
    <w:rsid w:val="0035254C"/>
    <w:rsid w:val="003537B2"/>
    <w:rsid w:val="00354A4E"/>
    <w:rsid w:val="00357A83"/>
    <w:rsid w:val="00364A51"/>
    <w:rsid w:val="00364B7C"/>
    <w:rsid w:val="003658D5"/>
    <w:rsid w:val="00366A33"/>
    <w:rsid w:val="00366AAE"/>
    <w:rsid w:val="0036770A"/>
    <w:rsid w:val="00367A14"/>
    <w:rsid w:val="00374F3A"/>
    <w:rsid w:val="00376571"/>
    <w:rsid w:val="003773EB"/>
    <w:rsid w:val="00380B9D"/>
    <w:rsid w:val="0038230B"/>
    <w:rsid w:val="00383F1C"/>
    <w:rsid w:val="00383F5C"/>
    <w:rsid w:val="00384CBF"/>
    <w:rsid w:val="00384CDA"/>
    <w:rsid w:val="00385222"/>
    <w:rsid w:val="00387CDA"/>
    <w:rsid w:val="00387EF4"/>
    <w:rsid w:val="00391935"/>
    <w:rsid w:val="00391C26"/>
    <w:rsid w:val="00392D22"/>
    <w:rsid w:val="00394FA5"/>
    <w:rsid w:val="00396C23"/>
    <w:rsid w:val="00397230"/>
    <w:rsid w:val="00397799"/>
    <w:rsid w:val="00397F24"/>
    <w:rsid w:val="003A2E9D"/>
    <w:rsid w:val="003A4553"/>
    <w:rsid w:val="003A5431"/>
    <w:rsid w:val="003A75D7"/>
    <w:rsid w:val="003A793D"/>
    <w:rsid w:val="003B08A2"/>
    <w:rsid w:val="003B13B8"/>
    <w:rsid w:val="003B2A61"/>
    <w:rsid w:val="003B30BA"/>
    <w:rsid w:val="003B5809"/>
    <w:rsid w:val="003B7C89"/>
    <w:rsid w:val="003C21EA"/>
    <w:rsid w:val="003C26FE"/>
    <w:rsid w:val="003C3E2C"/>
    <w:rsid w:val="003C700C"/>
    <w:rsid w:val="003C7153"/>
    <w:rsid w:val="003D0A6C"/>
    <w:rsid w:val="003D14E2"/>
    <w:rsid w:val="003D3765"/>
    <w:rsid w:val="003D58D7"/>
    <w:rsid w:val="003D5D0B"/>
    <w:rsid w:val="003E0093"/>
    <w:rsid w:val="003E0123"/>
    <w:rsid w:val="003E1301"/>
    <w:rsid w:val="003E192E"/>
    <w:rsid w:val="003E4295"/>
    <w:rsid w:val="003E447B"/>
    <w:rsid w:val="003E47A2"/>
    <w:rsid w:val="003E4EB8"/>
    <w:rsid w:val="003E6CD6"/>
    <w:rsid w:val="003E6E30"/>
    <w:rsid w:val="003F37D5"/>
    <w:rsid w:val="003F4A82"/>
    <w:rsid w:val="003F5271"/>
    <w:rsid w:val="003F7C89"/>
    <w:rsid w:val="004026BD"/>
    <w:rsid w:val="00403389"/>
    <w:rsid w:val="00405378"/>
    <w:rsid w:val="0040590A"/>
    <w:rsid w:val="004061BE"/>
    <w:rsid w:val="004064A6"/>
    <w:rsid w:val="00406A0F"/>
    <w:rsid w:val="004074C3"/>
    <w:rsid w:val="00407E4C"/>
    <w:rsid w:val="00411676"/>
    <w:rsid w:val="00412798"/>
    <w:rsid w:val="00412903"/>
    <w:rsid w:val="00412DF0"/>
    <w:rsid w:val="004142DE"/>
    <w:rsid w:val="004154A9"/>
    <w:rsid w:val="004156E0"/>
    <w:rsid w:val="0041612C"/>
    <w:rsid w:val="00421FDC"/>
    <w:rsid w:val="00422119"/>
    <w:rsid w:val="004225DF"/>
    <w:rsid w:val="00423517"/>
    <w:rsid w:val="00423E0A"/>
    <w:rsid w:val="00423F2C"/>
    <w:rsid w:val="00424E8B"/>
    <w:rsid w:val="00426866"/>
    <w:rsid w:val="00430F18"/>
    <w:rsid w:val="004337A5"/>
    <w:rsid w:val="00434F9A"/>
    <w:rsid w:val="00436158"/>
    <w:rsid w:val="00436EA7"/>
    <w:rsid w:val="004401AF"/>
    <w:rsid w:val="00440D34"/>
    <w:rsid w:val="004413E2"/>
    <w:rsid w:val="00442D01"/>
    <w:rsid w:val="00443194"/>
    <w:rsid w:val="004448F2"/>
    <w:rsid w:val="00445581"/>
    <w:rsid w:val="00445C2B"/>
    <w:rsid w:val="00446D3A"/>
    <w:rsid w:val="00446D40"/>
    <w:rsid w:val="004505F0"/>
    <w:rsid w:val="00451A73"/>
    <w:rsid w:val="00452900"/>
    <w:rsid w:val="00452A44"/>
    <w:rsid w:val="00453A1B"/>
    <w:rsid w:val="00453BA0"/>
    <w:rsid w:val="00454541"/>
    <w:rsid w:val="00454EA9"/>
    <w:rsid w:val="0045584C"/>
    <w:rsid w:val="00456688"/>
    <w:rsid w:val="004602D2"/>
    <w:rsid w:val="004605BC"/>
    <w:rsid w:val="004659E6"/>
    <w:rsid w:val="0046611D"/>
    <w:rsid w:val="00466C05"/>
    <w:rsid w:val="004675D3"/>
    <w:rsid w:val="00467A55"/>
    <w:rsid w:val="0047042D"/>
    <w:rsid w:val="004742CA"/>
    <w:rsid w:val="00477201"/>
    <w:rsid w:val="00480A40"/>
    <w:rsid w:val="00480FE0"/>
    <w:rsid w:val="00483F11"/>
    <w:rsid w:val="00484117"/>
    <w:rsid w:val="004847B4"/>
    <w:rsid w:val="0048483E"/>
    <w:rsid w:val="00490429"/>
    <w:rsid w:val="004929E6"/>
    <w:rsid w:val="004950A6"/>
    <w:rsid w:val="004965AB"/>
    <w:rsid w:val="004A0EF6"/>
    <w:rsid w:val="004A2D6F"/>
    <w:rsid w:val="004A3E76"/>
    <w:rsid w:val="004A465A"/>
    <w:rsid w:val="004A4A63"/>
    <w:rsid w:val="004A4E34"/>
    <w:rsid w:val="004A4EAF"/>
    <w:rsid w:val="004A5D6B"/>
    <w:rsid w:val="004A5DDD"/>
    <w:rsid w:val="004A6BD6"/>
    <w:rsid w:val="004B08C2"/>
    <w:rsid w:val="004B21F5"/>
    <w:rsid w:val="004B2761"/>
    <w:rsid w:val="004B5D64"/>
    <w:rsid w:val="004B5E97"/>
    <w:rsid w:val="004B6890"/>
    <w:rsid w:val="004B7FBB"/>
    <w:rsid w:val="004C0359"/>
    <w:rsid w:val="004C23C6"/>
    <w:rsid w:val="004C3495"/>
    <w:rsid w:val="004C3855"/>
    <w:rsid w:val="004C38A8"/>
    <w:rsid w:val="004C3E51"/>
    <w:rsid w:val="004C3EB3"/>
    <w:rsid w:val="004C424D"/>
    <w:rsid w:val="004C4ADC"/>
    <w:rsid w:val="004C766E"/>
    <w:rsid w:val="004D006E"/>
    <w:rsid w:val="004D0301"/>
    <w:rsid w:val="004D0CEA"/>
    <w:rsid w:val="004D1989"/>
    <w:rsid w:val="004D1C75"/>
    <w:rsid w:val="004D40D5"/>
    <w:rsid w:val="004D43A1"/>
    <w:rsid w:val="004E19A9"/>
    <w:rsid w:val="004E32C9"/>
    <w:rsid w:val="004E3873"/>
    <w:rsid w:val="004E442C"/>
    <w:rsid w:val="004E4456"/>
    <w:rsid w:val="004E4C8E"/>
    <w:rsid w:val="004E57F4"/>
    <w:rsid w:val="004E5FCA"/>
    <w:rsid w:val="004F2463"/>
    <w:rsid w:val="004F526D"/>
    <w:rsid w:val="004F760B"/>
    <w:rsid w:val="005014FD"/>
    <w:rsid w:val="00503719"/>
    <w:rsid w:val="0050473E"/>
    <w:rsid w:val="005063F5"/>
    <w:rsid w:val="00506991"/>
    <w:rsid w:val="005079F7"/>
    <w:rsid w:val="005102F0"/>
    <w:rsid w:val="005104C3"/>
    <w:rsid w:val="00511287"/>
    <w:rsid w:val="005113A3"/>
    <w:rsid w:val="005120B2"/>
    <w:rsid w:val="00515768"/>
    <w:rsid w:val="00520499"/>
    <w:rsid w:val="00523EFA"/>
    <w:rsid w:val="005246ED"/>
    <w:rsid w:val="005249FD"/>
    <w:rsid w:val="00525695"/>
    <w:rsid w:val="0052677D"/>
    <w:rsid w:val="0053064F"/>
    <w:rsid w:val="00532D0B"/>
    <w:rsid w:val="00535002"/>
    <w:rsid w:val="00535507"/>
    <w:rsid w:val="005358E0"/>
    <w:rsid w:val="00537210"/>
    <w:rsid w:val="005400A4"/>
    <w:rsid w:val="00542B5B"/>
    <w:rsid w:val="005467F2"/>
    <w:rsid w:val="005513A4"/>
    <w:rsid w:val="00552223"/>
    <w:rsid w:val="00553924"/>
    <w:rsid w:val="0055665D"/>
    <w:rsid w:val="00556995"/>
    <w:rsid w:val="005607BC"/>
    <w:rsid w:val="0056426C"/>
    <w:rsid w:val="0056747A"/>
    <w:rsid w:val="00567FC5"/>
    <w:rsid w:val="00570F93"/>
    <w:rsid w:val="00571674"/>
    <w:rsid w:val="005734BC"/>
    <w:rsid w:val="00573F6F"/>
    <w:rsid w:val="005755C3"/>
    <w:rsid w:val="005762E4"/>
    <w:rsid w:val="0057640C"/>
    <w:rsid w:val="00580E3A"/>
    <w:rsid w:val="0058266A"/>
    <w:rsid w:val="00583779"/>
    <w:rsid w:val="0059028C"/>
    <w:rsid w:val="00590C3D"/>
    <w:rsid w:val="00594DEE"/>
    <w:rsid w:val="005A310D"/>
    <w:rsid w:val="005A3952"/>
    <w:rsid w:val="005A40B7"/>
    <w:rsid w:val="005A48E0"/>
    <w:rsid w:val="005A4E55"/>
    <w:rsid w:val="005A5106"/>
    <w:rsid w:val="005A5DAE"/>
    <w:rsid w:val="005A62F4"/>
    <w:rsid w:val="005A6530"/>
    <w:rsid w:val="005A6822"/>
    <w:rsid w:val="005A6F34"/>
    <w:rsid w:val="005A72DA"/>
    <w:rsid w:val="005B3CB6"/>
    <w:rsid w:val="005B4141"/>
    <w:rsid w:val="005B4FD5"/>
    <w:rsid w:val="005B61EC"/>
    <w:rsid w:val="005B6201"/>
    <w:rsid w:val="005B6D2E"/>
    <w:rsid w:val="005C1EFE"/>
    <w:rsid w:val="005C2426"/>
    <w:rsid w:val="005C2892"/>
    <w:rsid w:val="005C2A62"/>
    <w:rsid w:val="005C3F6D"/>
    <w:rsid w:val="005C4499"/>
    <w:rsid w:val="005C451B"/>
    <w:rsid w:val="005C586F"/>
    <w:rsid w:val="005D2D51"/>
    <w:rsid w:val="005D3288"/>
    <w:rsid w:val="005D45C6"/>
    <w:rsid w:val="005D6580"/>
    <w:rsid w:val="005D686C"/>
    <w:rsid w:val="005E0108"/>
    <w:rsid w:val="005E020E"/>
    <w:rsid w:val="005E3B5B"/>
    <w:rsid w:val="005E4181"/>
    <w:rsid w:val="005F0D92"/>
    <w:rsid w:val="005F29AA"/>
    <w:rsid w:val="005F513C"/>
    <w:rsid w:val="005F514F"/>
    <w:rsid w:val="005F5827"/>
    <w:rsid w:val="005F5E1B"/>
    <w:rsid w:val="005F6165"/>
    <w:rsid w:val="005F7F01"/>
    <w:rsid w:val="005F7FBC"/>
    <w:rsid w:val="00600060"/>
    <w:rsid w:val="00601B02"/>
    <w:rsid w:val="00606DAF"/>
    <w:rsid w:val="00610481"/>
    <w:rsid w:val="006104F5"/>
    <w:rsid w:val="00611DA9"/>
    <w:rsid w:val="0061215D"/>
    <w:rsid w:val="0061337B"/>
    <w:rsid w:val="006151EB"/>
    <w:rsid w:val="00615BE1"/>
    <w:rsid w:val="006169CA"/>
    <w:rsid w:val="00620AD4"/>
    <w:rsid w:val="00622DEF"/>
    <w:rsid w:val="00622F90"/>
    <w:rsid w:val="006274EB"/>
    <w:rsid w:val="006278EB"/>
    <w:rsid w:val="00627B47"/>
    <w:rsid w:val="00630576"/>
    <w:rsid w:val="006305C5"/>
    <w:rsid w:val="00630B28"/>
    <w:rsid w:val="00632B89"/>
    <w:rsid w:val="00633989"/>
    <w:rsid w:val="00635B19"/>
    <w:rsid w:val="00635DBC"/>
    <w:rsid w:val="00636846"/>
    <w:rsid w:val="00636F36"/>
    <w:rsid w:val="00637F7A"/>
    <w:rsid w:val="00643603"/>
    <w:rsid w:val="00643F8F"/>
    <w:rsid w:val="006453CA"/>
    <w:rsid w:val="00646A52"/>
    <w:rsid w:val="006513AB"/>
    <w:rsid w:val="006521DE"/>
    <w:rsid w:val="00653484"/>
    <w:rsid w:val="00653557"/>
    <w:rsid w:val="0065439F"/>
    <w:rsid w:val="006547BB"/>
    <w:rsid w:val="006550DF"/>
    <w:rsid w:val="00655E0C"/>
    <w:rsid w:val="00656750"/>
    <w:rsid w:val="00660ED0"/>
    <w:rsid w:val="00660F52"/>
    <w:rsid w:val="0066191B"/>
    <w:rsid w:val="00662CE6"/>
    <w:rsid w:val="006728BE"/>
    <w:rsid w:val="006752E5"/>
    <w:rsid w:val="00676A5D"/>
    <w:rsid w:val="006832D6"/>
    <w:rsid w:val="00683547"/>
    <w:rsid w:val="0068372F"/>
    <w:rsid w:val="006837FD"/>
    <w:rsid w:val="00683AE2"/>
    <w:rsid w:val="00683AF1"/>
    <w:rsid w:val="006857A7"/>
    <w:rsid w:val="006868F8"/>
    <w:rsid w:val="0068696B"/>
    <w:rsid w:val="00687FE4"/>
    <w:rsid w:val="00695029"/>
    <w:rsid w:val="006960E7"/>
    <w:rsid w:val="00696594"/>
    <w:rsid w:val="006A03C0"/>
    <w:rsid w:val="006A1567"/>
    <w:rsid w:val="006A1EE4"/>
    <w:rsid w:val="006A4CBF"/>
    <w:rsid w:val="006A75A7"/>
    <w:rsid w:val="006B0396"/>
    <w:rsid w:val="006B10DF"/>
    <w:rsid w:val="006B2EB3"/>
    <w:rsid w:val="006B4BD7"/>
    <w:rsid w:val="006B673D"/>
    <w:rsid w:val="006B6963"/>
    <w:rsid w:val="006C0A08"/>
    <w:rsid w:val="006C0D8D"/>
    <w:rsid w:val="006C2845"/>
    <w:rsid w:val="006C408D"/>
    <w:rsid w:val="006C4842"/>
    <w:rsid w:val="006C538B"/>
    <w:rsid w:val="006C55D2"/>
    <w:rsid w:val="006D2AAD"/>
    <w:rsid w:val="006D527E"/>
    <w:rsid w:val="006E1CD7"/>
    <w:rsid w:val="006E2F77"/>
    <w:rsid w:val="006E3AFA"/>
    <w:rsid w:val="006E6874"/>
    <w:rsid w:val="006E75B1"/>
    <w:rsid w:val="006F58F4"/>
    <w:rsid w:val="006F5D25"/>
    <w:rsid w:val="006F6AF1"/>
    <w:rsid w:val="006F75A5"/>
    <w:rsid w:val="006F7A3A"/>
    <w:rsid w:val="0070207C"/>
    <w:rsid w:val="00702D65"/>
    <w:rsid w:val="007062A9"/>
    <w:rsid w:val="00712248"/>
    <w:rsid w:val="0071579F"/>
    <w:rsid w:val="007162C7"/>
    <w:rsid w:val="007169B5"/>
    <w:rsid w:val="00716B48"/>
    <w:rsid w:val="007210E8"/>
    <w:rsid w:val="0072327C"/>
    <w:rsid w:val="007240CC"/>
    <w:rsid w:val="00725887"/>
    <w:rsid w:val="00726B03"/>
    <w:rsid w:val="007320A0"/>
    <w:rsid w:val="00733344"/>
    <w:rsid w:val="007349AD"/>
    <w:rsid w:val="007367CD"/>
    <w:rsid w:val="00736C36"/>
    <w:rsid w:val="00737BB1"/>
    <w:rsid w:val="00740373"/>
    <w:rsid w:val="00741472"/>
    <w:rsid w:val="00741B89"/>
    <w:rsid w:val="00743370"/>
    <w:rsid w:val="00743599"/>
    <w:rsid w:val="007438B3"/>
    <w:rsid w:val="007438BD"/>
    <w:rsid w:val="00744272"/>
    <w:rsid w:val="0074479B"/>
    <w:rsid w:val="00745AFD"/>
    <w:rsid w:val="0074659D"/>
    <w:rsid w:val="007467B5"/>
    <w:rsid w:val="0074690E"/>
    <w:rsid w:val="00746D54"/>
    <w:rsid w:val="00750CA1"/>
    <w:rsid w:val="0075212F"/>
    <w:rsid w:val="007535E9"/>
    <w:rsid w:val="0075517A"/>
    <w:rsid w:val="0075525A"/>
    <w:rsid w:val="00755CFF"/>
    <w:rsid w:val="00760A90"/>
    <w:rsid w:val="00762290"/>
    <w:rsid w:val="00762850"/>
    <w:rsid w:val="00763BEC"/>
    <w:rsid w:val="00765B04"/>
    <w:rsid w:val="0076608C"/>
    <w:rsid w:val="007661E8"/>
    <w:rsid w:val="00766387"/>
    <w:rsid w:val="00766551"/>
    <w:rsid w:val="00771EEA"/>
    <w:rsid w:val="00771FF3"/>
    <w:rsid w:val="007723F5"/>
    <w:rsid w:val="007765F7"/>
    <w:rsid w:val="007776A1"/>
    <w:rsid w:val="00780593"/>
    <w:rsid w:val="00780D1F"/>
    <w:rsid w:val="00781208"/>
    <w:rsid w:val="00782945"/>
    <w:rsid w:val="0078303D"/>
    <w:rsid w:val="00783692"/>
    <w:rsid w:val="00785555"/>
    <w:rsid w:val="007857AF"/>
    <w:rsid w:val="0079136B"/>
    <w:rsid w:val="007921F9"/>
    <w:rsid w:val="00795FE7"/>
    <w:rsid w:val="00796891"/>
    <w:rsid w:val="00796DBE"/>
    <w:rsid w:val="00796DC5"/>
    <w:rsid w:val="00797987"/>
    <w:rsid w:val="007A111E"/>
    <w:rsid w:val="007A2C25"/>
    <w:rsid w:val="007A38DA"/>
    <w:rsid w:val="007A4536"/>
    <w:rsid w:val="007A5D23"/>
    <w:rsid w:val="007A6DE6"/>
    <w:rsid w:val="007A7DF9"/>
    <w:rsid w:val="007B0025"/>
    <w:rsid w:val="007B02F3"/>
    <w:rsid w:val="007B0599"/>
    <w:rsid w:val="007B1129"/>
    <w:rsid w:val="007B131C"/>
    <w:rsid w:val="007B16E7"/>
    <w:rsid w:val="007B180A"/>
    <w:rsid w:val="007B25D0"/>
    <w:rsid w:val="007B2984"/>
    <w:rsid w:val="007B5CF4"/>
    <w:rsid w:val="007C075C"/>
    <w:rsid w:val="007C14C1"/>
    <w:rsid w:val="007C266C"/>
    <w:rsid w:val="007C329F"/>
    <w:rsid w:val="007C40F2"/>
    <w:rsid w:val="007C4B06"/>
    <w:rsid w:val="007C4EBB"/>
    <w:rsid w:val="007C6F0D"/>
    <w:rsid w:val="007D371E"/>
    <w:rsid w:val="007D41AC"/>
    <w:rsid w:val="007D4F57"/>
    <w:rsid w:val="007D7450"/>
    <w:rsid w:val="007E1C16"/>
    <w:rsid w:val="007E27B1"/>
    <w:rsid w:val="007E2B6C"/>
    <w:rsid w:val="007E6E01"/>
    <w:rsid w:val="007F2731"/>
    <w:rsid w:val="007F343C"/>
    <w:rsid w:val="007F34B1"/>
    <w:rsid w:val="007F5C5E"/>
    <w:rsid w:val="007F6274"/>
    <w:rsid w:val="007F78A3"/>
    <w:rsid w:val="007F797F"/>
    <w:rsid w:val="00800964"/>
    <w:rsid w:val="008014A4"/>
    <w:rsid w:val="00801828"/>
    <w:rsid w:val="00802616"/>
    <w:rsid w:val="00804192"/>
    <w:rsid w:val="00804365"/>
    <w:rsid w:val="00805081"/>
    <w:rsid w:val="00805228"/>
    <w:rsid w:val="008057D7"/>
    <w:rsid w:val="008063BA"/>
    <w:rsid w:val="008074D4"/>
    <w:rsid w:val="008106B3"/>
    <w:rsid w:val="0081143A"/>
    <w:rsid w:val="00813D76"/>
    <w:rsid w:val="0081486E"/>
    <w:rsid w:val="00815AC7"/>
    <w:rsid w:val="00823E59"/>
    <w:rsid w:val="0082476F"/>
    <w:rsid w:val="00824CA1"/>
    <w:rsid w:val="00825325"/>
    <w:rsid w:val="008272DF"/>
    <w:rsid w:val="008274ED"/>
    <w:rsid w:val="00831FAD"/>
    <w:rsid w:val="0083222D"/>
    <w:rsid w:val="00836C2A"/>
    <w:rsid w:val="00837142"/>
    <w:rsid w:val="00837A4B"/>
    <w:rsid w:val="00837D3E"/>
    <w:rsid w:val="00841B2F"/>
    <w:rsid w:val="00841E5B"/>
    <w:rsid w:val="00841FF6"/>
    <w:rsid w:val="008422AB"/>
    <w:rsid w:val="0084470F"/>
    <w:rsid w:val="008463C4"/>
    <w:rsid w:val="00847F19"/>
    <w:rsid w:val="008500ED"/>
    <w:rsid w:val="0085052E"/>
    <w:rsid w:val="008520E9"/>
    <w:rsid w:val="00855506"/>
    <w:rsid w:val="00856981"/>
    <w:rsid w:val="0085785E"/>
    <w:rsid w:val="00860518"/>
    <w:rsid w:val="0086118E"/>
    <w:rsid w:val="0086123F"/>
    <w:rsid w:val="00863C55"/>
    <w:rsid w:val="0086500D"/>
    <w:rsid w:val="00865230"/>
    <w:rsid w:val="00866AC9"/>
    <w:rsid w:val="0087101A"/>
    <w:rsid w:val="00871A17"/>
    <w:rsid w:val="00873481"/>
    <w:rsid w:val="008762A2"/>
    <w:rsid w:val="00876E58"/>
    <w:rsid w:val="0087754F"/>
    <w:rsid w:val="00880884"/>
    <w:rsid w:val="00880BA4"/>
    <w:rsid w:val="00880E9F"/>
    <w:rsid w:val="008820E1"/>
    <w:rsid w:val="0088370B"/>
    <w:rsid w:val="0088639E"/>
    <w:rsid w:val="00886FA0"/>
    <w:rsid w:val="00887F2C"/>
    <w:rsid w:val="008924C5"/>
    <w:rsid w:val="008937F7"/>
    <w:rsid w:val="00896AC3"/>
    <w:rsid w:val="0089781C"/>
    <w:rsid w:val="008A0AA2"/>
    <w:rsid w:val="008A0EF1"/>
    <w:rsid w:val="008A20DB"/>
    <w:rsid w:val="008A2BFF"/>
    <w:rsid w:val="008A323F"/>
    <w:rsid w:val="008A3E49"/>
    <w:rsid w:val="008A41F3"/>
    <w:rsid w:val="008A41F8"/>
    <w:rsid w:val="008A529D"/>
    <w:rsid w:val="008A5A01"/>
    <w:rsid w:val="008B22B9"/>
    <w:rsid w:val="008B4522"/>
    <w:rsid w:val="008B4A65"/>
    <w:rsid w:val="008B7EB3"/>
    <w:rsid w:val="008C0647"/>
    <w:rsid w:val="008C08C8"/>
    <w:rsid w:val="008C0E89"/>
    <w:rsid w:val="008C0ECE"/>
    <w:rsid w:val="008C1895"/>
    <w:rsid w:val="008C25D0"/>
    <w:rsid w:val="008C2C60"/>
    <w:rsid w:val="008D030A"/>
    <w:rsid w:val="008D2BC8"/>
    <w:rsid w:val="008D3324"/>
    <w:rsid w:val="008D3CBD"/>
    <w:rsid w:val="008D405A"/>
    <w:rsid w:val="008D463A"/>
    <w:rsid w:val="008D53AD"/>
    <w:rsid w:val="008D614B"/>
    <w:rsid w:val="008E1232"/>
    <w:rsid w:val="008E1BFE"/>
    <w:rsid w:val="008E762B"/>
    <w:rsid w:val="008F0CD7"/>
    <w:rsid w:val="008F159B"/>
    <w:rsid w:val="008F1BA9"/>
    <w:rsid w:val="008F2055"/>
    <w:rsid w:val="008F4D1D"/>
    <w:rsid w:val="008F4E2F"/>
    <w:rsid w:val="008F4E5E"/>
    <w:rsid w:val="008F6FE4"/>
    <w:rsid w:val="008F7F33"/>
    <w:rsid w:val="009022D0"/>
    <w:rsid w:val="00902C25"/>
    <w:rsid w:val="0090399D"/>
    <w:rsid w:val="00907EF4"/>
    <w:rsid w:val="00910504"/>
    <w:rsid w:val="009105AF"/>
    <w:rsid w:val="00910EFC"/>
    <w:rsid w:val="00912DE4"/>
    <w:rsid w:val="00917613"/>
    <w:rsid w:val="009202C5"/>
    <w:rsid w:val="009211B2"/>
    <w:rsid w:val="009237D2"/>
    <w:rsid w:val="009239E8"/>
    <w:rsid w:val="00923B0A"/>
    <w:rsid w:val="00926301"/>
    <w:rsid w:val="00926C05"/>
    <w:rsid w:val="0092778C"/>
    <w:rsid w:val="00931C4B"/>
    <w:rsid w:val="009341B7"/>
    <w:rsid w:val="00934476"/>
    <w:rsid w:val="009373E6"/>
    <w:rsid w:val="00937AE6"/>
    <w:rsid w:val="00943589"/>
    <w:rsid w:val="00945855"/>
    <w:rsid w:val="009458C3"/>
    <w:rsid w:val="009462E5"/>
    <w:rsid w:val="009467CC"/>
    <w:rsid w:val="00946E5F"/>
    <w:rsid w:val="009479EE"/>
    <w:rsid w:val="00952205"/>
    <w:rsid w:val="00952EF0"/>
    <w:rsid w:val="0095300F"/>
    <w:rsid w:val="00955293"/>
    <w:rsid w:val="009565E0"/>
    <w:rsid w:val="009565EC"/>
    <w:rsid w:val="00956604"/>
    <w:rsid w:val="00957DCE"/>
    <w:rsid w:val="00960E3C"/>
    <w:rsid w:val="00963EF5"/>
    <w:rsid w:val="00965E50"/>
    <w:rsid w:val="00967256"/>
    <w:rsid w:val="009703A5"/>
    <w:rsid w:val="00972021"/>
    <w:rsid w:val="009720A6"/>
    <w:rsid w:val="009724CE"/>
    <w:rsid w:val="00973634"/>
    <w:rsid w:val="00973E59"/>
    <w:rsid w:val="00974C87"/>
    <w:rsid w:val="00977B8A"/>
    <w:rsid w:val="00977BC5"/>
    <w:rsid w:val="00977DCE"/>
    <w:rsid w:val="00977F51"/>
    <w:rsid w:val="00980106"/>
    <w:rsid w:val="009805A8"/>
    <w:rsid w:val="00981198"/>
    <w:rsid w:val="00982B99"/>
    <w:rsid w:val="00987943"/>
    <w:rsid w:val="009903EB"/>
    <w:rsid w:val="00992E15"/>
    <w:rsid w:val="00994A29"/>
    <w:rsid w:val="009959DA"/>
    <w:rsid w:val="009976C7"/>
    <w:rsid w:val="009977CA"/>
    <w:rsid w:val="009A17E8"/>
    <w:rsid w:val="009A3358"/>
    <w:rsid w:val="009A3DE1"/>
    <w:rsid w:val="009A4680"/>
    <w:rsid w:val="009A48B9"/>
    <w:rsid w:val="009A77A4"/>
    <w:rsid w:val="009A7808"/>
    <w:rsid w:val="009A7EF8"/>
    <w:rsid w:val="009B1228"/>
    <w:rsid w:val="009B1917"/>
    <w:rsid w:val="009B206B"/>
    <w:rsid w:val="009B3135"/>
    <w:rsid w:val="009B316E"/>
    <w:rsid w:val="009B564A"/>
    <w:rsid w:val="009C1D2D"/>
    <w:rsid w:val="009C3C9C"/>
    <w:rsid w:val="009C5288"/>
    <w:rsid w:val="009C6237"/>
    <w:rsid w:val="009C7EFE"/>
    <w:rsid w:val="009D0B45"/>
    <w:rsid w:val="009D12FB"/>
    <w:rsid w:val="009D280D"/>
    <w:rsid w:val="009D2D24"/>
    <w:rsid w:val="009D32B7"/>
    <w:rsid w:val="009D4711"/>
    <w:rsid w:val="009D47AE"/>
    <w:rsid w:val="009D5B78"/>
    <w:rsid w:val="009D61A1"/>
    <w:rsid w:val="009D772A"/>
    <w:rsid w:val="009D7D30"/>
    <w:rsid w:val="009E178A"/>
    <w:rsid w:val="009E2457"/>
    <w:rsid w:val="009E290F"/>
    <w:rsid w:val="009E47F9"/>
    <w:rsid w:val="009E6813"/>
    <w:rsid w:val="009E699F"/>
    <w:rsid w:val="009E6EC4"/>
    <w:rsid w:val="009E72D9"/>
    <w:rsid w:val="009F16AC"/>
    <w:rsid w:val="009F2DC1"/>
    <w:rsid w:val="009F557E"/>
    <w:rsid w:val="009F64C5"/>
    <w:rsid w:val="009F6AB9"/>
    <w:rsid w:val="00A01493"/>
    <w:rsid w:val="00A023C3"/>
    <w:rsid w:val="00A035DF"/>
    <w:rsid w:val="00A03E0F"/>
    <w:rsid w:val="00A04040"/>
    <w:rsid w:val="00A042DC"/>
    <w:rsid w:val="00A04330"/>
    <w:rsid w:val="00A04CA3"/>
    <w:rsid w:val="00A06314"/>
    <w:rsid w:val="00A07A89"/>
    <w:rsid w:val="00A07F45"/>
    <w:rsid w:val="00A1088D"/>
    <w:rsid w:val="00A1135E"/>
    <w:rsid w:val="00A11594"/>
    <w:rsid w:val="00A123DD"/>
    <w:rsid w:val="00A1347A"/>
    <w:rsid w:val="00A14EC9"/>
    <w:rsid w:val="00A15063"/>
    <w:rsid w:val="00A205AA"/>
    <w:rsid w:val="00A217BE"/>
    <w:rsid w:val="00A23993"/>
    <w:rsid w:val="00A2682A"/>
    <w:rsid w:val="00A27751"/>
    <w:rsid w:val="00A27F24"/>
    <w:rsid w:val="00A31088"/>
    <w:rsid w:val="00A31341"/>
    <w:rsid w:val="00A31568"/>
    <w:rsid w:val="00A31892"/>
    <w:rsid w:val="00A31C3A"/>
    <w:rsid w:val="00A32733"/>
    <w:rsid w:val="00A3500D"/>
    <w:rsid w:val="00A35F84"/>
    <w:rsid w:val="00A37FEA"/>
    <w:rsid w:val="00A41C92"/>
    <w:rsid w:val="00A42056"/>
    <w:rsid w:val="00A421EC"/>
    <w:rsid w:val="00A42B9A"/>
    <w:rsid w:val="00A47683"/>
    <w:rsid w:val="00A47CA2"/>
    <w:rsid w:val="00A50326"/>
    <w:rsid w:val="00A51FCB"/>
    <w:rsid w:val="00A52EDA"/>
    <w:rsid w:val="00A54206"/>
    <w:rsid w:val="00A551B5"/>
    <w:rsid w:val="00A56B42"/>
    <w:rsid w:val="00A57217"/>
    <w:rsid w:val="00A57429"/>
    <w:rsid w:val="00A64B12"/>
    <w:rsid w:val="00A64BCE"/>
    <w:rsid w:val="00A6517B"/>
    <w:rsid w:val="00A70C96"/>
    <w:rsid w:val="00A71354"/>
    <w:rsid w:val="00A73028"/>
    <w:rsid w:val="00A77C75"/>
    <w:rsid w:val="00A8075D"/>
    <w:rsid w:val="00A86138"/>
    <w:rsid w:val="00A87490"/>
    <w:rsid w:val="00A87DC5"/>
    <w:rsid w:val="00A87E33"/>
    <w:rsid w:val="00A9063E"/>
    <w:rsid w:val="00A90C63"/>
    <w:rsid w:val="00A90FB9"/>
    <w:rsid w:val="00A930AB"/>
    <w:rsid w:val="00AA11ED"/>
    <w:rsid w:val="00AA146F"/>
    <w:rsid w:val="00AA196E"/>
    <w:rsid w:val="00AA19B8"/>
    <w:rsid w:val="00AA1A28"/>
    <w:rsid w:val="00AA2EE2"/>
    <w:rsid w:val="00AA3B61"/>
    <w:rsid w:val="00AA4413"/>
    <w:rsid w:val="00AA458B"/>
    <w:rsid w:val="00AA7753"/>
    <w:rsid w:val="00AA7F1C"/>
    <w:rsid w:val="00AB09F8"/>
    <w:rsid w:val="00AB2F98"/>
    <w:rsid w:val="00AB3887"/>
    <w:rsid w:val="00AB54B4"/>
    <w:rsid w:val="00AC01D0"/>
    <w:rsid w:val="00AC0231"/>
    <w:rsid w:val="00AC120D"/>
    <w:rsid w:val="00AC3B1B"/>
    <w:rsid w:val="00AC45FA"/>
    <w:rsid w:val="00AC47AE"/>
    <w:rsid w:val="00AC519E"/>
    <w:rsid w:val="00AC58CC"/>
    <w:rsid w:val="00AC5E6E"/>
    <w:rsid w:val="00AD0460"/>
    <w:rsid w:val="00AD2394"/>
    <w:rsid w:val="00AD3636"/>
    <w:rsid w:val="00AD3B0A"/>
    <w:rsid w:val="00AD5687"/>
    <w:rsid w:val="00AD7426"/>
    <w:rsid w:val="00AE12BA"/>
    <w:rsid w:val="00AE2F27"/>
    <w:rsid w:val="00AE5EB3"/>
    <w:rsid w:val="00AE64E4"/>
    <w:rsid w:val="00AE7983"/>
    <w:rsid w:val="00AE7A24"/>
    <w:rsid w:val="00AE7DD5"/>
    <w:rsid w:val="00AF0514"/>
    <w:rsid w:val="00AF0A17"/>
    <w:rsid w:val="00AF4AB9"/>
    <w:rsid w:val="00B005B9"/>
    <w:rsid w:val="00B00E94"/>
    <w:rsid w:val="00B03A29"/>
    <w:rsid w:val="00B043E4"/>
    <w:rsid w:val="00B04AF1"/>
    <w:rsid w:val="00B056A7"/>
    <w:rsid w:val="00B0599F"/>
    <w:rsid w:val="00B059BB"/>
    <w:rsid w:val="00B0720B"/>
    <w:rsid w:val="00B07397"/>
    <w:rsid w:val="00B07845"/>
    <w:rsid w:val="00B11A69"/>
    <w:rsid w:val="00B11C51"/>
    <w:rsid w:val="00B11F57"/>
    <w:rsid w:val="00B135C6"/>
    <w:rsid w:val="00B13845"/>
    <w:rsid w:val="00B14CCF"/>
    <w:rsid w:val="00B155AE"/>
    <w:rsid w:val="00B170D5"/>
    <w:rsid w:val="00B17F61"/>
    <w:rsid w:val="00B214D0"/>
    <w:rsid w:val="00B2232A"/>
    <w:rsid w:val="00B22D66"/>
    <w:rsid w:val="00B2441B"/>
    <w:rsid w:val="00B25846"/>
    <w:rsid w:val="00B25A94"/>
    <w:rsid w:val="00B26C2B"/>
    <w:rsid w:val="00B26EEE"/>
    <w:rsid w:val="00B30F90"/>
    <w:rsid w:val="00B327E1"/>
    <w:rsid w:val="00B32824"/>
    <w:rsid w:val="00B32DCB"/>
    <w:rsid w:val="00B33229"/>
    <w:rsid w:val="00B33F10"/>
    <w:rsid w:val="00B346CD"/>
    <w:rsid w:val="00B35C71"/>
    <w:rsid w:val="00B36461"/>
    <w:rsid w:val="00B36668"/>
    <w:rsid w:val="00B37762"/>
    <w:rsid w:val="00B401BE"/>
    <w:rsid w:val="00B4222E"/>
    <w:rsid w:val="00B42B42"/>
    <w:rsid w:val="00B43A86"/>
    <w:rsid w:val="00B44250"/>
    <w:rsid w:val="00B44ED5"/>
    <w:rsid w:val="00B45A81"/>
    <w:rsid w:val="00B461C1"/>
    <w:rsid w:val="00B469D4"/>
    <w:rsid w:val="00B47326"/>
    <w:rsid w:val="00B547DF"/>
    <w:rsid w:val="00B55264"/>
    <w:rsid w:val="00B552FC"/>
    <w:rsid w:val="00B555B0"/>
    <w:rsid w:val="00B572DB"/>
    <w:rsid w:val="00B61DD6"/>
    <w:rsid w:val="00B629A6"/>
    <w:rsid w:val="00B64E09"/>
    <w:rsid w:val="00B669CF"/>
    <w:rsid w:val="00B67BF7"/>
    <w:rsid w:val="00B67D41"/>
    <w:rsid w:val="00B67D81"/>
    <w:rsid w:val="00B70AC6"/>
    <w:rsid w:val="00B71A58"/>
    <w:rsid w:val="00B72E9F"/>
    <w:rsid w:val="00B741D4"/>
    <w:rsid w:val="00B754E2"/>
    <w:rsid w:val="00B803A9"/>
    <w:rsid w:val="00B8095D"/>
    <w:rsid w:val="00B8106F"/>
    <w:rsid w:val="00B826B9"/>
    <w:rsid w:val="00B84865"/>
    <w:rsid w:val="00B8490B"/>
    <w:rsid w:val="00B86509"/>
    <w:rsid w:val="00B8753F"/>
    <w:rsid w:val="00B87D73"/>
    <w:rsid w:val="00B903CD"/>
    <w:rsid w:val="00B90B39"/>
    <w:rsid w:val="00B9162B"/>
    <w:rsid w:val="00B91ED6"/>
    <w:rsid w:val="00B92432"/>
    <w:rsid w:val="00B92625"/>
    <w:rsid w:val="00B93F3B"/>
    <w:rsid w:val="00B946E6"/>
    <w:rsid w:val="00B94E8B"/>
    <w:rsid w:val="00B97D68"/>
    <w:rsid w:val="00BA0649"/>
    <w:rsid w:val="00BA0B15"/>
    <w:rsid w:val="00BA0C1A"/>
    <w:rsid w:val="00BA2CBA"/>
    <w:rsid w:val="00BA3930"/>
    <w:rsid w:val="00BA4488"/>
    <w:rsid w:val="00BA48B9"/>
    <w:rsid w:val="00BA79C7"/>
    <w:rsid w:val="00BB039D"/>
    <w:rsid w:val="00BB06F7"/>
    <w:rsid w:val="00BB1A6A"/>
    <w:rsid w:val="00BB2A65"/>
    <w:rsid w:val="00BB386B"/>
    <w:rsid w:val="00BB3AB9"/>
    <w:rsid w:val="00BB66A7"/>
    <w:rsid w:val="00BB6888"/>
    <w:rsid w:val="00BB75E2"/>
    <w:rsid w:val="00BC001D"/>
    <w:rsid w:val="00BC1247"/>
    <w:rsid w:val="00BC1F7F"/>
    <w:rsid w:val="00BC2482"/>
    <w:rsid w:val="00BC4452"/>
    <w:rsid w:val="00BC50B5"/>
    <w:rsid w:val="00BC5636"/>
    <w:rsid w:val="00BC5F5E"/>
    <w:rsid w:val="00BC6B55"/>
    <w:rsid w:val="00BC7F8A"/>
    <w:rsid w:val="00BD0955"/>
    <w:rsid w:val="00BD0A6B"/>
    <w:rsid w:val="00BD0BAE"/>
    <w:rsid w:val="00BD1191"/>
    <w:rsid w:val="00BD179A"/>
    <w:rsid w:val="00BD1AEF"/>
    <w:rsid w:val="00BD4126"/>
    <w:rsid w:val="00BD4472"/>
    <w:rsid w:val="00BD57DB"/>
    <w:rsid w:val="00BD5CBE"/>
    <w:rsid w:val="00BD6909"/>
    <w:rsid w:val="00BE03CB"/>
    <w:rsid w:val="00BE0AE0"/>
    <w:rsid w:val="00BE12BC"/>
    <w:rsid w:val="00BE4CAB"/>
    <w:rsid w:val="00BF265C"/>
    <w:rsid w:val="00BF336E"/>
    <w:rsid w:val="00BF47A6"/>
    <w:rsid w:val="00BF7BF5"/>
    <w:rsid w:val="00C005AF"/>
    <w:rsid w:val="00C01920"/>
    <w:rsid w:val="00C01EAA"/>
    <w:rsid w:val="00C04A10"/>
    <w:rsid w:val="00C05F87"/>
    <w:rsid w:val="00C067DE"/>
    <w:rsid w:val="00C06EF3"/>
    <w:rsid w:val="00C12391"/>
    <w:rsid w:val="00C12688"/>
    <w:rsid w:val="00C12CFE"/>
    <w:rsid w:val="00C160A8"/>
    <w:rsid w:val="00C17191"/>
    <w:rsid w:val="00C1723D"/>
    <w:rsid w:val="00C17F90"/>
    <w:rsid w:val="00C20639"/>
    <w:rsid w:val="00C20783"/>
    <w:rsid w:val="00C21E3B"/>
    <w:rsid w:val="00C21EC5"/>
    <w:rsid w:val="00C222EC"/>
    <w:rsid w:val="00C22ADC"/>
    <w:rsid w:val="00C22E7A"/>
    <w:rsid w:val="00C24E7D"/>
    <w:rsid w:val="00C25387"/>
    <w:rsid w:val="00C26959"/>
    <w:rsid w:val="00C26A74"/>
    <w:rsid w:val="00C2777F"/>
    <w:rsid w:val="00C27F5D"/>
    <w:rsid w:val="00C30E83"/>
    <w:rsid w:val="00C315B2"/>
    <w:rsid w:val="00C31B5C"/>
    <w:rsid w:val="00C328E8"/>
    <w:rsid w:val="00C342CC"/>
    <w:rsid w:val="00C3482F"/>
    <w:rsid w:val="00C35121"/>
    <w:rsid w:val="00C36BCA"/>
    <w:rsid w:val="00C4288C"/>
    <w:rsid w:val="00C431EC"/>
    <w:rsid w:val="00C448E8"/>
    <w:rsid w:val="00C44F13"/>
    <w:rsid w:val="00C46883"/>
    <w:rsid w:val="00C5133E"/>
    <w:rsid w:val="00C52F15"/>
    <w:rsid w:val="00C53D48"/>
    <w:rsid w:val="00C5432D"/>
    <w:rsid w:val="00C569B0"/>
    <w:rsid w:val="00C60238"/>
    <w:rsid w:val="00C60D4D"/>
    <w:rsid w:val="00C6156E"/>
    <w:rsid w:val="00C66FFE"/>
    <w:rsid w:val="00C6798A"/>
    <w:rsid w:val="00C7139B"/>
    <w:rsid w:val="00C72332"/>
    <w:rsid w:val="00C754BF"/>
    <w:rsid w:val="00C758FA"/>
    <w:rsid w:val="00C775BB"/>
    <w:rsid w:val="00C803A2"/>
    <w:rsid w:val="00C81005"/>
    <w:rsid w:val="00C821F9"/>
    <w:rsid w:val="00C82532"/>
    <w:rsid w:val="00C8337E"/>
    <w:rsid w:val="00C85142"/>
    <w:rsid w:val="00C85932"/>
    <w:rsid w:val="00C85B63"/>
    <w:rsid w:val="00C85D33"/>
    <w:rsid w:val="00C86287"/>
    <w:rsid w:val="00C871DB"/>
    <w:rsid w:val="00C931C2"/>
    <w:rsid w:val="00C97093"/>
    <w:rsid w:val="00CA1180"/>
    <w:rsid w:val="00CA1A82"/>
    <w:rsid w:val="00CA2845"/>
    <w:rsid w:val="00CA2E8B"/>
    <w:rsid w:val="00CA4007"/>
    <w:rsid w:val="00CA7950"/>
    <w:rsid w:val="00CB6B67"/>
    <w:rsid w:val="00CB7011"/>
    <w:rsid w:val="00CB7425"/>
    <w:rsid w:val="00CC0963"/>
    <w:rsid w:val="00CC1267"/>
    <w:rsid w:val="00CC1E4C"/>
    <w:rsid w:val="00CC1F37"/>
    <w:rsid w:val="00CC3342"/>
    <w:rsid w:val="00CC40E1"/>
    <w:rsid w:val="00CC480E"/>
    <w:rsid w:val="00CC50B2"/>
    <w:rsid w:val="00CC529C"/>
    <w:rsid w:val="00CC6F2E"/>
    <w:rsid w:val="00CC7E82"/>
    <w:rsid w:val="00CD01C2"/>
    <w:rsid w:val="00CD0A7B"/>
    <w:rsid w:val="00CD23B0"/>
    <w:rsid w:val="00CD27BA"/>
    <w:rsid w:val="00CD32BF"/>
    <w:rsid w:val="00CD5885"/>
    <w:rsid w:val="00CD674C"/>
    <w:rsid w:val="00CD7586"/>
    <w:rsid w:val="00CD798D"/>
    <w:rsid w:val="00CE0A6D"/>
    <w:rsid w:val="00CE272B"/>
    <w:rsid w:val="00CE3905"/>
    <w:rsid w:val="00CE3B56"/>
    <w:rsid w:val="00CE4D9E"/>
    <w:rsid w:val="00CE6062"/>
    <w:rsid w:val="00CE646C"/>
    <w:rsid w:val="00CF183F"/>
    <w:rsid w:val="00CF1C20"/>
    <w:rsid w:val="00CF217D"/>
    <w:rsid w:val="00CF252A"/>
    <w:rsid w:val="00CF2C1A"/>
    <w:rsid w:val="00CF3A35"/>
    <w:rsid w:val="00CF3A4A"/>
    <w:rsid w:val="00CF4E03"/>
    <w:rsid w:val="00CF4E8C"/>
    <w:rsid w:val="00CF5855"/>
    <w:rsid w:val="00D01BF3"/>
    <w:rsid w:val="00D02160"/>
    <w:rsid w:val="00D02DC9"/>
    <w:rsid w:val="00D02E88"/>
    <w:rsid w:val="00D0733A"/>
    <w:rsid w:val="00D07C7C"/>
    <w:rsid w:val="00D1078A"/>
    <w:rsid w:val="00D11FAE"/>
    <w:rsid w:val="00D12D1B"/>
    <w:rsid w:val="00D1317E"/>
    <w:rsid w:val="00D13541"/>
    <w:rsid w:val="00D14683"/>
    <w:rsid w:val="00D14D75"/>
    <w:rsid w:val="00D1511E"/>
    <w:rsid w:val="00D1631A"/>
    <w:rsid w:val="00D2013E"/>
    <w:rsid w:val="00D20537"/>
    <w:rsid w:val="00D21704"/>
    <w:rsid w:val="00D2396C"/>
    <w:rsid w:val="00D30341"/>
    <w:rsid w:val="00D32EC4"/>
    <w:rsid w:val="00D34315"/>
    <w:rsid w:val="00D35367"/>
    <w:rsid w:val="00D40F4F"/>
    <w:rsid w:val="00D41716"/>
    <w:rsid w:val="00D44014"/>
    <w:rsid w:val="00D44314"/>
    <w:rsid w:val="00D44B18"/>
    <w:rsid w:val="00D4523F"/>
    <w:rsid w:val="00D458BF"/>
    <w:rsid w:val="00D45F10"/>
    <w:rsid w:val="00D46E08"/>
    <w:rsid w:val="00D4771E"/>
    <w:rsid w:val="00D50C12"/>
    <w:rsid w:val="00D51235"/>
    <w:rsid w:val="00D515D1"/>
    <w:rsid w:val="00D562B4"/>
    <w:rsid w:val="00D566A6"/>
    <w:rsid w:val="00D578D9"/>
    <w:rsid w:val="00D57A55"/>
    <w:rsid w:val="00D6070C"/>
    <w:rsid w:val="00D62558"/>
    <w:rsid w:val="00D64543"/>
    <w:rsid w:val="00D649CB"/>
    <w:rsid w:val="00D64C05"/>
    <w:rsid w:val="00D70235"/>
    <w:rsid w:val="00D71379"/>
    <w:rsid w:val="00D71CAC"/>
    <w:rsid w:val="00D72001"/>
    <w:rsid w:val="00D74709"/>
    <w:rsid w:val="00D74732"/>
    <w:rsid w:val="00D755AF"/>
    <w:rsid w:val="00D7608D"/>
    <w:rsid w:val="00D779CF"/>
    <w:rsid w:val="00D80D22"/>
    <w:rsid w:val="00D811A8"/>
    <w:rsid w:val="00D81532"/>
    <w:rsid w:val="00D8229F"/>
    <w:rsid w:val="00D823CD"/>
    <w:rsid w:val="00D848C8"/>
    <w:rsid w:val="00D86D83"/>
    <w:rsid w:val="00D912BE"/>
    <w:rsid w:val="00D922B7"/>
    <w:rsid w:val="00D95C1F"/>
    <w:rsid w:val="00D97503"/>
    <w:rsid w:val="00DA0454"/>
    <w:rsid w:val="00DA056A"/>
    <w:rsid w:val="00DA0F85"/>
    <w:rsid w:val="00DA19BE"/>
    <w:rsid w:val="00DA3386"/>
    <w:rsid w:val="00DA3F00"/>
    <w:rsid w:val="00DA6BAB"/>
    <w:rsid w:val="00DA7706"/>
    <w:rsid w:val="00DB0B0F"/>
    <w:rsid w:val="00DB0D27"/>
    <w:rsid w:val="00DB1332"/>
    <w:rsid w:val="00DB170B"/>
    <w:rsid w:val="00DB313E"/>
    <w:rsid w:val="00DB4D7E"/>
    <w:rsid w:val="00DB518B"/>
    <w:rsid w:val="00DB6609"/>
    <w:rsid w:val="00DB6A34"/>
    <w:rsid w:val="00DB7EE5"/>
    <w:rsid w:val="00DC0439"/>
    <w:rsid w:val="00DC05D2"/>
    <w:rsid w:val="00DC06CB"/>
    <w:rsid w:val="00DC1340"/>
    <w:rsid w:val="00DC1F3C"/>
    <w:rsid w:val="00DC39F0"/>
    <w:rsid w:val="00DC483E"/>
    <w:rsid w:val="00DC4E92"/>
    <w:rsid w:val="00DC5FA3"/>
    <w:rsid w:val="00DC6FE5"/>
    <w:rsid w:val="00DD26B7"/>
    <w:rsid w:val="00DD2930"/>
    <w:rsid w:val="00DD2D35"/>
    <w:rsid w:val="00DD3273"/>
    <w:rsid w:val="00DD5C5D"/>
    <w:rsid w:val="00DD6F4D"/>
    <w:rsid w:val="00DE117B"/>
    <w:rsid w:val="00DE15B8"/>
    <w:rsid w:val="00DE18AF"/>
    <w:rsid w:val="00DE3F67"/>
    <w:rsid w:val="00DE41E3"/>
    <w:rsid w:val="00DE49A0"/>
    <w:rsid w:val="00DE4EEC"/>
    <w:rsid w:val="00DE6427"/>
    <w:rsid w:val="00DE6EB6"/>
    <w:rsid w:val="00DE7619"/>
    <w:rsid w:val="00DF02F3"/>
    <w:rsid w:val="00DF0D36"/>
    <w:rsid w:val="00DF43C5"/>
    <w:rsid w:val="00DF5170"/>
    <w:rsid w:val="00DF5B45"/>
    <w:rsid w:val="00DF6098"/>
    <w:rsid w:val="00E0134A"/>
    <w:rsid w:val="00E036BC"/>
    <w:rsid w:val="00E039BE"/>
    <w:rsid w:val="00E039E2"/>
    <w:rsid w:val="00E04328"/>
    <w:rsid w:val="00E070F1"/>
    <w:rsid w:val="00E07BA1"/>
    <w:rsid w:val="00E10474"/>
    <w:rsid w:val="00E107DF"/>
    <w:rsid w:val="00E10A7B"/>
    <w:rsid w:val="00E1105E"/>
    <w:rsid w:val="00E114BF"/>
    <w:rsid w:val="00E116DA"/>
    <w:rsid w:val="00E12079"/>
    <w:rsid w:val="00E13985"/>
    <w:rsid w:val="00E14AE2"/>
    <w:rsid w:val="00E201ED"/>
    <w:rsid w:val="00E20F22"/>
    <w:rsid w:val="00E2343E"/>
    <w:rsid w:val="00E244C9"/>
    <w:rsid w:val="00E25BD0"/>
    <w:rsid w:val="00E2710D"/>
    <w:rsid w:val="00E31A1A"/>
    <w:rsid w:val="00E32522"/>
    <w:rsid w:val="00E32706"/>
    <w:rsid w:val="00E3378E"/>
    <w:rsid w:val="00E33CD0"/>
    <w:rsid w:val="00E356D9"/>
    <w:rsid w:val="00E36B43"/>
    <w:rsid w:val="00E407C0"/>
    <w:rsid w:val="00E4119A"/>
    <w:rsid w:val="00E4457B"/>
    <w:rsid w:val="00E45C36"/>
    <w:rsid w:val="00E47EFF"/>
    <w:rsid w:val="00E565F9"/>
    <w:rsid w:val="00E567A2"/>
    <w:rsid w:val="00E57632"/>
    <w:rsid w:val="00E60586"/>
    <w:rsid w:val="00E67D99"/>
    <w:rsid w:val="00E67EF2"/>
    <w:rsid w:val="00E70AA6"/>
    <w:rsid w:val="00E70E14"/>
    <w:rsid w:val="00E71EA8"/>
    <w:rsid w:val="00E733DA"/>
    <w:rsid w:val="00E736BB"/>
    <w:rsid w:val="00E73BF6"/>
    <w:rsid w:val="00E7408F"/>
    <w:rsid w:val="00E74794"/>
    <w:rsid w:val="00E7662B"/>
    <w:rsid w:val="00E768BB"/>
    <w:rsid w:val="00E774E1"/>
    <w:rsid w:val="00E77B4D"/>
    <w:rsid w:val="00E803B0"/>
    <w:rsid w:val="00E81EAF"/>
    <w:rsid w:val="00E82E3E"/>
    <w:rsid w:val="00E84DA6"/>
    <w:rsid w:val="00E85859"/>
    <w:rsid w:val="00E86A1C"/>
    <w:rsid w:val="00E926FC"/>
    <w:rsid w:val="00E93357"/>
    <w:rsid w:val="00E93C6C"/>
    <w:rsid w:val="00E94994"/>
    <w:rsid w:val="00E959A4"/>
    <w:rsid w:val="00E9703C"/>
    <w:rsid w:val="00E970B8"/>
    <w:rsid w:val="00E975FB"/>
    <w:rsid w:val="00E97CB0"/>
    <w:rsid w:val="00EA0780"/>
    <w:rsid w:val="00EA17DF"/>
    <w:rsid w:val="00EA3ECB"/>
    <w:rsid w:val="00EA4246"/>
    <w:rsid w:val="00EB1B02"/>
    <w:rsid w:val="00EB1F8B"/>
    <w:rsid w:val="00EB2AD1"/>
    <w:rsid w:val="00EB3B2B"/>
    <w:rsid w:val="00EB44CE"/>
    <w:rsid w:val="00EB68C1"/>
    <w:rsid w:val="00EC177F"/>
    <w:rsid w:val="00EC2EAE"/>
    <w:rsid w:val="00EC48D4"/>
    <w:rsid w:val="00EC5A71"/>
    <w:rsid w:val="00EC659F"/>
    <w:rsid w:val="00EC7AE8"/>
    <w:rsid w:val="00EC7BA1"/>
    <w:rsid w:val="00ED1159"/>
    <w:rsid w:val="00ED1180"/>
    <w:rsid w:val="00ED13E6"/>
    <w:rsid w:val="00ED2A18"/>
    <w:rsid w:val="00ED33E2"/>
    <w:rsid w:val="00ED3FA0"/>
    <w:rsid w:val="00ED49FD"/>
    <w:rsid w:val="00ED694A"/>
    <w:rsid w:val="00ED6EDD"/>
    <w:rsid w:val="00ED77E1"/>
    <w:rsid w:val="00ED7C25"/>
    <w:rsid w:val="00EE0B72"/>
    <w:rsid w:val="00EE0EEA"/>
    <w:rsid w:val="00EE1D5E"/>
    <w:rsid w:val="00EE20EE"/>
    <w:rsid w:val="00EE3E1D"/>
    <w:rsid w:val="00EE3F88"/>
    <w:rsid w:val="00EE637A"/>
    <w:rsid w:val="00EE674F"/>
    <w:rsid w:val="00EF1474"/>
    <w:rsid w:val="00EF20EB"/>
    <w:rsid w:val="00EF2E8B"/>
    <w:rsid w:val="00EF2F69"/>
    <w:rsid w:val="00EF3CEF"/>
    <w:rsid w:val="00EF45D1"/>
    <w:rsid w:val="00EF46D2"/>
    <w:rsid w:val="00EF5137"/>
    <w:rsid w:val="00EF5BAF"/>
    <w:rsid w:val="00EF741E"/>
    <w:rsid w:val="00F020BA"/>
    <w:rsid w:val="00F03B6C"/>
    <w:rsid w:val="00F043EA"/>
    <w:rsid w:val="00F04512"/>
    <w:rsid w:val="00F049C3"/>
    <w:rsid w:val="00F0651F"/>
    <w:rsid w:val="00F11C5F"/>
    <w:rsid w:val="00F139AB"/>
    <w:rsid w:val="00F1524B"/>
    <w:rsid w:val="00F1655B"/>
    <w:rsid w:val="00F16C47"/>
    <w:rsid w:val="00F20411"/>
    <w:rsid w:val="00F204C1"/>
    <w:rsid w:val="00F2094D"/>
    <w:rsid w:val="00F23430"/>
    <w:rsid w:val="00F2620E"/>
    <w:rsid w:val="00F26702"/>
    <w:rsid w:val="00F26FE1"/>
    <w:rsid w:val="00F31002"/>
    <w:rsid w:val="00F31285"/>
    <w:rsid w:val="00F31C63"/>
    <w:rsid w:val="00F32BA5"/>
    <w:rsid w:val="00F348BE"/>
    <w:rsid w:val="00F35A17"/>
    <w:rsid w:val="00F35D1C"/>
    <w:rsid w:val="00F36171"/>
    <w:rsid w:val="00F3619D"/>
    <w:rsid w:val="00F400D3"/>
    <w:rsid w:val="00F41899"/>
    <w:rsid w:val="00F42049"/>
    <w:rsid w:val="00F425C1"/>
    <w:rsid w:val="00F42988"/>
    <w:rsid w:val="00F435A3"/>
    <w:rsid w:val="00F444D6"/>
    <w:rsid w:val="00F51B50"/>
    <w:rsid w:val="00F52F36"/>
    <w:rsid w:val="00F5322A"/>
    <w:rsid w:val="00F53A6F"/>
    <w:rsid w:val="00F54140"/>
    <w:rsid w:val="00F55131"/>
    <w:rsid w:val="00F5530C"/>
    <w:rsid w:val="00F56CA4"/>
    <w:rsid w:val="00F60636"/>
    <w:rsid w:val="00F608F7"/>
    <w:rsid w:val="00F60D08"/>
    <w:rsid w:val="00F61D66"/>
    <w:rsid w:val="00F6244C"/>
    <w:rsid w:val="00F62B34"/>
    <w:rsid w:val="00F64A34"/>
    <w:rsid w:val="00F64C09"/>
    <w:rsid w:val="00F65DA5"/>
    <w:rsid w:val="00F66930"/>
    <w:rsid w:val="00F73343"/>
    <w:rsid w:val="00F73C51"/>
    <w:rsid w:val="00F7567F"/>
    <w:rsid w:val="00F7797D"/>
    <w:rsid w:val="00F77A80"/>
    <w:rsid w:val="00F80364"/>
    <w:rsid w:val="00F80FB8"/>
    <w:rsid w:val="00F8256E"/>
    <w:rsid w:val="00F84B87"/>
    <w:rsid w:val="00F850E2"/>
    <w:rsid w:val="00F85EEB"/>
    <w:rsid w:val="00F86002"/>
    <w:rsid w:val="00F92567"/>
    <w:rsid w:val="00F93718"/>
    <w:rsid w:val="00F95A6B"/>
    <w:rsid w:val="00FA0DEF"/>
    <w:rsid w:val="00FA1945"/>
    <w:rsid w:val="00FA1B34"/>
    <w:rsid w:val="00FA328D"/>
    <w:rsid w:val="00FA54BC"/>
    <w:rsid w:val="00FA6986"/>
    <w:rsid w:val="00FB03A7"/>
    <w:rsid w:val="00FB55FD"/>
    <w:rsid w:val="00FB6911"/>
    <w:rsid w:val="00FB7C5F"/>
    <w:rsid w:val="00FC4C08"/>
    <w:rsid w:val="00FC571B"/>
    <w:rsid w:val="00FC6374"/>
    <w:rsid w:val="00FC6D15"/>
    <w:rsid w:val="00FC7E35"/>
    <w:rsid w:val="00FD51BB"/>
    <w:rsid w:val="00FD75C9"/>
    <w:rsid w:val="00FE010E"/>
    <w:rsid w:val="00FE1E3F"/>
    <w:rsid w:val="00FE2CDF"/>
    <w:rsid w:val="00FE5F51"/>
    <w:rsid w:val="00FF05CA"/>
    <w:rsid w:val="00FF0EF3"/>
    <w:rsid w:val="00FF1882"/>
    <w:rsid w:val="00FF3EB9"/>
    <w:rsid w:val="00FF551A"/>
    <w:rsid w:val="00FF6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2"/>
    <w:pPr>
      <w:spacing w:after="0" w:line="240" w:lineRule="auto"/>
    </w:pPr>
    <w:rPr>
      <w:rFonts w:eastAsia="Times New Roman"/>
      <w:sz w:val="24"/>
      <w:szCs w:val="24"/>
      <w:lang w:eastAsia="ru-RU"/>
    </w:rPr>
  </w:style>
  <w:style w:type="paragraph" w:styleId="1">
    <w:name w:val="heading 1"/>
    <w:basedOn w:val="a"/>
    <w:next w:val="a"/>
    <w:link w:val="10"/>
    <w:qFormat/>
    <w:rsid w:val="003F4A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F4A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F4A82"/>
    <w:pPr>
      <w:keepNext/>
      <w:ind w:firstLine="792"/>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A82"/>
    <w:rPr>
      <w:rFonts w:ascii="Arial" w:eastAsia="Times New Roman" w:hAnsi="Arial" w:cs="Arial"/>
      <w:b/>
      <w:bCs/>
      <w:kern w:val="32"/>
      <w:sz w:val="32"/>
      <w:szCs w:val="32"/>
      <w:lang w:eastAsia="ru-RU"/>
    </w:rPr>
  </w:style>
  <w:style w:type="character" w:customStyle="1" w:styleId="30">
    <w:name w:val="Заголовок 3 Знак"/>
    <w:basedOn w:val="a0"/>
    <w:link w:val="3"/>
    <w:rsid w:val="003F4A82"/>
    <w:rPr>
      <w:rFonts w:eastAsia="Times New Roman"/>
      <w:b/>
      <w:bCs/>
      <w:noProof/>
      <w:sz w:val="24"/>
      <w:szCs w:val="24"/>
      <w:lang w:eastAsia="ru-RU"/>
    </w:rPr>
  </w:style>
  <w:style w:type="paragraph" w:styleId="a3">
    <w:name w:val="Body Text"/>
    <w:basedOn w:val="a"/>
    <w:link w:val="a4"/>
    <w:semiHidden/>
    <w:rsid w:val="003F4A82"/>
    <w:pPr>
      <w:spacing w:after="120"/>
    </w:pPr>
  </w:style>
  <w:style w:type="character" w:customStyle="1" w:styleId="a4">
    <w:name w:val="Основной текст Знак"/>
    <w:basedOn w:val="a0"/>
    <w:link w:val="a3"/>
    <w:semiHidden/>
    <w:rsid w:val="003F4A82"/>
    <w:rPr>
      <w:rFonts w:eastAsia="Times New Roman"/>
      <w:sz w:val="24"/>
      <w:szCs w:val="24"/>
      <w:lang w:eastAsia="ru-RU"/>
    </w:rPr>
  </w:style>
  <w:style w:type="paragraph" w:styleId="a5">
    <w:name w:val="header"/>
    <w:basedOn w:val="a"/>
    <w:link w:val="a6"/>
    <w:semiHidden/>
    <w:rsid w:val="003F4A82"/>
    <w:pPr>
      <w:tabs>
        <w:tab w:val="center" w:pos="4677"/>
        <w:tab w:val="right" w:pos="9355"/>
      </w:tabs>
    </w:pPr>
  </w:style>
  <w:style w:type="character" w:customStyle="1" w:styleId="a6">
    <w:name w:val="Верхний колонтитул Знак"/>
    <w:basedOn w:val="a0"/>
    <w:link w:val="a5"/>
    <w:semiHidden/>
    <w:rsid w:val="003F4A82"/>
    <w:rPr>
      <w:rFonts w:eastAsia="Times New Roman"/>
      <w:sz w:val="24"/>
      <w:szCs w:val="24"/>
      <w:lang w:eastAsia="ru-RU"/>
    </w:rPr>
  </w:style>
  <w:style w:type="character" w:styleId="a7">
    <w:name w:val="page number"/>
    <w:basedOn w:val="a0"/>
    <w:semiHidden/>
    <w:rsid w:val="003F4A82"/>
  </w:style>
  <w:style w:type="paragraph" w:customStyle="1" w:styleId="ConsPlusTitle">
    <w:name w:val="ConsPlusTitle"/>
    <w:rsid w:val="003F4A82"/>
    <w:pPr>
      <w:autoSpaceDE w:val="0"/>
      <w:autoSpaceDN w:val="0"/>
      <w:adjustRightInd w:val="0"/>
      <w:spacing w:after="0" w:line="240" w:lineRule="auto"/>
    </w:pPr>
    <w:rPr>
      <w:rFonts w:eastAsia="Times New Roman"/>
      <w:b/>
      <w:bCs/>
      <w:sz w:val="24"/>
      <w:szCs w:val="24"/>
      <w:lang w:eastAsia="ru-RU"/>
    </w:rPr>
  </w:style>
  <w:style w:type="character" w:customStyle="1" w:styleId="20">
    <w:name w:val="Заголовок 2 Знак"/>
    <w:basedOn w:val="a0"/>
    <w:link w:val="2"/>
    <w:uiPriority w:val="9"/>
    <w:semiHidden/>
    <w:rsid w:val="003F4A8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3F4A82"/>
    <w:pPr>
      <w:spacing w:after="0" w:line="240" w:lineRule="auto"/>
    </w:pPr>
    <w:rPr>
      <w:rFonts w:ascii="Calibri" w:eastAsia="Times New Roman" w:hAnsi="Calibri"/>
      <w:sz w:val="22"/>
      <w:szCs w:val="22"/>
      <w:lang w:eastAsia="ru-RU"/>
    </w:rPr>
  </w:style>
  <w:style w:type="paragraph" w:styleId="a9">
    <w:name w:val="List Paragraph"/>
    <w:basedOn w:val="a"/>
    <w:uiPriority w:val="34"/>
    <w:qFormat/>
    <w:rsid w:val="003F4A82"/>
    <w:pPr>
      <w:ind w:left="720"/>
      <w:contextualSpacing/>
    </w:pPr>
  </w:style>
  <w:style w:type="paragraph" w:customStyle="1" w:styleId="ConsNonformat">
    <w:name w:val="ConsNonformat"/>
    <w:rsid w:val="003F4A8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andard">
    <w:name w:val="Standard"/>
    <w:rsid w:val="003F4A82"/>
    <w:pPr>
      <w:widowControl w:val="0"/>
      <w:suppressAutoHyphens/>
      <w:autoSpaceDN w:val="0"/>
      <w:spacing w:after="0" w:line="240" w:lineRule="auto"/>
      <w:textAlignment w:val="baseline"/>
    </w:pPr>
    <w:rPr>
      <w:rFonts w:eastAsia="Times New Roman" w:cs="Tahoma"/>
      <w:kern w:val="3"/>
      <w:sz w:val="24"/>
      <w:szCs w:val="24"/>
      <w:lang w:val="en-US"/>
    </w:rPr>
  </w:style>
  <w:style w:type="paragraph" w:customStyle="1" w:styleId="ConsPlusNormal">
    <w:name w:val="ConsPlusNormal"/>
    <w:rsid w:val="00D01B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D01BF3"/>
    <w:rPr>
      <w:color w:val="0000FF"/>
      <w:u w:val="single"/>
    </w:rPr>
  </w:style>
  <w:style w:type="character" w:customStyle="1" w:styleId="FontStyle16">
    <w:name w:val="Font Style16"/>
    <w:rsid w:val="00D01BF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B844-9DD7-4A36-A72D-E1F934B8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3728</Words>
  <Characters>21255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Панкова М.И</cp:lastModifiedBy>
  <cp:revision>22</cp:revision>
  <cp:lastPrinted>2015-05-07T09:19:00Z</cp:lastPrinted>
  <dcterms:created xsi:type="dcterms:W3CDTF">2014-10-22T06:08:00Z</dcterms:created>
  <dcterms:modified xsi:type="dcterms:W3CDTF">2015-05-07T09:43:00Z</dcterms:modified>
</cp:coreProperties>
</file>