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7D" w:rsidRPr="000E697D" w:rsidRDefault="000E697D" w:rsidP="00457DA0">
      <w:pPr>
        <w:shd w:val="clear" w:color="auto" w:fill="FFFFFF"/>
        <w:spacing w:after="0" w:line="48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E697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проведении </w:t>
      </w:r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открытого </w:t>
      </w:r>
      <w:r w:rsidRPr="000E697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аукциона </w:t>
      </w:r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на право заключения</w:t>
      </w:r>
      <w:r w:rsidRPr="000E697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договора аренды земельного участк</w:t>
      </w:r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</w:t>
      </w:r>
      <w:r w:rsidRPr="000E697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расположенного по адресу: </w:t>
      </w:r>
      <w:proofErr w:type="spellStart"/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гп</w:t>
      </w:r>
      <w:proofErr w:type="spellEnd"/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. </w:t>
      </w:r>
      <w:proofErr w:type="spellStart"/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Игрим</w:t>
      </w:r>
      <w:proofErr w:type="spellEnd"/>
      <w:r w:rsidR="00457DA0" w:rsidRPr="00457D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, ул. Кухаря, 31 «а»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2"/>
        <w:gridCol w:w="6503"/>
      </w:tblGrid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457DA0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Муниципальное казённое учреждение администрация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</w:p>
          <w:p w:rsidR="000E697D" w:rsidRPr="000E697D" w:rsidRDefault="000E697D" w:rsidP="00312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Место нахождения (почтовый адрес) организатора аукциона: </w:t>
            </w:r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628146, </w:t>
            </w:r>
            <w:proofErr w:type="spellStart"/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ХМАО-Югра</w:t>
            </w:r>
            <w:proofErr w:type="spellEnd"/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Березовский район, </w:t>
            </w:r>
            <w:proofErr w:type="spellStart"/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Губкина</w:t>
            </w:r>
            <w:r w:rsidR="007E7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457DA0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тел. (346</w:t>
            </w:r>
            <w:r w:rsid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3-10-</w:t>
            </w:r>
            <w:r w:rsid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312129" w:rsidRPr="00312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admigrim@bk.ru</w:t>
              </w:r>
            </w:hyperlink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312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Сайты, на которых размещено</w:t>
            </w:r>
            <w:r w:rsidR="00312129" w:rsidRP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извещение о</w:t>
            </w:r>
            <w:r w:rsidR="00312129" w:rsidRP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</w:t>
            </w:r>
            <w:proofErr w:type="gram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ии ау</w:t>
            </w:r>
            <w:proofErr w:type="gramEnd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F50E50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E697D" w:rsidRPr="0031212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="00312129" w:rsidRPr="007E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97D" w:rsidRPr="000E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697D" w:rsidRPr="000E697D" w:rsidRDefault="00F50E50" w:rsidP="00312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312129" w:rsidRPr="00312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www.adm</w:t>
              </w:r>
              <w:r w:rsidR="00312129" w:rsidRPr="00312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igrim</w:t>
              </w:r>
              <w:r w:rsidR="00312129" w:rsidRPr="0031212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.ru</w:t>
              </w:r>
            </w:hyperlink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312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проведения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3121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 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 93 от 20 августа 2015 г. «О проведении открытого аукциона на право заключения договора аренды»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Аукцион на право заключения договора аренды земельного участка (открытый по составу участников и по форме подачи предложений) состоится 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.10.2015 г.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1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часов по адресу: </w:t>
            </w:r>
            <w:proofErr w:type="spellStart"/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  <w:r w:rsidR="00312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Губкина, 1, зал заседания Совета депутатов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E697D" w:rsidRPr="000E697D" w:rsidRDefault="000E697D" w:rsidP="007E734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Начало регистрации участников аукциона </w:t>
            </w:r>
            <w:r w:rsidR="007E7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01.10.2015 г.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14:45 часов по указанному адресу.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 на заключение договора аренды земельного участка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местоположении и площади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950DE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Земельный участок, площадью </w:t>
            </w:r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2646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етра с кадастровым номером 86:</w:t>
            </w:r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05:0324092:9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относящийся к категории земель «Земли населенных пунктов», расположенный по адресу: Ханты-Мансийский автономный округ – </w:t>
            </w:r>
            <w:proofErr w:type="spell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Югра</w:t>
            </w:r>
            <w:proofErr w:type="spellEnd"/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Берёзовский район, </w:t>
            </w:r>
            <w:proofErr w:type="spellStart"/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Кухаря, 31 «а»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многоквартирной жилой застройки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обременений и ограничений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950DE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Обременения и ограничения земельного участка не установлены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Начальный размер арендной платы земельного участка предмета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950DEE" w:rsidP="00AD21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157400</w:t>
            </w:r>
            <w:r w:rsidR="000E697D"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 пятьдесят семь тысяч четыреста</w:t>
            </w:r>
            <w:r w:rsidR="000E697D"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рублей) в год</w:t>
            </w:r>
          </w:p>
        </w:tc>
      </w:tr>
      <w:tr w:rsidR="00AD212C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12C" w:rsidRPr="000E697D" w:rsidRDefault="00AD212C" w:rsidP="00AD21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12C" w:rsidRDefault="00AD212C" w:rsidP="00950DE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4722,00 (четыре тысячи семьсот двадцать два рубля)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места приема и порядок подачи заявок на участие в аукционе.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Прием заявок на участие в аукционе осуществляется по адресу: </w:t>
            </w:r>
            <w:r w:rsidR="00950DEE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628146, </w:t>
            </w:r>
            <w:proofErr w:type="spellStart"/>
            <w:r w:rsidR="00950DEE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ХМАО-Югра</w:t>
            </w:r>
            <w:proofErr w:type="spellEnd"/>
            <w:r w:rsidR="00950DEE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Березовский район, </w:t>
            </w:r>
            <w:proofErr w:type="spellStart"/>
            <w:r w:rsidR="00950DEE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="00950DEE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50DEE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  <w:r w:rsidR="00950DEE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Губкина 1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11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тел: (346</w:t>
            </w:r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950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3-10-30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Заявки на участие в аукционе (с обязательным указанием реквизитов счета для возврата задатка), составленные в письменном виде по форме, согласно приложению к извещению, с приложением необходимых документов, принимаются организатором аукциона с </w:t>
            </w:r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24.08.2015 г.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24.09.2015 г.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включительно по режиму работы администрации </w:t>
            </w:r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с 9:00 до 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17:00, перерыв: с 13:00 до 14:00, выходные дни: суббота</w:t>
            </w:r>
            <w:proofErr w:type="gramEnd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воскресенье.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Заявки на участие в аукционе и приложенные к ним 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документы, поступившие по истечении установленного срока, к рассмотрению не принимаются. День оформления протокола приема заявок </w:t>
            </w:r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90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25.09.2015 г.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14.</w:t>
            </w:r>
            <w:r w:rsidR="007E7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часов.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 на участие в аукционе должна быть подписана заявителем (руководителем заявителя - юридического лица) либо уполномоченным им лицом (при наличии в составе документов, прилагаемых к заявке на участие в аукционе, документа, подтверждающего объем полномочий представителя и заверенного печатью заявителя (при ее наличии) либо нотариально.</w:t>
            </w:r>
            <w:proofErr w:type="gramEnd"/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заявке должны быть приложены следующие документы: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заявка на участие в аукционе по установленной форме с указанием реквизитов счета для возврата задатка (2 экземпляра);</w:t>
            </w:r>
            <w:r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копии документов, удостоверяющих личность, - для физических лиц;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в платежный документ с отметкой банка плательщика об исполнении для подтверждения перечисления претендентом задатка.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Заявитель имеет право подать только одну заявку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Порядок и срок отзыва заявок на участие в аукционе, порядок внесения изменений в такие 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Размер, срок и порядок внесения задатка, реквизиты счета для перечисления задатка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Задаток в размере 20% от начального размера арендной платы – </w:t>
            </w:r>
            <w:r w:rsidR="005D4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31480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,00 рублей (</w:t>
            </w:r>
            <w:r w:rsidR="005D4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тридцать одна тысяча четыреста восемьдесят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рублей) вносится заявителем с </w:t>
            </w:r>
            <w:r w:rsidR="00B32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24.08.2015 г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Задаток должен поступить на счет, указанный в извещении о проведен</w:t>
            </w:r>
            <w:proofErr w:type="gram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ии ау</w:t>
            </w:r>
            <w:proofErr w:type="gramEnd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кциона, до дня окончания приема документов для участия в аукционе организатору аукциона.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счета перечисления задатка в безналичной форме по указанным реквизитам:</w:t>
            </w:r>
          </w:p>
          <w:p w:rsidR="0025106C" w:rsidRPr="0025106C" w:rsidRDefault="0025106C" w:rsidP="00457DA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6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  <w:r w:rsidRPr="0025106C">
              <w:rPr>
                <w:rFonts w:ascii="Times New Roman" w:hAnsi="Times New Roman" w:cs="Times New Roman"/>
                <w:sz w:val="24"/>
                <w:szCs w:val="24"/>
              </w:rPr>
              <w:t xml:space="preserve"> УФК по Ханты-Мансийскому автономному округу – </w:t>
            </w:r>
            <w:proofErr w:type="spellStart"/>
            <w:r w:rsidRPr="0025106C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25106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казенное учреждение администрация городского поселения </w:t>
            </w:r>
            <w:proofErr w:type="spellStart"/>
            <w:r w:rsidRPr="0025106C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25106C">
              <w:rPr>
                <w:rFonts w:ascii="Times New Roman" w:hAnsi="Times New Roman" w:cs="Times New Roman"/>
                <w:sz w:val="24"/>
                <w:szCs w:val="24"/>
              </w:rPr>
              <w:t xml:space="preserve"> л/с 05873032660) ИНН 8613005891 КПП 861301001 РКЦ Ханты-Мансийск г</w:t>
            </w:r>
            <w:proofErr w:type="gramStart"/>
            <w:r w:rsidRPr="0025106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5106C">
              <w:rPr>
                <w:rFonts w:ascii="Times New Roman" w:hAnsi="Times New Roman" w:cs="Times New Roman"/>
                <w:sz w:val="24"/>
                <w:szCs w:val="24"/>
              </w:rPr>
              <w:t>анты-Мансийск счет 40302810371623000017, БИК 047162000 ОКТМО: 71812154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Назначения платежа: задаток на участие в аукционе на право 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заключения договора аренды земельного участка (ЛОТ №</w:t>
            </w:r>
            <w:r w:rsidR="007E7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Лицам, не ставшими победителями аукциона, суммы задатков возвращаются организатором аукциона безналичным расчетом на указанные в заявке реквизиты в течени</w:t>
            </w:r>
            <w:r w:rsidR="007E7346"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рабочих дней со дня подписания протокола о результатах аукциона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Срок аренды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B321AC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лет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Существенные условия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Границы земельного участка установлены материалами межевания и указаны в кадастровом паспорте земельного участка</w:t>
            </w:r>
          </w:p>
          <w:p w:rsidR="00AD7BEC" w:rsidRPr="000E697D" w:rsidRDefault="00AD7BEC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 допустимый параметр – 16 квартир в многоквартирном жилом доме.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Технические условия на инженерное обеспечение объекта капитального строительства от </w:t>
            </w:r>
            <w:r w:rsidR="00EF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EF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.2015 №</w:t>
            </w:r>
            <w:r w:rsidR="00EF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10/1714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выданные МУП «</w:t>
            </w:r>
            <w:proofErr w:type="spellStart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Тепловодоканал</w:t>
            </w:r>
            <w:proofErr w:type="spellEnd"/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AD2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технические условия действительны до 03.08.2018 г.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12080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Теплоснабжение:</w:t>
            </w:r>
            <w:r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E697D" w:rsidRDefault="00212080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</w:t>
            </w:r>
            <w:r w:rsidR="000E697D" w:rsidRPr="000E697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дание</w:t>
            </w:r>
            <w:proofErr w:type="gramEnd"/>
            <w:r w:rsidR="000E697D" w:rsidRPr="000E697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возможно подключить от </w:t>
            </w:r>
            <w:r w:rsidR="00EF568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существующих сетей теплоснабжения</w:t>
            </w:r>
            <w:r w:rsidR="00844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(ТК5 – котельная № 4)</w:t>
            </w:r>
            <w:r w:rsidR="000E697D" w:rsidRPr="000E697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 Тепловая нагрузка уточняется при проектировании.</w:t>
            </w:r>
          </w:p>
          <w:p w:rsidR="00AD212C" w:rsidRDefault="00AD212C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тепловая нагрузка в точке ТК2 – 1,5 Гкал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ас.</w:t>
            </w:r>
          </w:p>
          <w:p w:rsidR="00EF5682" w:rsidRDefault="00EF5682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Плата за подключение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системе теплоснабжения</w:t>
            </w:r>
            <w:r w:rsidR="002120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(2 трубы Ø 150 мм)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57075,89 руб.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Водоснабжение:</w:t>
            </w:r>
          </w:p>
          <w:p w:rsid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Здание возможно подключить </w:t>
            </w:r>
            <w:r w:rsidR="00844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</w:t>
            </w:r>
            <w:r w:rsidRPr="000E697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F568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существующей сети водоснабжения</w:t>
            </w:r>
            <w:r w:rsidR="00844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от ТК</w:t>
            </w:r>
            <w:proofErr w:type="gramStart"/>
            <w:r w:rsidR="00844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0E697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 Расход воды уточняется при проектировании.</w:t>
            </w:r>
          </w:p>
          <w:p w:rsidR="00AD212C" w:rsidRDefault="00AD212C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нагрузка в точке подключения (ТК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Ø 100 мм) – 47,4 м3/час.</w:t>
            </w:r>
          </w:p>
          <w:p w:rsidR="00EF5682" w:rsidRPr="000E697D" w:rsidRDefault="00EF5682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Плата за подключение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системе водоснабжения трубы Ø 100 мм </w:t>
            </w:r>
            <w:r w:rsidR="002120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включена в стоимость подключения к системе теплоснабжения.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Водоотведение:</w:t>
            </w:r>
          </w:p>
          <w:p w:rsidR="000E697D" w:rsidRPr="000E697D" w:rsidRDefault="0025106C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Здание возможно подключить к сетям канализации от КК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(КНС № 3 – ИРБ № 2-больница)</w:t>
            </w:r>
            <w:r w:rsidR="000E697D" w:rsidRPr="000E697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AD212C" w:rsidRDefault="00AD212C" w:rsidP="00AD21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нагрузка в точке подключения – 47,4 м3/час.</w:t>
            </w:r>
          </w:p>
          <w:p w:rsid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Плата за присоединение к инженерным сетям </w:t>
            </w:r>
            <w:r w:rsidR="00CB2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водоотведения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составит:</w:t>
            </w:r>
          </w:p>
          <w:p w:rsidR="00CB2931" w:rsidRDefault="00CB2931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 системе канализация труба Ø 159 мм – 19897,64 руб.;</w:t>
            </w:r>
          </w:p>
          <w:p w:rsidR="00CB2931" w:rsidRPr="000E697D" w:rsidRDefault="00CB2931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 системе канализации труба Ø 300 мм – 22902,68 руб.</w:t>
            </w:r>
          </w:p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Осмотр земельных участков осуществляется на основании поданных заявлений претендентов.</w:t>
            </w:r>
          </w:p>
        </w:tc>
      </w:tr>
      <w:tr w:rsidR="000E697D" w:rsidRPr="000E697D" w:rsidTr="003121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97D" w:rsidRPr="000E697D" w:rsidRDefault="000E697D" w:rsidP="00457D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Дополнительную информацию по вопросам проведения аукциона можно получить по адресу: </w:t>
            </w:r>
            <w:proofErr w:type="spellStart"/>
            <w:r w:rsidR="00CB2931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="00CB2931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B2931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Игрим</w:t>
            </w:r>
            <w:proofErr w:type="spellEnd"/>
            <w:r w:rsidR="00CB2931" w:rsidRPr="00457D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Губкина 1</w:t>
            </w:r>
            <w:r w:rsidR="00CB2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B2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="00CB2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 11</w:t>
            </w:r>
            <w:r w:rsidR="00F40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ел. 8 (346</w:t>
            </w:r>
            <w:r w:rsidR="00CB2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r w:rsidR="00CB2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3-10-30</w:t>
            </w: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E697D" w:rsidRPr="000E697D" w:rsidRDefault="000E697D" w:rsidP="00CB293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69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Контактное лицо: </w:t>
            </w:r>
            <w:r w:rsidR="00CB29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Скирда Марина Владимировна</w:t>
            </w:r>
          </w:p>
        </w:tc>
      </w:tr>
    </w:tbl>
    <w:p w:rsidR="00DE0D15" w:rsidRPr="00457DA0" w:rsidRDefault="00DE0D15" w:rsidP="00457D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0D15" w:rsidRPr="00457DA0" w:rsidSect="00AD7B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97D"/>
    <w:rsid w:val="000E697D"/>
    <w:rsid w:val="00212080"/>
    <w:rsid w:val="0025106C"/>
    <w:rsid w:val="002907B1"/>
    <w:rsid w:val="00312129"/>
    <w:rsid w:val="00430DB9"/>
    <w:rsid w:val="00457DA0"/>
    <w:rsid w:val="0054193D"/>
    <w:rsid w:val="005D4CCB"/>
    <w:rsid w:val="007E7346"/>
    <w:rsid w:val="00844BC7"/>
    <w:rsid w:val="00950DEE"/>
    <w:rsid w:val="00A27C10"/>
    <w:rsid w:val="00A35E29"/>
    <w:rsid w:val="00AD212C"/>
    <w:rsid w:val="00AD7BEC"/>
    <w:rsid w:val="00B321AC"/>
    <w:rsid w:val="00C7110F"/>
    <w:rsid w:val="00CB2931"/>
    <w:rsid w:val="00DE0D15"/>
    <w:rsid w:val="00EF5682"/>
    <w:rsid w:val="00F406CA"/>
    <w:rsid w:val="00F5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15"/>
  </w:style>
  <w:style w:type="paragraph" w:styleId="1">
    <w:name w:val="heading 1"/>
    <w:basedOn w:val="a"/>
    <w:link w:val="10"/>
    <w:uiPriority w:val="9"/>
    <w:qFormat/>
    <w:rsid w:val="000E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69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admigr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14</cp:revision>
  <dcterms:created xsi:type="dcterms:W3CDTF">2015-08-20T06:09:00Z</dcterms:created>
  <dcterms:modified xsi:type="dcterms:W3CDTF">2015-08-21T06:03:00Z</dcterms:modified>
</cp:coreProperties>
</file>