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tblInd w:w="-885" w:type="dxa"/>
        <w:tblLook w:val="04A0"/>
      </w:tblPr>
      <w:tblGrid>
        <w:gridCol w:w="2553"/>
        <w:gridCol w:w="425"/>
        <w:gridCol w:w="5953"/>
        <w:gridCol w:w="1701"/>
        <w:gridCol w:w="27"/>
      </w:tblGrid>
      <w:tr w:rsidR="000E7768" w:rsidRPr="0025535C" w:rsidTr="0066108F">
        <w:trPr>
          <w:gridAfter w:val="1"/>
          <w:wAfter w:w="27" w:type="dxa"/>
          <w:trHeight w:val="54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CF1F7C" w:rsidRDefault="000E7768" w:rsidP="002553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0E7768" w:rsidRPr="0025535C" w:rsidTr="0066108F">
        <w:trPr>
          <w:gridAfter w:val="1"/>
          <w:wAfter w:w="27" w:type="dxa"/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E97" w:rsidRPr="00CF1F7C" w:rsidRDefault="000E7768" w:rsidP="005D72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  <w:r w:rsidR="00BB7E97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  <w:p w:rsidR="000E7768" w:rsidRPr="00CF1F7C" w:rsidRDefault="00BB7E97" w:rsidP="005D72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</w:t>
            </w:r>
            <w:r w:rsidR="002244B4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Игрим</w:t>
            </w:r>
          </w:p>
        </w:tc>
      </w:tr>
      <w:tr w:rsidR="000E7768" w:rsidRPr="0025535C" w:rsidTr="0066108F">
        <w:trPr>
          <w:gridAfter w:val="1"/>
          <w:wAfter w:w="27" w:type="dxa"/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25535C" w:rsidRDefault="000E7768" w:rsidP="002553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68" w:rsidRPr="00CF1F7C" w:rsidRDefault="002244B4" w:rsidP="002553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F1F7C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</w:t>
            </w:r>
            <w:r w:rsidR="00252CB5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г.</w:t>
            </w:r>
            <w:r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CF1F7C" w:rsidRPr="00CF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  <w:p w:rsidR="00BB7E97" w:rsidRPr="00CF1F7C" w:rsidRDefault="00BB7E97" w:rsidP="002553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7768" w:rsidRPr="0025535C" w:rsidTr="00CF1F7C">
        <w:trPr>
          <w:gridAfter w:val="1"/>
          <w:wAfter w:w="27" w:type="dxa"/>
          <w:trHeight w:val="243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7E97" w:rsidRPr="0025535C" w:rsidRDefault="000E7768" w:rsidP="00CF1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городского поселения Игрим на 201</w:t>
            </w:r>
            <w:r w:rsidR="00252CB5"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5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5535C" w:rsidRPr="0025535C" w:rsidTr="0066108F">
        <w:trPr>
          <w:gridAfter w:val="1"/>
          <w:wAfter w:w="27" w:type="dxa"/>
          <w:trHeight w:val="4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2553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2553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6610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2013 год</w:t>
            </w:r>
          </w:p>
        </w:tc>
      </w:tr>
      <w:tr w:rsidR="0025535C" w:rsidRPr="0025535C" w:rsidTr="0066108F">
        <w:trPr>
          <w:gridAfter w:val="1"/>
          <w:wAfter w:w="27" w:type="dxa"/>
          <w:trHeight w:val="2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2553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2553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5C" w:rsidRPr="0025535C" w:rsidRDefault="0025535C" w:rsidP="006610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6108F" w:rsidRPr="0066108F" w:rsidTr="0066108F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182 1 00 00000 00 0000 000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28 567,0</w:t>
            </w:r>
          </w:p>
        </w:tc>
      </w:tr>
      <w:tr w:rsidR="0066108F" w:rsidRPr="0066108F" w:rsidTr="0066108F">
        <w:trPr>
          <w:trHeight w:val="3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182 1 01 02000 01 0000 110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17 656,0</w:t>
            </w:r>
          </w:p>
        </w:tc>
      </w:tr>
      <w:tr w:rsidR="0066108F" w:rsidRPr="0066108F" w:rsidTr="0066108F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17 656,0</w:t>
            </w:r>
          </w:p>
        </w:tc>
      </w:tr>
      <w:tr w:rsidR="0066108F" w:rsidRPr="0066108F" w:rsidTr="0066108F">
        <w:trPr>
          <w:trHeight w:val="129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17 536,0</w:t>
            </w:r>
          </w:p>
        </w:tc>
      </w:tr>
      <w:tr w:rsidR="0066108F" w:rsidRPr="0066108F" w:rsidTr="0066108F">
        <w:trPr>
          <w:trHeight w:val="197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535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66108F" w:rsidRPr="0066108F" w:rsidTr="0066108F">
        <w:trPr>
          <w:trHeight w:val="78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66108F" w:rsidRPr="0066108F" w:rsidTr="0066108F">
        <w:trPr>
          <w:trHeight w:val="15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182 1 01 02040 01 0000 110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66108F" w:rsidRPr="0066108F" w:rsidTr="0066108F">
        <w:trPr>
          <w:trHeight w:val="39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182 1 05 00000 00 0000 000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22,0</w:t>
            </w:r>
          </w:p>
        </w:tc>
      </w:tr>
      <w:tr w:rsidR="0066108F" w:rsidRPr="0066108F" w:rsidTr="0066108F">
        <w:trPr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66108F" w:rsidRPr="0066108F" w:rsidTr="0066108F">
        <w:trPr>
          <w:trHeight w:val="28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182 1 06 00000 00 0000 000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2 828,0</w:t>
            </w:r>
          </w:p>
        </w:tc>
      </w:tr>
      <w:tr w:rsidR="0066108F" w:rsidRPr="0066108F" w:rsidTr="0066108F">
        <w:trPr>
          <w:trHeight w:val="73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Налог на имущество физических лиц взимаемых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</w:tr>
      <w:tr w:rsidR="0066108F" w:rsidRPr="0066108F" w:rsidTr="0066108F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1 878,0</w:t>
            </w:r>
          </w:p>
        </w:tc>
      </w:tr>
      <w:tr w:rsidR="0066108F" w:rsidRPr="0066108F" w:rsidTr="0066108F">
        <w:trPr>
          <w:trHeight w:val="10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182 1 06 06013 10 0000 110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278,0</w:t>
            </w:r>
          </w:p>
        </w:tc>
      </w:tr>
      <w:tr w:rsidR="0066108F" w:rsidRPr="0066108F" w:rsidTr="0066108F">
        <w:trPr>
          <w:trHeight w:val="98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182 1 06 06023 10 0000 110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</w:tr>
      <w:tr w:rsidR="0066108F" w:rsidRPr="0066108F" w:rsidTr="0066108F">
        <w:trPr>
          <w:trHeight w:val="2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650 1 08 00000 00 0000 000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12,0</w:t>
            </w:r>
          </w:p>
        </w:tc>
      </w:tr>
      <w:tr w:rsidR="0066108F" w:rsidRPr="0066108F" w:rsidTr="0066108F">
        <w:trPr>
          <w:trHeight w:val="114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66108F" w:rsidRPr="0066108F" w:rsidTr="0066108F">
        <w:trPr>
          <w:trHeight w:val="4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650 1 09 00000 00 0000 000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3,0</w:t>
            </w:r>
          </w:p>
        </w:tc>
      </w:tr>
      <w:tr w:rsidR="0066108F" w:rsidRPr="0066108F" w:rsidTr="0066108F">
        <w:trPr>
          <w:trHeight w:val="69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7 561,0</w:t>
            </w:r>
          </w:p>
        </w:tc>
      </w:tr>
      <w:tr w:rsidR="0066108F" w:rsidRPr="0066108F" w:rsidTr="0066108F">
        <w:trPr>
          <w:trHeight w:val="154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  <w:r w:rsidR="0066108F" w:rsidRPr="0066108F">
              <w:rPr>
                <w:rFonts w:ascii="Times New Roman" w:hAnsi="Times New Roman" w:cs="Times New Roman"/>
                <w:color w:val="000000"/>
              </w:rPr>
              <w:t xml:space="preserve"> 1 11 0513 10 0000 120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25535C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535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</w:tr>
      <w:tr w:rsidR="0066108F" w:rsidRPr="0066108F" w:rsidTr="0066108F">
        <w:trPr>
          <w:trHeight w:val="128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25535C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535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5 061,0</w:t>
            </w:r>
          </w:p>
        </w:tc>
      </w:tr>
      <w:tr w:rsidR="0066108F" w:rsidRPr="0066108F" w:rsidTr="0066108F">
        <w:trPr>
          <w:trHeight w:val="5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66108F" w:rsidRPr="0066108F" w:rsidTr="0066108F">
        <w:trPr>
          <w:trHeight w:val="55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66108F" w:rsidRPr="0066108F" w:rsidTr="0066108F">
        <w:trPr>
          <w:trHeight w:val="55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85,0</w:t>
            </w:r>
          </w:p>
        </w:tc>
      </w:tr>
      <w:tr w:rsidR="0066108F" w:rsidRPr="0066108F" w:rsidTr="0066108F">
        <w:trPr>
          <w:trHeight w:val="141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650 1 14 02033 10 0000 410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поселений</w:t>
            </w:r>
            <w:r w:rsidR="00BB7E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108F">
              <w:rPr>
                <w:rFonts w:ascii="Times New Roman" w:hAnsi="Times New Roman" w:cs="Times New Roman"/>
                <w:color w:val="000000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8F" w:rsidRPr="0066108F" w:rsidTr="0066108F">
        <w:trPr>
          <w:trHeight w:val="70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</w:t>
            </w:r>
            <w:r w:rsidR="0066108F" w:rsidRPr="0066108F">
              <w:rPr>
                <w:rFonts w:ascii="Times New Roman" w:hAnsi="Times New Roman" w:cs="Times New Roman"/>
                <w:color w:val="000000"/>
              </w:rPr>
              <w:t xml:space="preserve"> 1 14 06013 10 0000 430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66108F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66108F" w:rsidRPr="0066108F" w:rsidTr="0066108F">
        <w:trPr>
          <w:trHeight w:val="20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ШТРАФЫ, САНКЦИ, ВОЗМЕЩЕНИЕ УЩЕРБА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8F" w:rsidRPr="00BB7E97" w:rsidRDefault="0066108F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B7E97" w:rsidRPr="0066108F" w:rsidTr="00301954">
        <w:trPr>
          <w:trHeight w:val="59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Default="00BB7E97" w:rsidP="009208B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041 1 16 18050 10 0000 140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3019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3BF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920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B7E97" w:rsidRPr="0066108F" w:rsidTr="0066108F">
        <w:trPr>
          <w:trHeight w:val="80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650 1 16 23052 10 0000 140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 при  возникновении иных страховых случаев,  когда </w:t>
            </w:r>
            <w:proofErr w:type="spellStart"/>
            <w:r w:rsidRPr="0066108F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 w:rsidRPr="0066108F"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поселений.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E97" w:rsidRPr="0066108F" w:rsidTr="0066108F">
        <w:trPr>
          <w:trHeight w:val="80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Default="00BB7E97" w:rsidP="009208B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041 1 16 32000 10 0000 140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3019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3BF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920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B7E97" w:rsidRPr="0066108F" w:rsidTr="0066108F">
        <w:trPr>
          <w:trHeight w:val="80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Default="00BB7E97" w:rsidP="009208B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041 1 16 90050 10 0000 140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3019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3B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25535C" w:rsidRDefault="00BB7E97" w:rsidP="00920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B7E97" w:rsidRPr="0066108F" w:rsidTr="0066108F">
        <w:trPr>
          <w:trHeight w:val="2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650 1 17 00000 00 0000 000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B7E97" w:rsidRPr="0066108F" w:rsidTr="0066108F">
        <w:trPr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E97" w:rsidRPr="0066108F" w:rsidTr="0066108F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650 2 00 00000 00 0000 000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Безвозмездные перечисления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71 216,2</w:t>
            </w:r>
          </w:p>
        </w:tc>
      </w:tr>
      <w:tr w:rsidR="00BB7E97" w:rsidRPr="0066108F" w:rsidTr="0066108F">
        <w:trPr>
          <w:trHeight w:val="21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ДОТАЦИИ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69 835,7</w:t>
            </w:r>
          </w:p>
        </w:tc>
      </w:tr>
      <w:tr w:rsidR="00BB7E97" w:rsidRPr="0066108F" w:rsidTr="0066108F">
        <w:trPr>
          <w:trHeight w:val="51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650 2 02 01001 10 0000 151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69 835,7</w:t>
            </w:r>
          </w:p>
        </w:tc>
      </w:tr>
      <w:tr w:rsidR="00BB7E97" w:rsidRPr="0066108F" w:rsidTr="0066108F">
        <w:trPr>
          <w:trHeight w:val="5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650 2 02 01003 10 0000 151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B7E97" w:rsidRPr="0066108F" w:rsidTr="0066108F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650 2 02 02999 10 0000 151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3019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E97" w:rsidRPr="0066108F" w:rsidTr="0066108F">
        <w:trPr>
          <w:trHeight w:val="31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650 2 02 02000 00 0000 151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BB7E97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B7E97">
              <w:rPr>
                <w:rFonts w:ascii="Times New Roman" w:hAnsi="Times New Roman" w:cs="Times New Roman"/>
                <w:b/>
                <w:color w:val="000000"/>
              </w:rPr>
              <w:t>СУБВЕНЦИИ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1 380,5</w:t>
            </w:r>
          </w:p>
        </w:tc>
      </w:tr>
      <w:tr w:rsidR="00BB7E97" w:rsidRPr="0066108F" w:rsidTr="0066108F">
        <w:trPr>
          <w:trHeight w:val="9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650 2 02 03015 10 0000 151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780679" w:rsidRDefault="00BB7E97" w:rsidP="0030195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1 139,0</w:t>
            </w:r>
          </w:p>
        </w:tc>
      </w:tr>
      <w:tr w:rsidR="00BB7E97" w:rsidRPr="0066108F" w:rsidTr="0066108F">
        <w:trPr>
          <w:trHeight w:val="58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650 2 02 03003 10 0000 151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780679" w:rsidRDefault="00BB7E97" w:rsidP="0030195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</w:t>
            </w:r>
            <w:r w:rsidRPr="00780679">
              <w:rPr>
                <w:rFonts w:ascii="Times New Roman" w:hAnsi="Times New Roman" w:cs="Times New Roman"/>
                <w:color w:val="000000"/>
              </w:rPr>
              <w:t xml:space="preserve"> гос</w:t>
            </w:r>
            <w:r>
              <w:rPr>
                <w:rFonts w:ascii="Times New Roman" w:hAnsi="Times New Roman" w:cs="Times New Roman"/>
                <w:color w:val="000000"/>
              </w:rPr>
              <w:t xml:space="preserve">ударственную </w:t>
            </w:r>
            <w:r w:rsidRPr="00780679">
              <w:rPr>
                <w:rFonts w:ascii="Times New Roman" w:hAnsi="Times New Roman" w:cs="Times New Roman"/>
                <w:color w:val="000000"/>
              </w:rPr>
              <w:t>регистраци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780679">
              <w:rPr>
                <w:rFonts w:ascii="Times New Roman" w:hAnsi="Times New Roman" w:cs="Times New Roman"/>
                <w:color w:val="000000"/>
              </w:rPr>
              <w:t xml:space="preserve"> актов гражданского состояния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08F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</w:tr>
      <w:tr w:rsidR="00BB7E97" w:rsidRPr="0066108F" w:rsidTr="0066108F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6108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6108F">
              <w:rPr>
                <w:rFonts w:ascii="Times New Roman" w:hAnsi="Times New Roman" w:cs="Times New Roman"/>
                <w:b/>
                <w:color w:val="000000"/>
              </w:rPr>
              <w:t>Всего Доходов по бюджету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97" w:rsidRPr="0066108F" w:rsidRDefault="00BB7E97" w:rsidP="00661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108F">
              <w:rPr>
                <w:rFonts w:ascii="Times New Roman" w:hAnsi="Times New Roman" w:cs="Times New Roman"/>
                <w:b/>
                <w:color w:val="000000"/>
              </w:rPr>
              <w:t>99 783,2</w:t>
            </w:r>
          </w:p>
        </w:tc>
      </w:tr>
    </w:tbl>
    <w:p w:rsidR="00EE5CF1" w:rsidRDefault="00EE5CF1" w:rsidP="00252CB5">
      <w:pPr>
        <w:spacing w:line="240" w:lineRule="auto"/>
        <w:contextualSpacing/>
      </w:pPr>
    </w:p>
    <w:sectPr w:rsidR="00EE5CF1" w:rsidSect="00526E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768"/>
    <w:rsid w:val="000E7768"/>
    <w:rsid w:val="002244B4"/>
    <w:rsid w:val="00252CB5"/>
    <w:rsid w:val="0025535C"/>
    <w:rsid w:val="00301954"/>
    <w:rsid w:val="003F5FF2"/>
    <w:rsid w:val="0049215D"/>
    <w:rsid w:val="00494D7F"/>
    <w:rsid w:val="00526EE5"/>
    <w:rsid w:val="00531ECC"/>
    <w:rsid w:val="005D727A"/>
    <w:rsid w:val="005F5225"/>
    <w:rsid w:val="0066108F"/>
    <w:rsid w:val="007F0239"/>
    <w:rsid w:val="0084681F"/>
    <w:rsid w:val="00886CA8"/>
    <w:rsid w:val="008B0A4D"/>
    <w:rsid w:val="009719FA"/>
    <w:rsid w:val="00A9110A"/>
    <w:rsid w:val="00AB79EE"/>
    <w:rsid w:val="00B63C63"/>
    <w:rsid w:val="00B67790"/>
    <w:rsid w:val="00BB7E97"/>
    <w:rsid w:val="00BE24CB"/>
    <w:rsid w:val="00CF1F7C"/>
    <w:rsid w:val="00D80970"/>
    <w:rsid w:val="00EE5CF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2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E9B3-5F71-490B-B36E-0B1F97E4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884</Words>
  <Characters>5042</Characters>
  <Application>Microsoft Office Word</Application>
  <DocSecurity>0</DocSecurity>
  <Lines>42</Lines>
  <Paragraphs>11</Paragraphs>
  <ScaleCrop>false</ScaleCrop>
  <Company>adm_igrim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2012-04-10T04:03:00Z</cp:lastPrinted>
  <dcterms:created xsi:type="dcterms:W3CDTF">2012-10-23T11:57:00Z</dcterms:created>
  <dcterms:modified xsi:type="dcterms:W3CDTF">2012-12-24T11:32:00Z</dcterms:modified>
</cp:coreProperties>
</file>