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Игрим </w:t>
      </w:r>
      <w:r w:rsidR="008F5AD3">
        <w:rPr>
          <w:b/>
        </w:rPr>
        <w:t>за 1</w:t>
      </w:r>
      <w:r w:rsidR="00EC45BF">
        <w:rPr>
          <w:b/>
        </w:rPr>
        <w:t xml:space="preserve"> </w:t>
      </w:r>
      <w:r w:rsidR="008F5AD3">
        <w:rPr>
          <w:b/>
        </w:rPr>
        <w:t>квартал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D0292A">
        <w:rPr>
          <w:b/>
        </w:rPr>
        <w:t>7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D0292A">
        <w:t>7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D0292A">
        <w:t>272</w:t>
      </w:r>
      <w:r w:rsidR="00DC53D9">
        <w:t xml:space="preserve"> от </w:t>
      </w:r>
      <w:r w:rsidR="00D0292A">
        <w:t xml:space="preserve">22.12.2016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bookmarkStart w:id="0" w:name="_GoBack"/>
      <w:bookmarkEnd w:id="0"/>
      <w:r w:rsidR="00144E5F" w:rsidRPr="00144E5F">
        <w:t xml:space="preserve"> внесенными решением Совета от </w:t>
      </w:r>
      <w:r w:rsidR="00D0292A">
        <w:t>30.03.2017</w:t>
      </w:r>
      <w:r w:rsidR="00144E5F" w:rsidRPr="00144E5F">
        <w:t>г. №</w:t>
      </w:r>
      <w:r w:rsidR="00B33353">
        <w:t xml:space="preserve"> </w:t>
      </w:r>
      <w:r w:rsidR="008F5AD3">
        <w:t>2</w:t>
      </w:r>
      <w:r w:rsidR="00D0292A">
        <w:t>85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B33353" w:rsidRPr="00B33353">
        <w:rPr>
          <w:bCs/>
          <w:color w:val="000000"/>
          <w:szCs w:val="28"/>
        </w:rPr>
        <w:t>22</w:t>
      </w:r>
      <w:r w:rsidR="00B33353">
        <w:rPr>
          <w:bCs/>
          <w:color w:val="000000"/>
          <w:szCs w:val="28"/>
        </w:rPr>
        <w:t xml:space="preserve"> </w:t>
      </w:r>
      <w:r w:rsidR="00B33353" w:rsidRPr="00B33353">
        <w:rPr>
          <w:bCs/>
          <w:color w:val="000000"/>
          <w:szCs w:val="28"/>
        </w:rPr>
        <w:t>128,8</w:t>
      </w:r>
      <w:r w:rsidR="00B33353">
        <w:rPr>
          <w:bCs/>
          <w:color w:val="000000"/>
          <w:szCs w:val="28"/>
        </w:rPr>
        <w:t xml:space="preserve"> </w:t>
      </w:r>
      <w:r>
        <w:t>т</w:t>
      </w:r>
      <w:r w:rsidR="008F5AD3">
        <w:t>ыс</w:t>
      </w:r>
      <w:r>
        <w:t>.р</w:t>
      </w:r>
      <w:r w:rsidR="008F5AD3">
        <w:t>уб</w:t>
      </w:r>
      <w:r>
        <w:t>.</w:t>
      </w:r>
      <w:r w:rsidR="003D72FE">
        <w:t xml:space="preserve"> – </w:t>
      </w:r>
      <w:r w:rsidR="00B33353">
        <w:t>21,7 %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3A7B1C">
        <w:t>19887,6</w:t>
      </w:r>
      <w:r w:rsidR="00B33353">
        <w:t xml:space="preserve"> </w:t>
      </w:r>
      <w:r w:rsidRPr="00E5369F">
        <w:t>тыс.руб</w:t>
      </w:r>
      <w:r w:rsidR="00CF49D2">
        <w:t>. –</w:t>
      </w:r>
      <w:r w:rsidR="007A0790">
        <w:t xml:space="preserve"> </w:t>
      </w:r>
      <w:r w:rsidR="003A7B1C">
        <w:t xml:space="preserve">19,4 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3A7B1C">
        <w:rPr>
          <w:szCs w:val="28"/>
        </w:rPr>
        <w:t>10154,8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3A7B1C">
        <w:rPr>
          <w:szCs w:val="28"/>
        </w:rPr>
        <w:t>45,9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Pr="00D57CD0" w:rsidRDefault="00D57CD0" w:rsidP="00D57CD0">
      <w:pPr>
        <w:ind w:firstLine="560"/>
        <w:jc w:val="center"/>
        <w:rPr>
          <w:b/>
          <w:i/>
          <w:szCs w:val="28"/>
        </w:rPr>
      </w:pPr>
      <w:r w:rsidRPr="00D57CD0">
        <w:rPr>
          <w:b/>
          <w:color w:val="000000"/>
          <w:szCs w:val="28"/>
        </w:rPr>
        <w:t>Исполнение бюджета по доходам за 1 квартал 201</w:t>
      </w:r>
      <w:r>
        <w:rPr>
          <w:b/>
          <w:color w:val="000000"/>
          <w:szCs w:val="28"/>
        </w:rPr>
        <w:t>7</w:t>
      </w:r>
      <w:r w:rsidRPr="00D57CD0">
        <w:rPr>
          <w:b/>
          <w:color w:val="000000"/>
          <w:szCs w:val="28"/>
        </w:rPr>
        <w:t xml:space="preserve"> года (в тыс.руб.)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1553"/>
      </w:tblGrid>
      <w:tr w:rsidR="00D57CD0" w:rsidRPr="00F90F5A" w:rsidTr="00D57CD0">
        <w:trPr>
          <w:trHeight w:val="838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>План на 2017г.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F90F5A" w:rsidRDefault="00D57CD0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>Исполнено за 1 квартал</w:t>
            </w:r>
          </w:p>
          <w:p w:rsidR="00D57CD0" w:rsidRPr="00D57CD0" w:rsidRDefault="00D57CD0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30427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8803,1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28,9%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14800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4771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32,2%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территрии Российской Федерации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1957,7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18,8%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6,8%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4010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1984,5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49,5%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40,5%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7,1%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9870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1351,7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13,7%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7075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1107,5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15,7%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32,1%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2075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61572,4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11974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19,4%</w:t>
            </w:r>
          </w:p>
        </w:tc>
      </w:tr>
      <w:tr w:rsidR="00D57CD0" w:rsidRPr="00D57CD0" w:rsidTr="00D57CD0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101869,4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22128,8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21,7%</w:t>
            </w:r>
          </w:p>
        </w:tc>
      </w:tr>
    </w:tbl>
    <w:p w:rsidR="001A2B8A" w:rsidRDefault="001A2B8A" w:rsidP="00D57CD0">
      <w:pPr>
        <w:ind w:firstLine="560"/>
        <w:rPr>
          <w:szCs w:val="28"/>
        </w:rPr>
      </w:pPr>
    </w:p>
    <w:p w:rsidR="00F90F5A" w:rsidRPr="00057694" w:rsidRDefault="003A7B1C" w:rsidP="00D57CD0">
      <w:pPr>
        <w:ind w:firstLine="560"/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исполнения бюджета 1 квартала 2017 года к 1 кварталу 2016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1553"/>
      </w:tblGrid>
      <w:tr w:rsidR="00F90F5A" w:rsidRPr="00F90F5A" w:rsidTr="00B33353">
        <w:trPr>
          <w:trHeight w:val="828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5A" w:rsidRPr="00D57CD0" w:rsidRDefault="00F90F5A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5A" w:rsidRPr="00F90F5A" w:rsidRDefault="00F90F5A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>Исполнено за 1 квартал</w:t>
            </w:r>
          </w:p>
          <w:p w:rsidR="00F90F5A" w:rsidRPr="00D57CD0" w:rsidRDefault="00F90F5A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5A" w:rsidRPr="00F90F5A" w:rsidRDefault="00F90F5A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>Исполнено за 1 квартал</w:t>
            </w:r>
          </w:p>
          <w:p w:rsidR="00F90F5A" w:rsidRPr="00D57CD0" w:rsidRDefault="00F90F5A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D57CD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5A" w:rsidRPr="00D57CD0" w:rsidRDefault="00F90F5A" w:rsidP="00D57CD0">
            <w:pPr>
              <w:jc w:val="center"/>
              <w:rPr>
                <w:color w:val="000000"/>
                <w:sz w:val="18"/>
                <w:szCs w:val="18"/>
              </w:rPr>
            </w:pPr>
            <w:r w:rsidRPr="00F90F5A">
              <w:rPr>
                <w:color w:val="000000"/>
                <w:sz w:val="18"/>
                <w:szCs w:val="18"/>
              </w:rPr>
              <w:t xml:space="preserve">Динамика исполнения бюджета </w:t>
            </w:r>
            <w:r w:rsidRPr="00D57CD0">
              <w:rPr>
                <w:color w:val="000000"/>
                <w:sz w:val="18"/>
                <w:szCs w:val="18"/>
              </w:rPr>
              <w:t>1 кв. 2017 к 1 кв.2016</w:t>
            </w:r>
          </w:p>
        </w:tc>
      </w:tr>
      <w:tr w:rsidR="00D57CD0" w:rsidRPr="00B33353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3294,4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8803,1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267,2%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4771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151,9%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территрии Российской Федерации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1957,7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282,3%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1984,5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1666,2%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172,3%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57CD0" w:rsidRPr="00B33353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1464,7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1351,7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92,3%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1085,2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1107,5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102,1%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176,7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130,7%</w:t>
            </w:r>
          </w:p>
        </w:tc>
      </w:tr>
      <w:tr w:rsidR="00D57CD0" w:rsidRPr="00D57CD0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color w:val="000000"/>
                <w:sz w:val="24"/>
                <w:szCs w:val="24"/>
              </w:rPr>
            </w:pPr>
            <w:r w:rsidRPr="00D57CD0">
              <w:rPr>
                <w:color w:val="000000"/>
                <w:sz w:val="24"/>
                <w:szCs w:val="24"/>
              </w:rPr>
              <w:t>6,5%</w:t>
            </w:r>
          </w:p>
        </w:tc>
      </w:tr>
      <w:tr w:rsidR="00D57CD0" w:rsidRPr="00B33353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12740,7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11974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94,0%</w:t>
            </w:r>
          </w:p>
        </w:tc>
      </w:tr>
      <w:tr w:rsidR="00D57CD0" w:rsidRPr="00B33353" w:rsidTr="00B33353">
        <w:trPr>
          <w:trHeight w:val="2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17499,8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22128,8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D0" w:rsidRPr="00D57CD0" w:rsidRDefault="00D57CD0" w:rsidP="00D57C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CD0">
              <w:rPr>
                <w:b/>
                <w:color w:val="000000"/>
                <w:sz w:val="24"/>
                <w:szCs w:val="24"/>
              </w:rPr>
              <w:t>126,5%</w:t>
            </w:r>
          </w:p>
        </w:tc>
      </w:tr>
    </w:tbl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2B1587">
        <w:rPr>
          <w:szCs w:val="28"/>
        </w:rPr>
        <w:t>28,9% (</w:t>
      </w:r>
      <w:r w:rsidR="008E5C74">
        <w:rPr>
          <w:szCs w:val="28"/>
        </w:rPr>
        <w:t>18,4</w:t>
      </w:r>
      <w:r w:rsidR="00FF2487">
        <w:rPr>
          <w:szCs w:val="28"/>
        </w:rPr>
        <w:t>%</w:t>
      </w:r>
      <w:r w:rsidR="002B1587">
        <w:rPr>
          <w:szCs w:val="28"/>
        </w:rPr>
        <w:t xml:space="preserve"> за аналогичный период 2016 г.)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2B1587">
        <w:rPr>
          <w:szCs w:val="28"/>
        </w:rPr>
        <w:t>Рост доходов по налоговым поступлениям – налог на доходы физических лиц в сравнении с 1 кв. 2016 г. на 51,9%</w:t>
      </w:r>
      <w:r w:rsidR="00B87D53">
        <w:rPr>
          <w:szCs w:val="28"/>
        </w:rPr>
        <w:t xml:space="preserve"> в 2017 году зарегистрирован новый плательщик налога на территории поселения ООО «Стройтрансгаз регион»;</w:t>
      </w:r>
      <w:r w:rsidR="002B1587">
        <w:rPr>
          <w:szCs w:val="28"/>
        </w:rPr>
        <w:t xml:space="preserve"> значительный рост поступлений земельного налога больше на 1865,4 тыс. руб. – рост в связи с исчислением налога от кадастровой стоимости и уплатой налогов бюджетными учреждениями.</w:t>
      </w:r>
    </w:p>
    <w:p w:rsidR="004D351F" w:rsidRPr="00D17686" w:rsidRDefault="00B87D53" w:rsidP="00D17686">
      <w:pPr>
        <w:ind w:firstLine="560"/>
        <w:contextualSpacing/>
        <w:jc w:val="both"/>
        <w:rPr>
          <w:szCs w:val="28"/>
        </w:rPr>
      </w:pPr>
      <w:r>
        <w:rPr>
          <w:szCs w:val="28"/>
        </w:rPr>
        <w:t xml:space="preserve">Общий рост доходов за 1 квартал 2017 года в сравнении с аналогичным периодом 2016 года составил 26,5%. 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 составило</w:t>
      </w:r>
      <w:r w:rsidR="002542CF">
        <w:rPr>
          <w:color w:val="000000"/>
          <w:szCs w:val="28"/>
        </w:rPr>
        <w:t xml:space="preserve"> </w:t>
      </w:r>
      <w:r w:rsidR="00D41CED">
        <w:rPr>
          <w:color w:val="000000"/>
          <w:szCs w:val="28"/>
        </w:rPr>
        <w:t>15,5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B87D53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софинансируя их. </w:t>
      </w:r>
    </w:p>
    <w:p w:rsidR="0083702E" w:rsidRP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квартале 2017 года.</w:t>
      </w:r>
    </w:p>
    <w:p w:rsidR="0083702E" w:rsidRP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5319"/>
        <w:gridCol w:w="1666"/>
        <w:gridCol w:w="1666"/>
        <w:gridCol w:w="1281"/>
      </w:tblGrid>
      <w:tr w:rsidR="0083702E" w:rsidRPr="0083702E" w:rsidTr="0083702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18"/>
                <w:szCs w:val="18"/>
              </w:rPr>
            </w:pPr>
            <w:r w:rsidRPr="0083702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18"/>
                <w:szCs w:val="18"/>
              </w:rPr>
            </w:pPr>
            <w:r w:rsidRPr="0083702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18"/>
                <w:szCs w:val="18"/>
              </w:rPr>
            </w:pPr>
            <w:r w:rsidRPr="0083702E">
              <w:rPr>
                <w:color w:val="000000"/>
                <w:sz w:val="18"/>
                <w:szCs w:val="18"/>
              </w:rPr>
              <w:t>Исполнено за 1 квартал 2016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18"/>
                <w:szCs w:val="18"/>
              </w:rPr>
            </w:pPr>
            <w:r w:rsidRPr="0083702E">
              <w:rPr>
                <w:color w:val="000000"/>
                <w:sz w:val="18"/>
                <w:szCs w:val="18"/>
              </w:rPr>
              <w:t>Исполнено за 1 квартал 2017 год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18"/>
                <w:szCs w:val="18"/>
              </w:rPr>
            </w:pPr>
            <w:r w:rsidRPr="0083702E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702E">
              <w:rPr>
                <w:color w:val="000000"/>
                <w:sz w:val="24"/>
                <w:szCs w:val="24"/>
              </w:rPr>
              <w:t>"Развитие культуры на территории городского поселения Игрим на 2014-2016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3 127,50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2 914,00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93,2%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 в городском поселении Игрим на 2014-2018 годы."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638,8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121,8%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Игрим на 2014-2018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1 396,00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5,8%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 "Обеспечение прав и законных интересов населения городского поселения Игрим в отдельных сферах жизнедеятельности  на 2014 - 2018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442,2%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в  городском поселении Игрим на 2014-2018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Игрим на 2014-2018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118,9%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 "Развитие и содержание дорожно-транспортной системы на территории городского поселения Игрим на 2014-2018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1 091,50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2 500,50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229,1%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поселении Игрим на 2014-2018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9 295,30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10 557,00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113,6%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Муниципальная программа "Благоустройство и озеленение территории городского поселения Игрим на 2014-2018 годы"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2192,4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1584,1%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155,6%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381,8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236,7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62,0%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Непрограммное направление деятельности Ликвидация подведомственного учреждения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color w:val="000000"/>
                <w:sz w:val="24"/>
                <w:szCs w:val="24"/>
              </w:rPr>
            </w:pPr>
            <w:r w:rsidRPr="0083702E">
              <w:rPr>
                <w:color w:val="000000"/>
                <w:sz w:val="24"/>
                <w:szCs w:val="24"/>
              </w:rPr>
              <w:t>2537,3%</w:t>
            </w:r>
          </w:p>
        </w:tc>
      </w:tr>
      <w:tr w:rsidR="0083702E" w:rsidRPr="0083702E" w:rsidTr="0083702E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702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02E" w:rsidRPr="0083702E" w:rsidRDefault="0083702E" w:rsidP="0083702E">
            <w:pPr>
              <w:rPr>
                <w:b/>
                <w:color w:val="000000"/>
                <w:sz w:val="22"/>
                <w:szCs w:val="22"/>
              </w:rPr>
            </w:pPr>
            <w:r w:rsidRPr="0083702E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702E">
              <w:rPr>
                <w:b/>
                <w:color w:val="000000"/>
                <w:sz w:val="22"/>
                <w:szCs w:val="22"/>
              </w:rPr>
              <w:t>16 233,80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702E">
              <w:rPr>
                <w:b/>
                <w:color w:val="000000"/>
                <w:sz w:val="22"/>
                <w:szCs w:val="22"/>
              </w:rPr>
              <w:t>19 887,60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2E" w:rsidRPr="0083702E" w:rsidRDefault="0083702E" w:rsidP="0083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702E">
              <w:rPr>
                <w:b/>
                <w:color w:val="000000"/>
                <w:sz w:val="24"/>
                <w:szCs w:val="24"/>
              </w:rPr>
              <w:t>122,5%</w:t>
            </w:r>
          </w:p>
        </w:tc>
      </w:tr>
    </w:tbl>
    <w:p w:rsid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>сходов бюджета за 1 квартал 2017</w:t>
      </w:r>
      <w:r w:rsidRPr="0083702E">
        <w:rPr>
          <w:b/>
          <w:color w:val="000000"/>
          <w:szCs w:val="28"/>
        </w:rPr>
        <w:t xml:space="preserve"> года:</w:t>
      </w:r>
    </w:p>
    <w:p w:rsidR="00A86233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9"/>
        <w:gridCol w:w="1702"/>
        <w:gridCol w:w="1985"/>
        <w:gridCol w:w="1553"/>
      </w:tblGrid>
      <w:tr w:rsidR="00A86233" w:rsidRPr="00A86233" w:rsidTr="00A86233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2"/>
                <w:szCs w:val="22"/>
              </w:rPr>
            </w:pPr>
            <w:r w:rsidRPr="00A86233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план 2016 г.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Исполнение за 1 квартал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% исполнения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2017 г.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0"/>
              </w:rPr>
            </w:pP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64 039,90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13 424,80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19,8%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1,6%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1079,75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12,5%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174,7%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2 595,20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1,8%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10 390,00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1 933,70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10,5%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2038,2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4,5%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3100,6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Благоустройство территории (вывоз мусора)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4 571,30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2192,4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2,2%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2 947,75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517,7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13,1%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Пассажирские перевозки внутрипоселенческие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1 752,00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753,30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173,8%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6014,6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25,0%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881,4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3,5%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lastRenderedPageBreak/>
              <w:t>Приобретение основных средств учреждениями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404,2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768,7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32,1%</w:t>
            </w:r>
          </w:p>
        </w:tc>
      </w:tr>
      <w:tr w:rsidR="00A86233" w:rsidRPr="00A86233" w:rsidTr="00A86233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102 525,00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19 887,70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15,8%</w:t>
            </w:r>
          </w:p>
        </w:tc>
      </w:tr>
    </w:tbl>
    <w:p w:rsidR="00A86233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A86233" w:rsidRPr="0083702E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Динамика исполнения бюджета 1 квартала 2017 года к 1 кварталу 2016 года</w:t>
      </w:r>
    </w:p>
    <w:p w:rsidR="00A86233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2"/>
        <w:gridCol w:w="2264"/>
        <w:gridCol w:w="2264"/>
        <w:gridCol w:w="1869"/>
      </w:tblGrid>
      <w:tr w:rsidR="00A86233" w:rsidRPr="00A86233" w:rsidTr="00A86233">
        <w:trPr>
          <w:trHeight w:val="20"/>
        </w:trPr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2"/>
                <w:szCs w:val="22"/>
              </w:rPr>
            </w:pPr>
            <w:r w:rsidRPr="00A86233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Исполнение за 1 квартал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Исполнение за 1 квартал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динамика 1 кв.2017 к 1кв.2016, 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0"/>
              </w:rPr>
            </w:pPr>
            <w:r w:rsidRPr="00A86233">
              <w:rPr>
                <w:color w:val="000000"/>
                <w:sz w:val="20"/>
              </w:rPr>
              <w:t>2017 г.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0"/>
              </w:rPr>
            </w:pP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12 695,10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13 424,80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105,7%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230,7%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168,2%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57,2%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1240,3%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1 091,50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1 933,70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177,2%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17,0%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Благоустройство территории (вывоз мусора)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2192,4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2205,6%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386,5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133,9%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Пассажирские перевозки внутрипоселенческие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1 309,00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113,3%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90,2%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75,7%</w:t>
            </w:r>
          </w:p>
        </w:tc>
      </w:tr>
      <w:tr w:rsidR="00A86233" w:rsidRPr="00A86233" w:rsidTr="00A86233">
        <w:trPr>
          <w:trHeight w:val="20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16 233,80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19 887,70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33" w:rsidRPr="00A86233" w:rsidRDefault="00A86233" w:rsidP="00A86233">
            <w:pPr>
              <w:jc w:val="center"/>
              <w:rPr>
                <w:color w:val="000000"/>
                <w:sz w:val="24"/>
                <w:szCs w:val="24"/>
              </w:rPr>
            </w:pPr>
            <w:r w:rsidRPr="00A86233">
              <w:rPr>
                <w:color w:val="000000"/>
                <w:sz w:val="24"/>
                <w:szCs w:val="24"/>
              </w:rPr>
              <w:t>122,5%</w:t>
            </w:r>
          </w:p>
        </w:tc>
      </w:tr>
    </w:tbl>
    <w:p w:rsidR="00C0760B" w:rsidRDefault="00C0760B" w:rsidP="00713FDD">
      <w:pPr>
        <w:jc w:val="both"/>
        <w:rPr>
          <w:color w:val="000000"/>
          <w:szCs w:val="28"/>
        </w:rPr>
      </w:pPr>
    </w:p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>
        <w:rPr>
          <w:color w:val="000000"/>
          <w:szCs w:val="28"/>
        </w:rPr>
        <w:t>1 квартал 201</w:t>
      </w:r>
      <w:r w:rsidR="00A86233">
        <w:rPr>
          <w:color w:val="000000"/>
          <w:szCs w:val="28"/>
        </w:rPr>
        <w:t>7</w:t>
      </w:r>
      <w:r w:rsidR="00D915F2">
        <w:rPr>
          <w:color w:val="000000"/>
          <w:szCs w:val="28"/>
        </w:rPr>
        <w:t xml:space="preserve"> г.: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1"/>
        <w:gridCol w:w="1559"/>
        <w:gridCol w:w="1559"/>
        <w:gridCol w:w="1270"/>
      </w:tblGrid>
      <w:tr w:rsidR="00311F92" w:rsidRPr="00311F92" w:rsidTr="00D4051D">
        <w:trPr>
          <w:trHeight w:val="20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Сумма на 2017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Исполнено за 1 квартал 2017 г.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% исполнения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МКУ "Игримский культурно-досуговый центр"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22185,1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2914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13,1%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16884,6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3726,2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22,1%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27842,5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6722,4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24,1%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lastRenderedPageBreak/>
              <w:t>Ликвидация подведомственного учреждения МКУ СК "Олимпиец" (содержание учреждения в 2014 г.)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51,5%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67651,1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13743,2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20,3%</w:t>
            </w:r>
          </w:p>
        </w:tc>
      </w:tr>
    </w:tbl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311F92" w:rsidRDefault="00311F92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Динамика исполнения бюджета по содержанию учреждений в 1 квартале 2017 года к 1 кварталу 2016 года</w:t>
      </w:r>
      <w:r w:rsidR="00D4051D">
        <w:rPr>
          <w:color w:val="000000"/>
          <w:szCs w:val="28"/>
        </w:rPr>
        <w:t>:</w:t>
      </w:r>
    </w:p>
    <w:p w:rsidR="00D4051D" w:rsidRDefault="00D4051D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1"/>
        <w:gridCol w:w="1559"/>
        <w:gridCol w:w="1559"/>
        <w:gridCol w:w="1270"/>
      </w:tblGrid>
      <w:tr w:rsidR="00D55E37" w:rsidTr="00D4051D">
        <w:trPr>
          <w:trHeight w:val="20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2016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за 1 квартал 2016г.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исполнения</w:t>
            </w:r>
          </w:p>
        </w:tc>
      </w:tr>
      <w:tr w:rsidR="00D55E37" w:rsidRPr="00E8682A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МКУ "Игримский культурно-досуговый центр"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55A86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3127,4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D55E37" w:rsidRPr="00E8682A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70112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16750,6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70112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2632,8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70112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D55E37" w:rsidRPr="00E8682A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D55E37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25270,3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D55E37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6587,4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D55E37" w:rsidRPr="00E8682A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B34142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Ликвидаци</w:t>
            </w:r>
            <w:r w:rsidR="00B34142">
              <w:rPr>
                <w:color w:val="000000"/>
                <w:sz w:val="24"/>
                <w:szCs w:val="24"/>
              </w:rPr>
              <w:t>я подведомственного учреждения МКУ СК "Олимпиец" (</w:t>
            </w:r>
            <w:r w:rsidRPr="00E8682A">
              <w:rPr>
                <w:color w:val="000000"/>
                <w:sz w:val="24"/>
                <w:szCs w:val="24"/>
              </w:rPr>
              <w:t>содержание учреждения</w:t>
            </w:r>
            <w:r w:rsidR="00B34142" w:rsidRPr="00E8682A">
              <w:rPr>
                <w:color w:val="000000"/>
                <w:sz w:val="24"/>
                <w:szCs w:val="24"/>
              </w:rPr>
              <w:t xml:space="preserve"> в 2014 г.</w:t>
            </w:r>
            <w:r w:rsidR="00B341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D55E37" w:rsidRPr="00E8682A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57645,0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12362,6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955A86" w:rsidP="00D40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</w:tbl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>одержание органом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C0760B" w:rsidRPr="00AC5D72">
        <w:rPr>
          <w:szCs w:val="28"/>
        </w:rPr>
        <w:t xml:space="preserve">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r w:rsidR="00955A25" w:rsidRPr="00955A25">
        <w:rPr>
          <w:color w:val="000000"/>
          <w:szCs w:val="28"/>
        </w:rPr>
        <w:t>Игрим на 20</w:t>
      </w:r>
      <w:r w:rsidR="00D4051D">
        <w:rPr>
          <w:color w:val="000000"/>
          <w:szCs w:val="28"/>
        </w:rPr>
        <w:t>17</w:t>
      </w:r>
      <w:r w:rsidR="00C0760B" w:rsidRPr="00955A25">
        <w:rPr>
          <w:color w:val="000000"/>
          <w:szCs w:val="28"/>
        </w:rPr>
        <w:t xml:space="preserve"> год,  в размере</w:t>
      </w:r>
      <w:r w:rsidR="00A86233">
        <w:rPr>
          <w:color w:val="000000"/>
          <w:szCs w:val="28"/>
        </w:rPr>
        <w:t xml:space="preserve">  </w:t>
      </w:r>
      <w:r w:rsidR="00D4051D">
        <w:rPr>
          <w:color w:val="000000"/>
          <w:szCs w:val="28"/>
        </w:rPr>
        <w:t>32876,9</w:t>
      </w:r>
      <w:r w:rsidR="00C0760B" w:rsidRPr="00955A25">
        <w:rPr>
          <w:color w:val="000000"/>
          <w:szCs w:val="28"/>
        </w:rPr>
        <w:t xml:space="preserve">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>ком поселении Игрим на 2014-2019</w:t>
      </w:r>
      <w:r w:rsidR="00C0760B" w:rsidRPr="00AC5D72">
        <w:rPr>
          <w:bCs/>
          <w:szCs w:val="28"/>
        </w:rPr>
        <w:t xml:space="preserve"> годы»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D4051D" w:rsidRPr="00D4051D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D4051D">
        <w:rPr>
          <w:bCs/>
          <w:szCs w:val="28"/>
        </w:rPr>
        <w:t>462,9</w:t>
      </w:r>
      <w:r>
        <w:rPr>
          <w:bCs/>
          <w:szCs w:val="28"/>
        </w:rPr>
        <w:t xml:space="preserve"> 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4B37B1">
        <w:rPr>
          <w:bCs/>
          <w:szCs w:val="28"/>
        </w:rPr>
        <w:t>6</w:t>
      </w:r>
      <w:r w:rsidR="00D4051D">
        <w:rPr>
          <w:bCs/>
          <w:szCs w:val="28"/>
        </w:rPr>
        <w:t> 2</w:t>
      </w:r>
      <w:r w:rsidR="00DF3350">
        <w:rPr>
          <w:bCs/>
          <w:szCs w:val="28"/>
        </w:rPr>
        <w:t>5</w:t>
      </w:r>
      <w:r w:rsidR="00D4051D">
        <w:rPr>
          <w:bCs/>
          <w:szCs w:val="28"/>
        </w:rPr>
        <w:t>9,4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>всего затрат на содержание ОМСУ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 xml:space="preserve">за </w:t>
      </w:r>
      <w:r w:rsidR="004B37B1">
        <w:rPr>
          <w:bCs/>
          <w:szCs w:val="28"/>
        </w:rPr>
        <w:t>1 квартал 201</w:t>
      </w:r>
      <w:r w:rsidR="00D4051D">
        <w:rPr>
          <w:bCs/>
          <w:szCs w:val="28"/>
        </w:rPr>
        <w:t>7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4B37B1">
        <w:rPr>
          <w:bCs/>
          <w:szCs w:val="28"/>
        </w:rPr>
        <w:t>6</w:t>
      </w:r>
      <w:r w:rsidR="00D4051D">
        <w:rPr>
          <w:bCs/>
          <w:szCs w:val="28"/>
        </w:rPr>
        <w:t> </w:t>
      </w:r>
      <w:r w:rsidR="00DF3350">
        <w:rPr>
          <w:bCs/>
          <w:szCs w:val="28"/>
        </w:rPr>
        <w:t>722</w:t>
      </w:r>
      <w:r w:rsidR="00D4051D">
        <w:rPr>
          <w:bCs/>
          <w:szCs w:val="28"/>
        </w:rPr>
        <w:t>,3</w:t>
      </w:r>
      <w:r>
        <w:rPr>
          <w:bCs/>
          <w:szCs w:val="28"/>
        </w:rPr>
        <w:t xml:space="preserve"> тыс.</w:t>
      </w:r>
      <w:r w:rsidR="00DF3350">
        <w:rPr>
          <w:bCs/>
          <w:szCs w:val="28"/>
        </w:rPr>
        <w:t xml:space="preserve"> </w:t>
      </w:r>
      <w:r>
        <w:rPr>
          <w:bCs/>
          <w:szCs w:val="28"/>
        </w:rPr>
        <w:t>руб., что не превышает установленный норматив.</w:t>
      </w: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За отчетный период использование средств резервного фонда </w:t>
      </w:r>
      <w:r w:rsidR="0083702E">
        <w:rPr>
          <w:color w:val="000000"/>
          <w:szCs w:val="28"/>
        </w:rPr>
        <w:t>произведено в сумме 35,0 тыс.руб</w:t>
      </w:r>
      <w:r>
        <w:rPr>
          <w:color w:val="000000"/>
          <w:szCs w:val="28"/>
        </w:rPr>
        <w:t>.</w:t>
      </w:r>
      <w:r w:rsidR="0083702E">
        <w:rPr>
          <w:color w:val="000000"/>
          <w:szCs w:val="28"/>
        </w:rPr>
        <w:t xml:space="preserve"> Отчет об исполн</w:t>
      </w:r>
      <w:r w:rsidR="00665786">
        <w:rPr>
          <w:color w:val="000000"/>
          <w:szCs w:val="28"/>
        </w:rPr>
        <w:t>ен</w:t>
      </w:r>
      <w:r w:rsidR="0083702E">
        <w:rPr>
          <w:color w:val="000000"/>
          <w:szCs w:val="28"/>
        </w:rPr>
        <w:t>ии прилагается к настоящему проекту решения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>Исполнение по остальным статьям расходов бюджета городского поселения Игрим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535A1D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Заместитель главы</w:t>
      </w:r>
    </w:p>
    <w:p w:rsidR="0083702E" w:rsidRPr="005A433C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по финансово-экономическим вопросам</w:t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  <w:t>В.А. Ляпустина</w:t>
      </w:r>
    </w:p>
    <w:sectPr w:rsidR="0083702E" w:rsidRPr="005A433C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D161D"/>
    <w:rsid w:val="002E6A81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61A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6233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4251B"/>
    <w:rsid w:val="00C45C3E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C45BF"/>
    <w:rsid w:val="00EC5DDF"/>
    <w:rsid w:val="00EF0FA8"/>
    <w:rsid w:val="00F06099"/>
    <w:rsid w:val="00F419D9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9119-8983-4744-92E2-FDC4AE81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7</cp:revision>
  <cp:lastPrinted>2016-04-26T07:45:00Z</cp:lastPrinted>
  <dcterms:created xsi:type="dcterms:W3CDTF">2017-04-13T11:21:00Z</dcterms:created>
  <dcterms:modified xsi:type="dcterms:W3CDTF">2017-04-18T07:33:00Z</dcterms:modified>
</cp:coreProperties>
</file>