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EC" w:rsidRPr="00B836D7" w:rsidRDefault="008E37EC" w:rsidP="008E37EC">
      <w:pPr>
        <w:ind w:firstLine="560"/>
        <w:jc w:val="both"/>
      </w:pPr>
    </w:p>
    <w:p w:rsidR="008E37EC" w:rsidRDefault="008E37EC" w:rsidP="00686307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 w:rsidR="005F7A36">
        <w:rPr>
          <w:b/>
        </w:rPr>
        <w:t>о</w:t>
      </w:r>
      <w:r w:rsidR="00FF1CAD">
        <w:rPr>
          <w:b/>
        </w:rPr>
        <w:t xml:space="preserve">родского поселения </w:t>
      </w:r>
      <w:proofErr w:type="spellStart"/>
      <w:r w:rsidR="00FF1CAD">
        <w:rPr>
          <w:b/>
        </w:rPr>
        <w:t>Игрим</w:t>
      </w:r>
      <w:proofErr w:type="spellEnd"/>
      <w:r w:rsidR="00FF1CAD">
        <w:rPr>
          <w:b/>
        </w:rPr>
        <w:t xml:space="preserve"> за 201</w:t>
      </w:r>
      <w:r w:rsidR="00516638" w:rsidRPr="00516638">
        <w:rPr>
          <w:b/>
        </w:rPr>
        <w:t>2</w:t>
      </w:r>
      <w:r w:rsidRPr="00E5369F">
        <w:rPr>
          <w:b/>
        </w:rPr>
        <w:t>г</w:t>
      </w:r>
    </w:p>
    <w:p w:rsidR="008E37EC" w:rsidRDefault="008E37EC" w:rsidP="008E37EC">
      <w:pPr>
        <w:ind w:firstLine="560"/>
        <w:jc w:val="both"/>
      </w:pPr>
    </w:p>
    <w:p w:rsidR="008E37EC" w:rsidRPr="005F7A36" w:rsidRDefault="008E37EC" w:rsidP="008E37EC">
      <w:pPr>
        <w:ind w:firstLine="560"/>
        <w:jc w:val="both"/>
      </w:pPr>
      <w:r w:rsidRPr="005F7A36">
        <w:t>Бю</w:t>
      </w:r>
      <w:r w:rsidR="005F7A36" w:rsidRPr="005F7A36">
        <w:t>джет поселения утвержден на 201</w:t>
      </w:r>
      <w:r w:rsidR="00516638" w:rsidRPr="00516638">
        <w:t>2</w:t>
      </w:r>
      <w:r w:rsidR="00FF1CAD">
        <w:t xml:space="preserve"> год и плановый период 201</w:t>
      </w:r>
      <w:r w:rsidR="00516638" w:rsidRPr="00516638">
        <w:t>3</w:t>
      </w:r>
      <w:r w:rsidRPr="005F7A36">
        <w:t xml:space="preserve"> и 201</w:t>
      </w:r>
      <w:r w:rsidR="00516638" w:rsidRPr="00516638">
        <w:t>4</w:t>
      </w:r>
      <w:r w:rsidRPr="005F7A36">
        <w:t xml:space="preserve"> год</w:t>
      </w:r>
      <w:r w:rsidR="005F7A36" w:rsidRPr="005F7A36">
        <w:t xml:space="preserve">ов Решением Совета </w:t>
      </w:r>
      <w:r w:rsidR="00FF1CAD">
        <w:t>депутатов</w:t>
      </w:r>
      <w:r w:rsidR="005F7A36" w:rsidRPr="005F7A36">
        <w:t xml:space="preserve">  №</w:t>
      </w:r>
      <w:r w:rsidR="009427A3">
        <w:t> </w:t>
      </w:r>
      <w:r w:rsidR="00516638" w:rsidRPr="00516638">
        <w:t>189</w:t>
      </w:r>
      <w:r w:rsidR="00DC53D9">
        <w:t xml:space="preserve"> от </w:t>
      </w:r>
      <w:r w:rsidR="00516638" w:rsidRPr="00516638">
        <w:t>26</w:t>
      </w:r>
      <w:r w:rsidRPr="005F7A36">
        <w:t xml:space="preserve"> декабря 20</w:t>
      </w:r>
      <w:r w:rsidR="00FF1CAD">
        <w:t>1</w:t>
      </w:r>
      <w:r w:rsidRPr="005F7A36">
        <w:t>0г</w:t>
      </w:r>
      <w:r w:rsidR="005F7A36">
        <w:t>.</w:t>
      </w:r>
      <w:r w:rsidRPr="005F7A36">
        <w:t xml:space="preserve"> </w:t>
      </w:r>
    </w:p>
    <w:p w:rsidR="008E37EC" w:rsidRDefault="00AE01F6" w:rsidP="00AE01F6">
      <w:pPr>
        <w:ind w:firstLine="560"/>
        <w:jc w:val="center"/>
      </w:pPr>
      <w:r>
        <w:t xml:space="preserve">За отчетный </w:t>
      </w:r>
      <w:r w:rsidR="008E37EC">
        <w:t>пери</w:t>
      </w:r>
      <w:r>
        <w:t xml:space="preserve">од бюджет поселения </w:t>
      </w:r>
      <w:r w:rsidR="008E37EC">
        <w:t>исполнен:</w:t>
      </w:r>
    </w:p>
    <w:p w:rsidR="008E37EC" w:rsidRPr="002E0F97" w:rsidRDefault="008E37EC" w:rsidP="008E37EC">
      <w:pPr>
        <w:ind w:firstLine="560"/>
        <w:jc w:val="both"/>
      </w:pPr>
      <w:r w:rsidRPr="002E0F97">
        <w:rPr>
          <w:szCs w:val="28"/>
        </w:rPr>
        <w:t>По доходам</w:t>
      </w:r>
      <w:r w:rsidR="00CF49D2" w:rsidRPr="002E0F97">
        <w:rPr>
          <w:szCs w:val="28"/>
        </w:rPr>
        <w:t xml:space="preserve"> </w:t>
      </w:r>
      <w:r w:rsidR="00D04AC6" w:rsidRPr="002E0F97">
        <w:rPr>
          <w:szCs w:val="28"/>
        </w:rPr>
        <w:t xml:space="preserve">– </w:t>
      </w:r>
      <w:r w:rsidR="0085399A" w:rsidRPr="0085399A">
        <w:rPr>
          <w:b/>
          <w:color w:val="000000"/>
          <w:szCs w:val="28"/>
        </w:rPr>
        <w:t>150 663,40</w:t>
      </w:r>
      <w:r w:rsidR="002E0F97" w:rsidRPr="002E0F97">
        <w:rPr>
          <w:b/>
          <w:color w:val="000000"/>
          <w:szCs w:val="28"/>
        </w:rPr>
        <w:t xml:space="preserve"> тыс</w:t>
      </w:r>
      <w:proofErr w:type="gramStart"/>
      <w:r w:rsidR="002E0F97" w:rsidRPr="002E0F97">
        <w:rPr>
          <w:b/>
          <w:color w:val="000000"/>
          <w:szCs w:val="28"/>
        </w:rPr>
        <w:t>.р</w:t>
      </w:r>
      <w:proofErr w:type="gramEnd"/>
      <w:r w:rsidR="002E0F97" w:rsidRPr="002E0F97">
        <w:rPr>
          <w:b/>
          <w:color w:val="000000"/>
          <w:szCs w:val="28"/>
        </w:rPr>
        <w:t xml:space="preserve">уб. </w:t>
      </w:r>
      <w:r w:rsidR="0085399A" w:rsidRPr="002E0F97">
        <w:rPr>
          <w:szCs w:val="28"/>
        </w:rPr>
        <w:t>– 101</w:t>
      </w:r>
      <w:r w:rsidRPr="002E0F97">
        <w:rPr>
          <w:szCs w:val="28"/>
        </w:rPr>
        <w:t xml:space="preserve"> </w:t>
      </w:r>
      <w:r w:rsidR="00CF49D2" w:rsidRPr="002E0F97">
        <w:rPr>
          <w:szCs w:val="28"/>
        </w:rPr>
        <w:t>% годового плана, и</w:t>
      </w:r>
      <w:r w:rsidRPr="002E0F97">
        <w:rPr>
          <w:szCs w:val="28"/>
        </w:rPr>
        <w:t xml:space="preserve">сполнение лимитов бюджетных обязательств по расходам </w:t>
      </w:r>
      <w:r w:rsidR="00CF49D2" w:rsidRPr="002E0F97">
        <w:rPr>
          <w:szCs w:val="28"/>
        </w:rPr>
        <w:t xml:space="preserve">– </w:t>
      </w:r>
      <w:r w:rsidR="002A5E20" w:rsidRPr="00686307">
        <w:rPr>
          <w:b/>
          <w:szCs w:val="28"/>
        </w:rPr>
        <w:t>155</w:t>
      </w:r>
      <w:r w:rsidR="00686307">
        <w:rPr>
          <w:b/>
          <w:szCs w:val="28"/>
        </w:rPr>
        <w:t xml:space="preserve"> </w:t>
      </w:r>
      <w:r w:rsidR="002A5E20" w:rsidRPr="00686307">
        <w:rPr>
          <w:b/>
          <w:szCs w:val="28"/>
        </w:rPr>
        <w:t>309,0</w:t>
      </w:r>
      <w:r w:rsidR="00686307">
        <w:rPr>
          <w:b/>
          <w:szCs w:val="28"/>
        </w:rPr>
        <w:t xml:space="preserve"> тыс.руб.</w:t>
      </w:r>
      <w:r w:rsidR="00FF1CAD" w:rsidRPr="002E0F97">
        <w:rPr>
          <w:szCs w:val="28"/>
        </w:rPr>
        <w:t xml:space="preserve"> – 93</w:t>
      </w:r>
      <w:r w:rsidRPr="002E0F97">
        <w:rPr>
          <w:szCs w:val="28"/>
        </w:rPr>
        <w:t xml:space="preserve"> % годового плана. </w:t>
      </w:r>
      <w:r w:rsidR="00FF1CAD" w:rsidRPr="002E0F97">
        <w:rPr>
          <w:szCs w:val="28"/>
        </w:rPr>
        <w:t xml:space="preserve"> </w:t>
      </w:r>
      <w:r w:rsidR="00CF49D2" w:rsidRPr="002E0F97">
        <w:rPr>
          <w:szCs w:val="28"/>
        </w:rPr>
        <w:t xml:space="preserve">Все операции со средствами </w:t>
      </w:r>
      <w:r w:rsidRPr="002E0F97">
        <w:rPr>
          <w:szCs w:val="28"/>
        </w:rPr>
        <w:t>бюджета поселения выполнены по принятым полномочиям в соответствии с назначениями, с учетом</w:t>
      </w:r>
      <w:r w:rsidRPr="002E0F97">
        <w:t xml:space="preserve"> уточнения плана по дополнительно выделенным  а</w:t>
      </w:r>
      <w:r w:rsidR="00CF49D2" w:rsidRPr="002E0F97">
        <w:t>ссигнованиям на целевые расходы, утвержденным</w:t>
      </w:r>
      <w:r w:rsidRPr="002E0F97">
        <w:t xml:space="preserve"> решениями Совета </w:t>
      </w:r>
      <w:r w:rsidR="00FF1CAD" w:rsidRPr="002E0F97">
        <w:t>депутатов</w:t>
      </w:r>
      <w:r w:rsidR="00CF49D2" w:rsidRPr="002E0F97">
        <w:t xml:space="preserve">  и перераспределению </w:t>
      </w:r>
      <w:r w:rsidRPr="002E0F97">
        <w:t>средств</w:t>
      </w:r>
      <w:r w:rsidR="00CF49D2" w:rsidRPr="002E0F97">
        <w:t xml:space="preserve"> </w:t>
      </w:r>
      <w:r w:rsidRPr="002E0F97">
        <w:t>-</w:t>
      </w:r>
      <w:r w:rsidR="00FF1CAD" w:rsidRPr="002E0F97">
        <w:t xml:space="preserve"> </w:t>
      </w:r>
      <w:r w:rsidRPr="002E0F97">
        <w:t>передвижек по статьям и кварталам предусмотренных разделов функциональной классификации расходов.</w:t>
      </w:r>
    </w:p>
    <w:p w:rsidR="00686307" w:rsidRDefault="00686307" w:rsidP="008E37EC">
      <w:pPr>
        <w:ind w:firstLine="560"/>
        <w:jc w:val="both"/>
        <w:rPr>
          <w:b/>
          <w:szCs w:val="28"/>
        </w:rPr>
      </w:pPr>
      <w:r w:rsidRPr="00686307">
        <w:rPr>
          <w:b/>
          <w:szCs w:val="28"/>
        </w:rPr>
        <w:t>Доходы бюджета в 2012 году.</w:t>
      </w:r>
    </w:p>
    <w:p w:rsidR="00CE72C9" w:rsidRDefault="00CE72C9" w:rsidP="008E37EC">
      <w:pPr>
        <w:ind w:firstLine="560"/>
        <w:jc w:val="both"/>
        <w:rPr>
          <w:b/>
          <w:szCs w:val="28"/>
        </w:rPr>
      </w:pPr>
    </w:p>
    <w:p w:rsidR="00CE72C9" w:rsidRDefault="00CE72C9" w:rsidP="00CE72C9">
      <w:pPr>
        <w:ind w:firstLine="142"/>
        <w:jc w:val="both"/>
        <w:rPr>
          <w:b/>
          <w:szCs w:val="28"/>
        </w:rPr>
      </w:pPr>
      <w:r w:rsidRPr="00CE72C9">
        <w:rPr>
          <w:b/>
          <w:noProof/>
          <w:szCs w:val="28"/>
        </w:rPr>
        <w:drawing>
          <wp:inline distT="0" distB="0" distL="0" distR="0">
            <wp:extent cx="6000115" cy="4210050"/>
            <wp:effectExtent l="0" t="0" r="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E72C9" w:rsidRPr="00686307" w:rsidRDefault="00CE72C9" w:rsidP="008E37EC">
      <w:pPr>
        <w:ind w:firstLine="560"/>
        <w:jc w:val="both"/>
        <w:rPr>
          <w:b/>
          <w:szCs w:val="28"/>
        </w:rPr>
      </w:pPr>
    </w:p>
    <w:p w:rsidR="00CE72C9" w:rsidRDefault="00CE72C9" w:rsidP="008E37EC">
      <w:pPr>
        <w:ind w:firstLine="560"/>
        <w:jc w:val="both"/>
        <w:rPr>
          <w:szCs w:val="28"/>
        </w:rPr>
      </w:pPr>
    </w:p>
    <w:p w:rsidR="00CE72C9" w:rsidRDefault="00CE72C9" w:rsidP="008E37EC">
      <w:pPr>
        <w:ind w:firstLine="560"/>
        <w:jc w:val="both"/>
        <w:rPr>
          <w:szCs w:val="28"/>
        </w:rPr>
      </w:pPr>
      <w:r w:rsidRPr="00CE72C9">
        <w:rPr>
          <w:noProof/>
          <w:szCs w:val="28"/>
        </w:rPr>
        <w:lastRenderedPageBreak/>
        <w:drawing>
          <wp:inline distT="0" distB="0" distL="0" distR="0">
            <wp:extent cx="5581650" cy="5524500"/>
            <wp:effectExtent l="0" t="0" r="0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E72C9" w:rsidRDefault="00CE72C9" w:rsidP="008E37EC">
      <w:pPr>
        <w:ind w:firstLine="560"/>
        <w:jc w:val="both"/>
        <w:rPr>
          <w:szCs w:val="28"/>
        </w:rPr>
      </w:pPr>
    </w:p>
    <w:p w:rsidR="008E37EC" w:rsidRPr="00CE72C9" w:rsidRDefault="008E37EC" w:rsidP="008E37EC">
      <w:pPr>
        <w:ind w:firstLine="560"/>
        <w:jc w:val="both"/>
        <w:rPr>
          <w:szCs w:val="28"/>
        </w:rPr>
      </w:pPr>
      <w:r w:rsidRPr="00CE72C9">
        <w:rPr>
          <w:szCs w:val="28"/>
        </w:rPr>
        <w:t xml:space="preserve">Собственные доходы городского поселения Игрим </w:t>
      </w:r>
      <w:r w:rsidR="00FF1CAD" w:rsidRPr="00CE72C9">
        <w:rPr>
          <w:szCs w:val="28"/>
        </w:rPr>
        <w:t xml:space="preserve">выполнены в сумме </w:t>
      </w:r>
      <w:r w:rsidR="0085399A" w:rsidRPr="00CE72C9">
        <w:rPr>
          <w:szCs w:val="28"/>
        </w:rPr>
        <w:t>29284,2 тыс</w:t>
      </w:r>
      <w:proofErr w:type="gramStart"/>
      <w:r w:rsidR="0085399A" w:rsidRPr="00CE72C9">
        <w:rPr>
          <w:szCs w:val="28"/>
        </w:rPr>
        <w:t>.р</w:t>
      </w:r>
      <w:proofErr w:type="gramEnd"/>
      <w:r w:rsidR="0085399A" w:rsidRPr="00CE72C9">
        <w:rPr>
          <w:szCs w:val="28"/>
        </w:rPr>
        <w:t>уб., рост</w:t>
      </w:r>
      <w:r w:rsidR="002E0F97" w:rsidRPr="00CE72C9">
        <w:rPr>
          <w:szCs w:val="28"/>
        </w:rPr>
        <w:t xml:space="preserve"> к </w:t>
      </w:r>
      <w:r w:rsidR="0085399A" w:rsidRPr="00CE72C9">
        <w:rPr>
          <w:szCs w:val="28"/>
        </w:rPr>
        <w:t xml:space="preserve"> 2011 году составил  17,9%</w:t>
      </w:r>
      <w:r w:rsidR="001F764D" w:rsidRPr="00CE72C9">
        <w:rPr>
          <w:szCs w:val="28"/>
        </w:rPr>
        <w:t>.</w:t>
      </w:r>
    </w:p>
    <w:p w:rsidR="0085399A" w:rsidRPr="00CE72C9" w:rsidRDefault="0085399A" w:rsidP="002E0F97">
      <w:pPr>
        <w:ind w:firstLine="426"/>
        <w:jc w:val="both"/>
        <w:rPr>
          <w:szCs w:val="28"/>
        </w:rPr>
      </w:pPr>
      <w:r w:rsidRPr="00CE72C9">
        <w:rPr>
          <w:szCs w:val="28"/>
        </w:rPr>
        <w:t xml:space="preserve">Безвозмездных перечислений в 2012 году - </w:t>
      </w:r>
      <w:r w:rsidRPr="00CE72C9">
        <w:rPr>
          <w:b/>
          <w:color w:val="000000"/>
          <w:szCs w:val="28"/>
        </w:rPr>
        <w:t xml:space="preserve">121 808,60, </w:t>
      </w:r>
      <w:r w:rsidR="002E0F97" w:rsidRPr="00CE72C9">
        <w:rPr>
          <w:szCs w:val="28"/>
        </w:rPr>
        <w:t>рост к 2011 году составил  14%.</w:t>
      </w:r>
    </w:p>
    <w:p w:rsidR="002E0F97" w:rsidRPr="00CE72C9" w:rsidRDefault="002E0F97" w:rsidP="002E0F97">
      <w:pPr>
        <w:ind w:firstLine="426"/>
        <w:jc w:val="both"/>
        <w:rPr>
          <w:szCs w:val="28"/>
        </w:rPr>
      </w:pPr>
      <w:r w:rsidRPr="00CE72C9">
        <w:rPr>
          <w:szCs w:val="28"/>
        </w:rPr>
        <w:t xml:space="preserve">Исполнение бюджета городского поселения </w:t>
      </w:r>
      <w:proofErr w:type="spellStart"/>
      <w:r w:rsidRPr="00CE72C9">
        <w:rPr>
          <w:szCs w:val="28"/>
        </w:rPr>
        <w:t>Игрим</w:t>
      </w:r>
      <w:proofErr w:type="spellEnd"/>
      <w:r w:rsidRPr="00CE72C9">
        <w:rPr>
          <w:szCs w:val="28"/>
        </w:rPr>
        <w:t xml:space="preserve"> по доходам, в </w:t>
      </w:r>
      <w:proofErr w:type="spellStart"/>
      <w:r w:rsidRPr="00CE72C9">
        <w:rPr>
          <w:szCs w:val="28"/>
        </w:rPr>
        <w:t>тыс</w:t>
      </w:r>
      <w:proofErr w:type="gramStart"/>
      <w:r w:rsidRPr="00CE72C9">
        <w:rPr>
          <w:szCs w:val="28"/>
        </w:rPr>
        <w:t>.р</w:t>
      </w:r>
      <w:proofErr w:type="gramEnd"/>
      <w:r w:rsidRPr="00CE72C9">
        <w:rPr>
          <w:szCs w:val="28"/>
        </w:rPr>
        <w:t>уб</w:t>
      </w:r>
      <w:proofErr w:type="spellEnd"/>
      <w:r w:rsidRPr="00CE72C9">
        <w:rPr>
          <w:szCs w:val="28"/>
        </w:rPr>
        <w:t xml:space="preserve"> :</w:t>
      </w:r>
    </w:p>
    <w:p w:rsidR="002E0F97" w:rsidRPr="002E0F97" w:rsidRDefault="002E0F97" w:rsidP="002E0F97">
      <w:pPr>
        <w:ind w:firstLine="560"/>
        <w:jc w:val="right"/>
        <w:rPr>
          <w:szCs w:val="28"/>
        </w:rPr>
      </w:pPr>
      <w:r>
        <w:rPr>
          <w:szCs w:val="28"/>
        </w:rPr>
        <w:t>таблица 1</w:t>
      </w:r>
    </w:p>
    <w:tbl>
      <w:tblPr>
        <w:tblW w:w="0" w:type="auto"/>
        <w:tblInd w:w="93" w:type="dxa"/>
        <w:tblLook w:val="04A0"/>
      </w:tblPr>
      <w:tblGrid>
        <w:gridCol w:w="3209"/>
        <w:gridCol w:w="1217"/>
        <w:gridCol w:w="1495"/>
        <w:gridCol w:w="1384"/>
        <w:gridCol w:w="1342"/>
        <w:gridCol w:w="1256"/>
      </w:tblGrid>
      <w:tr w:rsidR="0085399A" w:rsidRPr="0085399A" w:rsidTr="002E0F97">
        <w:trPr>
          <w:trHeight w:val="4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5399A">
              <w:rPr>
                <w:color w:val="000000"/>
                <w:sz w:val="18"/>
                <w:szCs w:val="18"/>
              </w:rPr>
              <w:t xml:space="preserve">Доходы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5399A">
              <w:rPr>
                <w:color w:val="000000"/>
                <w:sz w:val="18"/>
                <w:szCs w:val="18"/>
              </w:rPr>
              <w:t>План на 2012 г</w:t>
            </w:r>
            <w:proofErr w:type="gramStart"/>
            <w:r w:rsidRPr="0085399A">
              <w:rPr>
                <w:color w:val="000000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5399A">
              <w:rPr>
                <w:color w:val="000000"/>
                <w:sz w:val="18"/>
                <w:szCs w:val="18"/>
              </w:rPr>
              <w:t>Исполнено за 2012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5399A">
              <w:rPr>
                <w:color w:val="000000"/>
                <w:sz w:val="18"/>
                <w:szCs w:val="18"/>
              </w:rPr>
              <w:t>Отклонения абсолютные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5399A">
              <w:rPr>
                <w:color w:val="000000"/>
                <w:sz w:val="18"/>
                <w:szCs w:val="18"/>
              </w:rPr>
              <w:t>Доля в общих доходах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85399A">
              <w:rPr>
                <w:color w:val="000000"/>
                <w:sz w:val="18"/>
                <w:szCs w:val="18"/>
              </w:rPr>
              <w:t>Процент исполнения</w:t>
            </w:r>
          </w:p>
        </w:tc>
      </w:tr>
      <w:tr w:rsidR="0085399A" w:rsidRPr="0085399A" w:rsidTr="002E0F97">
        <w:trPr>
          <w:trHeight w:val="2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85399A">
              <w:rPr>
                <w:b/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5399A">
              <w:rPr>
                <w:b/>
                <w:color w:val="000000"/>
                <w:sz w:val="22"/>
                <w:szCs w:val="22"/>
              </w:rPr>
              <w:t>18 934,80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5399A">
              <w:rPr>
                <w:b/>
                <w:color w:val="000000"/>
                <w:sz w:val="22"/>
                <w:szCs w:val="22"/>
              </w:rPr>
              <w:t>19 726,40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5399A">
              <w:rPr>
                <w:b/>
                <w:color w:val="000000"/>
                <w:sz w:val="22"/>
                <w:szCs w:val="22"/>
              </w:rPr>
              <w:t>791,6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5399A">
              <w:rPr>
                <w:b/>
                <w:color w:val="000000"/>
                <w:sz w:val="22"/>
                <w:szCs w:val="22"/>
              </w:rPr>
              <w:t>13,1%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9A" w:rsidRDefault="008539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104,2%</w:t>
            </w:r>
          </w:p>
        </w:tc>
      </w:tr>
      <w:tr w:rsidR="0085399A" w:rsidRPr="0085399A" w:rsidTr="002E0F97">
        <w:trPr>
          <w:trHeight w:val="4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16 596,50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17 362,20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765,7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11,5%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9A" w:rsidRDefault="008539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104,6%</w:t>
            </w:r>
          </w:p>
        </w:tc>
      </w:tr>
      <w:tr w:rsidR="0085399A" w:rsidRPr="0085399A" w:rsidTr="002E0F97">
        <w:trPr>
          <w:trHeight w:val="25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31,3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9A" w:rsidRDefault="008539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101,6%</w:t>
            </w:r>
          </w:p>
        </w:tc>
      </w:tr>
      <w:tr w:rsidR="0085399A" w:rsidRPr="0085399A" w:rsidTr="002E0F97">
        <w:trPr>
          <w:trHeight w:val="3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 xml:space="preserve">Налог на имущество физических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950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978,9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28,9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0,6%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9A" w:rsidRDefault="008539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103,0%</w:t>
            </w:r>
          </w:p>
        </w:tc>
      </w:tr>
      <w:tr w:rsidR="0085399A" w:rsidRPr="0085399A" w:rsidTr="002E0F97">
        <w:trPr>
          <w:trHeight w:val="28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1 345,00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1 346,10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0,9%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9A" w:rsidRDefault="008539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100,1%</w:t>
            </w:r>
          </w:p>
        </w:tc>
      </w:tr>
      <w:tr w:rsidR="0085399A" w:rsidRPr="0085399A" w:rsidTr="002E0F97">
        <w:trPr>
          <w:trHeight w:val="16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-5,2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9A" w:rsidRDefault="008539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48,0%</w:t>
            </w:r>
          </w:p>
        </w:tc>
      </w:tr>
      <w:tr w:rsidR="0085399A" w:rsidRPr="0085399A" w:rsidTr="00BF3767">
        <w:trPr>
          <w:trHeight w:val="4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Задолженность и перерасчеты по отмененным налогам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9A" w:rsidRDefault="008539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130,0%</w:t>
            </w:r>
          </w:p>
        </w:tc>
      </w:tr>
      <w:tr w:rsidR="0085399A" w:rsidRPr="0085399A" w:rsidTr="002E0F97">
        <w:trPr>
          <w:trHeight w:val="34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85399A">
              <w:rPr>
                <w:b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5399A">
              <w:rPr>
                <w:b/>
                <w:color w:val="000000"/>
                <w:sz w:val="22"/>
                <w:szCs w:val="22"/>
              </w:rPr>
              <w:t>8 403,00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5399A">
              <w:rPr>
                <w:b/>
                <w:color w:val="000000"/>
                <w:sz w:val="22"/>
                <w:szCs w:val="22"/>
              </w:rPr>
              <w:t>9557,8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5399A">
              <w:rPr>
                <w:b/>
                <w:color w:val="000000"/>
                <w:sz w:val="22"/>
                <w:szCs w:val="22"/>
              </w:rPr>
              <w:t>1154,8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5399A">
              <w:rPr>
                <w:b/>
                <w:color w:val="000000"/>
                <w:sz w:val="22"/>
                <w:szCs w:val="22"/>
              </w:rPr>
              <w:t>6,3%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9A" w:rsidRDefault="008539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113,7%</w:t>
            </w:r>
          </w:p>
        </w:tc>
      </w:tr>
      <w:tr w:rsidR="0085399A" w:rsidRPr="0085399A" w:rsidTr="002E0F97">
        <w:trPr>
          <w:trHeight w:val="75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6 191,30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5 688,90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-502,4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3,8%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9A" w:rsidRDefault="008539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91,9%</w:t>
            </w:r>
          </w:p>
        </w:tc>
      </w:tr>
      <w:tr w:rsidR="0085399A" w:rsidRPr="0085399A" w:rsidTr="002E0F97">
        <w:trPr>
          <w:trHeight w:val="4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lastRenderedPageBreak/>
              <w:t>Прочие доходы от оказания платных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775,2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790,6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0,5%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9A" w:rsidRDefault="008539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102,0%</w:t>
            </w:r>
          </w:p>
        </w:tc>
      </w:tr>
      <w:tr w:rsidR="0085399A" w:rsidRPr="0085399A" w:rsidTr="002E0F97">
        <w:trPr>
          <w:trHeight w:val="75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353,1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0,2%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9A" w:rsidRDefault="008539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100,9%</w:t>
            </w:r>
          </w:p>
        </w:tc>
      </w:tr>
      <w:tr w:rsidR="0085399A" w:rsidRPr="0085399A" w:rsidTr="002E0F97">
        <w:trPr>
          <w:trHeight w:val="3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1 086,50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2 471,10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1384,6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1,6%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9A" w:rsidRDefault="008539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227,4%</w:t>
            </w:r>
          </w:p>
        </w:tc>
      </w:tr>
      <w:tr w:rsidR="0085399A" w:rsidRPr="0085399A" w:rsidTr="002E0F97">
        <w:trPr>
          <w:trHeight w:val="3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254,1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254,1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0,2%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9A" w:rsidRDefault="008539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5399A" w:rsidRPr="0085399A" w:rsidTr="002E0F97">
        <w:trPr>
          <w:trHeight w:val="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85399A">
              <w:rPr>
                <w:b/>
                <w:color w:val="000000"/>
                <w:sz w:val="22"/>
                <w:szCs w:val="22"/>
              </w:rPr>
              <w:t>Безвозмездные перечисления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5399A">
              <w:rPr>
                <w:b/>
                <w:color w:val="000000"/>
                <w:sz w:val="22"/>
                <w:szCs w:val="22"/>
              </w:rPr>
              <w:t>121 730,40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5399A">
              <w:rPr>
                <w:b/>
                <w:color w:val="000000"/>
                <w:sz w:val="22"/>
                <w:szCs w:val="22"/>
              </w:rPr>
              <w:t>121 808,60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5399A">
              <w:rPr>
                <w:b/>
                <w:color w:val="000000"/>
                <w:sz w:val="22"/>
                <w:szCs w:val="22"/>
              </w:rPr>
              <w:t>78,2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5399A">
              <w:rPr>
                <w:b/>
                <w:color w:val="000000"/>
                <w:sz w:val="22"/>
                <w:szCs w:val="22"/>
              </w:rPr>
              <w:t>80,8%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9A" w:rsidRDefault="008539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100,1%</w:t>
            </w:r>
          </w:p>
        </w:tc>
      </w:tr>
      <w:tr w:rsidR="0085399A" w:rsidRPr="0085399A" w:rsidTr="002E0F97">
        <w:trPr>
          <w:trHeight w:val="13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-429,4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-429,4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5399A">
              <w:rPr>
                <w:color w:val="000000"/>
                <w:sz w:val="22"/>
                <w:szCs w:val="22"/>
              </w:rPr>
              <w:t>-0,3%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9A" w:rsidRDefault="008539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5399A" w:rsidRPr="0085399A" w:rsidTr="002E0F97">
        <w:trPr>
          <w:trHeight w:val="1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85399A">
              <w:rPr>
                <w:b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5399A">
              <w:rPr>
                <w:b/>
                <w:color w:val="000000"/>
                <w:sz w:val="22"/>
                <w:szCs w:val="22"/>
              </w:rPr>
              <w:t>149 068,20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5399A">
              <w:rPr>
                <w:b/>
                <w:color w:val="000000"/>
                <w:sz w:val="22"/>
                <w:szCs w:val="22"/>
              </w:rPr>
              <w:t>150 663,40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5399A">
              <w:rPr>
                <w:b/>
                <w:color w:val="000000"/>
                <w:sz w:val="22"/>
                <w:szCs w:val="22"/>
              </w:rPr>
              <w:t>2024,6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99A" w:rsidRPr="0085399A" w:rsidRDefault="0085399A" w:rsidP="0085399A">
            <w:pPr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5399A">
              <w:rPr>
                <w:b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99A" w:rsidRDefault="008539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101,1%</w:t>
            </w:r>
          </w:p>
        </w:tc>
      </w:tr>
    </w:tbl>
    <w:p w:rsidR="002E0F97" w:rsidRDefault="002E0F97" w:rsidP="008E37EC">
      <w:pPr>
        <w:ind w:firstLine="560"/>
        <w:jc w:val="both"/>
      </w:pPr>
    </w:p>
    <w:p w:rsidR="002E0F97" w:rsidRDefault="002E0F97" w:rsidP="008E37EC">
      <w:pPr>
        <w:ind w:firstLine="560"/>
        <w:jc w:val="both"/>
      </w:pPr>
      <w:r>
        <w:t>Сравнительный анализ исполнен</w:t>
      </w:r>
      <w:r w:rsidR="001C12BC">
        <w:t>ия бюджета 2012 года к 2011 году</w:t>
      </w:r>
      <w:r>
        <w:t>, тыс</w:t>
      </w:r>
      <w:proofErr w:type="gramStart"/>
      <w:r>
        <w:t>.р</w:t>
      </w:r>
      <w:proofErr w:type="gramEnd"/>
      <w:r>
        <w:t>уб.</w:t>
      </w:r>
    </w:p>
    <w:p w:rsidR="002E0F97" w:rsidRPr="002E0F97" w:rsidRDefault="002E0F97" w:rsidP="002E0F97">
      <w:pPr>
        <w:ind w:firstLine="560"/>
        <w:jc w:val="right"/>
        <w:rPr>
          <w:sz w:val="24"/>
          <w:szCs w:val="24"/>
        </w:rPr>
      </w:pPr>
      <w:r w:rsidRPr="002E0F97">
        <w:rPr>
          <w:sz w:val="24"/>
          <w:szCs w:val="24"/>
        </w:rPr>
        <w:t>таблица 2</w:t>
      </w:r>
    </w:p>
    <w:tbl>
      <w:tblPr>
        <w:tblW w:w="9938" w:type="dxa"/>
        <w:tblInd w:w="93" w:type="dxa"/>
        <w:tblLook w:val="04A0"/>
      </w:tblPr>
      <w:tblGrid>
        <w:gridCol w:w="4693"/>
        <w:gridCol w:w="1559"/>
        <w:gridCol w:w="1701"/>
        <w:gridCol w:w="1985"/>
      </w:tblGrid>
      <w:tr w:rsidR="002E0F97" w:rsidRPr="002E0F97" w:rsidTr="002E0F97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7" w:rsidRPr="002E0F97" w:rsidRDefault="002E0F97" w:rsidP="002E0F97">
            <w:pPr>
              <w:jc w:val="center"/>
              <w:rPr>
                <w:color w:val="000000"/>
                <w:sz w:val="18"/>
                <w:szCs w:val="18"/>
              </w:rPr>
            </w:pPr>
            <w:r w:rsidRPr="002E0F97">
              <w:rPr>
                <w:color w:val="000000"/>
                <w:sz w:val="18"/>
                <w:szCs w:val="18"/>
              </w:rPr>
              <w:t xml:space="preserve">Доходы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7" w:rsidRPr="002E0F97" w:rsidRDefault="002E0F97" w:rsidP="002E0F97">
            <w:pPr>
              <w:jc w:val="center"/>
              <w:rPr>
                <w:color w:val="000000"/>
                <w:sz w:val="18"/>
                <w:szCs w:val="18"/>
              </w:rPr>
            </w:pPr>
            <w:r w:rsidRPr="002E0F97">
              <w:rPr>
                <w:color w:val="000000"/>
                <w:sz w:val="18"/>
                <w:szCs w:val="18"/>
              </w:rPr>
              <w:t>Исполнено за 2011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97" w:rsidRPr="002E0F97" w:rsidRDefault="002E0F97" w:rsidP="002E0F97">
            <w:pPr>
              <w:jc w:val="center"/>
              <w:rPr>
                <w:color w:val="000000"/>
                <w:sz w:val="18"/>
                <w:szCs w:val="18"/>
              </w:rPr>
            </w:pPr>
            <w:r w:rsidRPr="002E0F97">
              <w:rPr>
                <w:color w:val="000000"/>
                <w:sz w:val="18"/>
                <w:szCs w:val="18"/>
              </w:rPr>
              <w:t>Исполнено за 2012 г.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color w:val="000000"/>
                <w:sz w:val="18"/>
                <w:szCs w:val="18"/>
              </w:rPr>
            </w:pPr>
            <w:r w:rsidRPr="002E0F97">
              <w:rPr>
                <w:color w:val="000000"/>
                <w:sz w:val="18"/>
                <w:szCs w:val="18"/>
              </w:rPr>
              <w:t>динамика роста исполнения бюджета 2012 к 2011гг, %</w:t>
            </w:r>
          </w:p>
        </w:tc>
      </w:tr>
      <w:tr w:rsidR="002E0F97" w:rsidRPr="002E0F97" w:rsidTr="002E0F97">
        <w:trPr>
          <w:trHeight w:val="3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97" w:rsidRPr="002E0F97" w:rsidRDefault="002E0F97" w:rsidP="002E0F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97" w:rsidRPr="002E0F97" w:rsidRDefault="002E0F97" w:rsidP="002E0F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F97" w:rsidRPr="002E0F97" w:rsidRDefault="002E0F97" w:rsidP="002E0F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97" w:rsidRPr="002E0F97" w:rsidRDefault="002E0F97" w:rsidP="002E0F97">
            <w:pPr>
              <w:rPr>
                <w:color w:val="000000"/>
                <w:sz w:val="22"/>
                <w:szCs w:val="22"/>
              </w:rPr>
            </w:pPr>
          </w:p>
        </w:tc>
      </w:tr>
      <w:tr w:rsidR="002E0F97" w:rsidRPr="002E0F97" w:rsidTr="002E0F97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E0F97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0F97">
              <w:rPr>
                <w:b/>
                <w:bCs/>
                <w:color w:val="000000"/>
                <w:sz w:val="22"/>
                <w:szCs w:val="22"/>
              </w:rPr>
              <w:t>16927,5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0F97">
              <w:rPr>
                <w:b/>
                <w:bCs/>
                <w:color w:val="000000"/>
                <w:sz w:val="22"/>
                <w:szCs w:val="22"/>
              </w:rPr>
              <w:t>19 726,40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0F97">
              <w:rPr>
                <w:b/>
                <w:bCs/>
                <w:color w:val="000000"/>
                <w:sz w:val="22"/>
                <w:szCs w:val="22"/>
              </w:rPr>
              <w:t>116,5%</w:t>
            </w:r>
          </w:p>
        </w:tc>
      </w:tr>
      <w:tr w:rsidR="002E0F97" w:rsidRPr="002E0F97" w:rsidTr="002E0F97">
        <w:trPr>
          <w:trHeight w:val="1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both"/>
              <w:rPr>
                <w:color w:val="000000"/>
                <w:sz w:val="24"/>
                <w:szCs w:val="24"/>
              </w:rPr>
            </w:pPr>
            <w:r w:rsidRPr="002E0F97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color w:val="000000"/>
                <w:sz w:val="22"/>
                <w:szCs w:val="22"/>
              </w:rPr>
            </w:pPr>
            <w:r w:rsidRPr="002E0F97">
              <w:rPr>
                <w:color w:val="000000"/>
                <w:sz w:val="22"/>
                <w:szCs w:val="22"/>
              </w:rPr>
              <w:t>16017,7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color w:val="000000"/>
                <w:sz w:val="22"/>
                <w:szCs w:val="22"/>
              </w:rPr>
            </w:pPr>
            <w:r w:rsidRPr="002E0F97">
              <w:rPr>
                <w:color w:val="000000"/>
                <w:sz w:val="22"/>
                <w:szCs w:val="22"/>
              </w:rPr>
              <w:t>17 362,20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0F97">
              <w:rPr>
                <w:b/>
                <w:bCs/>
                <w:color w:val="000000"/>
                <w:sz w:val="22"/>
                <w:szCs w:val="22"/>
              </w:rPr>
              <w:t>108,4%</w:t>
            </w:r>
          </w:p>
        </w:tc>
      </w:tr>
      <w:tr w:rsidR="002E0F97" w:rsidRPr="002E0F97" w:rsidTr="002E0F97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both"/>
              <w:rPr>
                <w:color w:val="000000"/>
                <w:sz w:val="24"/>
                <w:szCs w:val="24"/>
              </w:rPr>
            </w:pPr>
            <w:r w:rsidRPr="002E0F97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color w:val="000000"/>
                <w:sz w:val="22"/>
                <w:szCs w:val="22"/>
              </w:rPr>
            </w:pPr>
            <w:r w:rsidRPr="002E0F97">
              <w:rPr>
                <w:color w:val="000000"/>
                <w:sz w:val="22"/>
                <w:szCs w:val="22"/>
              </w:rPr>
              <w:t>25,5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color w:val="000000"/>
                <w:sz w:val="22"/>
                <w:szCs w:val="22"/>
              </w:rPr>
            </w:pPr>
            <w:r w:rsidRPr="002E0F97">
              <w:rPr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0F97">
              <w:rPr>
                <w:b/>
                <w:bCs/>
                <w:color w:val="000000"/>
                <w:sz w:val="22"/>
                <w:szCs w:val="22"/>
              </w:rPr>
              <w:t>124,7%</w:t>
            </w:r>
          </w:p>
        </w:tc>
      </w:tr>
      <w:tr w:rsidR="002E0F97" w:rsidRPr="002E0F97" w:rsidTr="002E0F97">
        <w:trPr>
          <w:trHeight w:val="20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rPr>
                <w:color w:val="000000"/>
                <w:sz w:val="24"/>
                <w:szCs w:val="24"/>
              </w:rPr>
            </w:pPr>
            <w:r w:rsidRPr="002E0F97">
              <w:rPr>
                <w:color w:val="000000"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color w:val="000000"/>
                <w:sz w:val="22"/>
                <w:szCs w:val="22"/>
              </w:rPr>
            </w:pPr>
            <w:r w:rsidRPr="002E0F97">
              <w:rPr>
                <w:color w:val="000000"/>
                <w:sz w:val="22"/>
                <w:szCs w:val="22"/>
              </w:rPr>
              <w:t>160,9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color w:val="000000"/>
                <w:sz w:val="22"/>
                <w:szCs w:val="22"/>
              </w:rPr>
            </w:pPr>
            <w:r w:rsidRPr="002E0F97">
              <w:rPr>
                <w:color w:val="000000"/>
                <w:sz w:val="22"/>
                <w:szCs w:val="22"/>
              </w:rPr>
              <w:t>978,9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0F97">
              <w:rPr>
                <w:b/>
                <w:bCs/>
                <w:color w:val="000000"/>
                <w:sz w:val="22"/>
                <w:szCs w:val="22"/>
              </w:rPr>
              <w:t>608,4%</w:t>
            </w:r>
          </w:p>
        </w:tc>
      </w:tr>
      <w:tr w:rsidR="002E0F97" w:rsidRPr="002E0F97" w:rsidTr="002E0F97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both"/>
              <w:rPr>
                <w:color w:val="000000"/>
                <w:sz w:val="24"/>
                <w:szCs w:val="24"/>
              </w:rPr>
            </w:pPr>
            <w:r w:rsidRPr="002E0F97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color w:val="000000"/>
                <w:sz w:val="22"/>
                <w:szCs w:val="22"/>
              </w:rPr>
            </w:pPr>
            <w:r w:rsidRPr="002E0F97">
              <w:rPr>
                <w:color w:val="000000"/>
                <w:sz w:val="22"/>
                <w:szCs w:val="22"/>
              </w:rPr>
              <w:t>706,6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color w:val="000000"/>
                <w:sz w:val="22"/>
                <w:szCs w:val="22"/>
              </w:rPr>
            </w:pPr>
            <w:r w:rsidRPr="002E0F97">
              <w:rPr>
                <w:color w:val="000000"/>
                <w:sz w:val="22"/>
                <w:szCs w:val="22"/>
              </w:rPr>
              <w:t>1 346,10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0F97">
              <w:rPr>
                <w:b/>
                <w:bCs/>
                <w:color w:val="000000"/>
                <w:sz w:val="22"/>
                <w:szCs w:val="22"/>
              </w:rPr>
              <w:t>190,5%</w:t>
            </w:r>
          </w:p>
        </w:tc>
      </w:tr>
      <w:tr w:rsidR="002E0F97" w:rsidRPr="002E0F97" w:rsidTr="002E0F97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both"/>
              <w:rPr>
                <w:color w:val="000000"/>
                <w:sz w:val="24"/>
                <w:szCs w:val="24"/>
              </w:rPr>
            </w:pPr>
            <w:r w:rsidRPr="002E0F97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color w:val="000000"/>
                <w:sz w:val="22"/>
                <w:szCs w:val="22"/>
              </w:rPr>
            </w:pPr>
            <w:r w:rsidRPr="002E0F97"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color w:val="000000"/>
                <w:sz w:val="22"/>
                <w:szCs w:val="22"/>
              </w:rPr>
            </w:pPr>
            <w:r w:rsidRPr="002E0F97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0F97">
              <w:rPr>
                <w:b/>
                <w:bCs/>
                <w:color w:val="000000"/>
                <w:sz w:val="22"/>
                <w:szCs w:val="22"/>
              </w:rPr>
              <w:t>32,9%</w:t>
            </w:r>
          </w:p>
        </w:tc>
      </w:tr>
      <w:tr w:rsidR="002E0F97" w:rsidRPr="002E0F97" w:rsidTr="002E0F97">
        <w:trPr>
          <w:trHeight w:val="47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both"/>
              <w:rPr>
                <w:color w:val="000000"/>
                <w:sz w:val="24"/>
                <w:szCs w:val="24"/>
              </w:rPr>
            </w:pPr>
            <w:r w:rsidRPr="002E0F97">
              <w:rPr>
                <w:color w:val="000000"/>
                <w:sz w:val="24"/>
                <w:szCs w:val="24"/>
              </w:rPr>
              <w:t>Задолженность и перерасчеты по отмененным налогам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color w:val="000000"/>
                <w:sz w:val="22"/>
                <w:szCs w:val="22"/>
              </w:rPr>
            </w:pPr>
            <w:r w:rsidRPr="002E0F97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color w:val="000000"/>
                <w:sz w:val="22"/>
                <w:szCs w:val="22"/>
              </w:rPr>
            </w:pPr>
            <w:r w:rsidRPr="002E0F97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0F97">
              <w:rPr>
                <w:b/>
                <w:bCs/>
                <w:color w:val="000000"/>
                <w:sz w:val="22"/>
                <w:szCs w:val="22"/>
              </w:rPr>
              <w:t>118,2%</w:t>
            </w:r>
          </w:p>
        </w:tc>
      </w:tr>
      <w:tr w:rsidR="002E0F97" w:rsidRPr="002E0F97" w:rsidTr="002E0F97">
        <w:trPr>
          <w:trHeight w:val="2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E0F97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0F97">
              <w:rPr>
                <w:b/>
                <w:bCs/>
                <w:color w:val="000000"/>
                <w:sz w:val="22"/>
                <w:szCs w:val="22"/>
              </w:rPr>
              <w:t>8072,3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0F97">
              <w:rPr>
                <w:b/>
                <w:bCs/>
                <w:color w:val="000000"/>
                <w:sz w:val="22"/>
                <w:szCs w:val="22"/>
              </w:rPr>
              <w:t>9557,8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0F97">
              <w:rPr>
                <w:b/>
                <w:bCs/>
                <w:color w:val="000000"/>
                <w:sz w:val="22"/>
                <w:szCs w:val="22"/>
              </w:rPr>
              <w:t>118,4%</w:t>
            </w:r>
          </w:p>
        </w:tc>
      </w:tr>
      <w:tr w:rsidR="002E0F97" w:rsidRPr="002E0F97" w:rsidTr="002E0F97">
        <w:trPr>
          <w:trHeight w:val="76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rPr>
                <w:color w:val="000000"/>
                <w:sz w:val="24"/>
                <w:szCs w:val="24"/>
              </w:rPr>
            </w:pPr>
            <w:r w:rsidRPr="002E0F97">
              <w:rPr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color w:val="000000"/>
                <w:sz w:val="22"/>
                <w:szCs w:val="22"/>
              </w:rPr>
            </w:pPr>
            <w:r w:rsidRPr="002E0F97">
              <w:rPr>
                <w:color w:val="000000"/>
                <w:sz w:val="22"/>
                <w:szCs w:val="22"/>
              </w:rPr>
              <w:t>7134,4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color w:val="000000"/>
                <w:sz w:val="22"/>
                <w:szCs w:val="22"/>
              </w:rPr>
            </w:pPr>
            <w:r w:rsidRPr="002E0F97">
              <w:rPr>
                <w:color w:val="000000"/>
                <w:sz w:val="22"/>
                <w:szCs w:val="22"/>
              </w:rPr>
              <w:t>5 688,90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0F97">
              <w:rPr>
                <w:b/>
                <w:bCs/>
                <w:color w:val="000000"/>
                <w:sz w:val="22"/>
                <w:szCs w:val="22"/>
              </w:rPr>
              <w:t>79,7%</w:t>
            </w:r>
          </w:p>
        </w:tc>
      </w:tr>
      <w:tr w:rsidR="002E0F97" w:rsidRPr="002E0F97" w:rsidTr="002E0F97">
        <w:trPr>
          <w:trHeight w:val="2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rPr>
                <w:color w:val="000000"/>
                <w:sz w:val="24"/>
                <w:szCs w:val="24"/>
              </w:rPr>
            </w:pPr>
            <w:r w:rsidRPr="002E0F97">
              <w:rPr>
                <w:color w:val="000000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color w:val="000000"/>
                <w:sz w:val="22"/>
                <w:szCs w:val="22"/>
              </w:rPr>
            </w:pPr>
            <w:r w:rsidRPr="002E0F97">
              <w:rPr>
                <w:color w:val="000000"/>
                <w:sz w:val="22"/>
                <w:szCs w:val="22"/>
              </w:rPr>
              <w:t>80,8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color w:val="000000"/>
                <w:sz w:val="22"/>
                <w:szCs w:val="22"/>
              </w:rPr>
            </w:pPr>
            <w:r w:rsidRPr="002E0F97">
              <w:rPr>
                <w:color w:val="000000"/>
                <w:sz w:val="22"/>
                <w:szCs w:val="22"/>
              </w:rPr>
              <w:t>790,6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0F97">
              <w:rPr>
                <w:b/>
                <w:bCs/>
                <w:color w:val="000000"/>
                <w:sz w:val="22"/>
                <w:szCs w:val="22"/>
              </w:rPr>
              <w:t>978,5%</w:t>
            </w:r>
          </w:p>
        </w:tc>
      </w:tr>
      <w:tr w:rsidR="002E0F97" w:rsidRPr="002E0F97" w:rsidTr="002E0F97">
        <w:trPr>
          <w:trHeight w:val="41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rPr>
                <w:color w:val="000000"/>
                <w:sz w:val="24"/>
                <w:szCs w:val="24"/>
              </w:rPr>
            </w:pPr>
            <w:r w:rsidRPr="002E0F97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color w:val="000000"/>
                <w:sz w:val="22"/>
                <w:szCs w:val="22"/>
              </w:rPr>
            </w:pPr>
            <w:r w:rsidRPr="002E0F97">
              <w:rPr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color w:val="000000"/>
                <w:sz w:val="22"/>
                <w:szCs w:val="22"/>
              </w:rPr>
            </w:pPr>
            <w:r w:rsidRPr="002E0F97">
              <w:rPr>
                <w:color w:val="000000"/>
                <w:sz w:val="22"/>
                <w:szCs w:val="22"/>
              </w:rPr>
              <w:t>353,1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0F97">
              <w:rPr>
                <w:b/>
                <w:bCs/>
                <w:color w:val="000000"/>
                <w:sz w:val="22"/>
                <w:szCs w:val="22"/>
              </w:rPr>
              <w:t>365,9%</w:t>
            </w:r>
          </w:p>
        </w:tc>
      </w:tr>
      <w:tr w:rsidR="002E0F97" w:rsidRPr="002E0F97" w:rsidTr="002E0F97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F97" w:rsidRPr="002E0F97" w:rsidRDefault="002E0F97" w:rsidP="002E0F97">
            <w:pPr>
              <w:rPr>
                <w:color w:val="000000"/>
                <w:sz w:val="24"/>
                <w:szCs w:val="24"/>
              </w:rPr>
            </w:pPr>
            <w:r w:rsidRPr="002E0F97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color w:val="000000"/>
                <w:sz w:val="22"/>
                <w:szCs w:val="22"/>
              </w:rPr>
            </w:pPr>
            <w:r w:rsidRPr="002E0F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color w:val="000000"/>
                <w:sz w:val="22"/>
                <w:szCs w:val="22"/>
              </w:rPr>
            </w:pPr>
            <w:r w:rsidRPr="002E0F97">
              <w:rPr>
                <w:color w:val="000000"/>
                <w:sz w:val="22"/>
                <w:szCs w:val="22"/>
              </w:rPr>
              <w:t>2 471,10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0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E0F97" w:rsidRPr="002E0F97" w:rsidTr="002E0F97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both"/>
              <w:rPr>
                <w:color w:val="000000"/>
                <w:sz w:val="24"/>
                <w:szCs w:val="24"/>
              </w:rPr>
            </w:pPr>
            <w:r w:rsidRPr="002E0F97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color w:val="000000"/>
                <w:sz w:val="22"/>
                <w:szCs w:val="22"/>
              </w:rPr>
            </w:pPr>
            <w:r w:rsidRPr="002E0F97">
              <w:rPr>
                <w:color w:val="000000"/>
                <w:sz w:val="22"/>
                <w:szCs w:val="22"/>
              </w:rPr>
              <w:t>760,6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F97" w:rsidRPr="002E0F97" w:rsidRDefault="002E0F97" w:rsidP="002E0F97">
            <w:pPr>
              <w:jc w:val="center"/>
              <w:rPr>
                <w:color w:val="000000"/>
                <w:sz w:val="22"/>
                <w:szCs w:val="22"/>
              </w:rPr>
            </w:pPr>
            <w:r w:rsidRPr="002E0F97">
              <w:rPr>
                <w:color w:val="000000"/>
                <w:sz w:val="22"/>
                <w:szCs w:val="22"/>
              </w:rPr>
              <w:t>254,1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0F97">
              <w:rPr>
                <w:b/>
                <w:bCs/>
                <w:color w:val="000000"/>
                <w:sz w:val="22"/>
                <w:szCs w:val="22"/>
              </w:rPr>
              <w:t>33,4%</w:t>
            </w:r>
          </w:p>
        </w:tc>
      </w:tr>
      <w:tr w:rsidR="002E0F97" w:rsidRPr="002E0F97" w:rsidTr="002E0F97">
        <w:trPr>
          <w:trHeight w:val="22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E0F97">
              <w:rPr>
                <w:b/>
                <w:bCs/>
                <w:color w:val="000000"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0F97">
              <w:rPr>
                <w:b/>
                <w:bCs/>
                <w:color w:val="000000"/>
                <w:sz w:val="22"/>
                <w:szCs w:val="22"/>
              </w:rPr>
              <w:t>107201,1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0F97">
              <w:rPr>
                <w:b/>
                <w:bCs/>
                <w:color w:val="000000"/>
                <w:sz w:val="22"/>
                <w:szCs w:val="22"/>
              </w:rPr>
              <w:t>121 808,60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0F97">
              <w:rPr>
                <w:b/>
                <w:bCs/>
                <w:color w:val="000000"/>
                <w:sz w:val="22"/>
                <w:szCs w:val="22"/>
              </w:rPr>
              <w:t>113,6%</w:t>
            </w:r>
          </w:p>
        </w:tc>
      </w:tr>
      <w:tr w:rsidR="002E0F97" w:rsidRPr="002E0F97" w:rsidTr="002E0F97">
        <w:trPr>
          <w:trHeight w:val="107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0F97" w:rsidRPr="002E0F97" w:rsidRDefault="002E0F97" w:rsidP="002E0F97">
            <w:pPr>
              <w:rPr>
                <w:color w:val="000000"/>
                <w:sz w:val="24"/>
                <w:szCs w:val="24"/>
              </w:rPr>
            </w:pPr>
            <w:r w:rsidRPr="002E0F97">
              <w:rPr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0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F97" w:rsidRPr="002E0F97" w:rsidRDefault="002E0F97" w:rsidP="002E0F97">
            <w:pPr>
              <w:jc w:val="center"/>
              <w:rPr>
                <w:color w:val="000000"/>
                <w:sz w:val="22"/>
                <w:szCs w:val="22"/>
              </w:rPr>
            </w:pPr>
            <w:r w:rsidRPr="002E0F97">
              <w:rPr>
                <w:color w:val="000000"/>
                <w:sz w:val="22"/>
                <w:szCs w:val="22"/>
              </w:rPr>
              <w:t>-429,4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0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E0F97" w:rsidRPr="002E0F97" w:rsidTr="002E0F97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E0F97">
              <w:rPr>
                <w:b/>
                <w:bCs/>
                <w:i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2E0F97">
              <w:rPr>
                <w:b/>
                <w:bCs/>
                <w:iCs/>
                <w:color w:val="000000"/>
                <w:sz w:val="24"/>
                <w:szCs w:val="24"/>
              </w:rPr>
              <w:t>132200,9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2E0F97">
              <w:rPr>
                <w:b/>
                <w:iCs/>
                <w:color w:val="000000"/>
                <w:sz w:val="24"/>
                <w:szCs w:val="24"/>
              </w:rPr>
              <w:t>150 663,40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F97" w:rsidRPr="002E0F97" w:rsidRDefault="002E0F97" w:rsidP="002E0F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E0F97">
              <w:rPr>
                <w:b/>
                <w:bCs/>
                <w:color w:val="000000"/>
                <w:sz w:val="22"/>
                <w:szCs w:val="22"/>
              </w:rPr>
              <w:t>114,0%</w:t>
            </w:r>
          </w:p>
        </w:tc>
      </w:tr>
    </w:tbl>
    <w:p w:rsidR="002E0F97" w:rsidRDefault="002E0F97" w:rsidP="008E37EC">
      <w:pPr>
        <w:ind w:firstLine="560"/>
        <w:jc w:val="both"/>
      </w:pPr>
    </w:p>
    <w:p w:rsidR="002E0F97" w:rsidRDefault="002E0F97" w:rsidP="008E37EC">
      <w:pPr>
        <w:ind w:firstLine="560"/>
        <w:jc w:val="both"/>
      </w:pPr>
      <w:r>
        <w:t xml:space="preserve">Наблюдается положительная динамика </w:t>
      </w:r>
      <w:r w:rsidR="001C12BC">
        <w:t xml:space="preserve">исполнения бюджета в отчетном периоде. По основному показателю налоговых доходов поселения  - налог на доходы физических лиц  - одной из причин роста явилось изменения в условиях оплаты труда работников бюджетной сферы. С 01.01.2012 года вступили в силу изменения закона </w:t>
      </w:r>
      <w:proofErr w:type="spellStart"/>
      <w:r w:rsidR="001C12BC">
        <w:t>ХМАО-Югры</w:t>
      </w:r>
      <w:proofErr w:type="spellEnd"/>
      <w:r w:rsidR="001C12BC">
        <w:t xml:space="preserve"> от 09.12.2004 № 76-оз (в редакции от 18.02.2012 г.), на основании которого территории Белоярского и Березовского района относятся к территориям Крайнего Севера и процентная надбавка за работу в условиях крайнего Севера устанавливается в размере 80%.</w:t>
      </w:r>
    </w:p>
    <w:p w:rsidR="002E0F97" w:rsidRDefault="001C12BC" w:rsidP="008E37EC">
      <w:pPr>
        <w:ind w:firstLine="560"/>
        <w:jc w:val="both"/>
      </w:pPr>
      <w:r>
        <w:lastRenderedPageBreak/>
        <w:t xml:space="preserve">Рост исполнения по налогу на имущество физических лиц и земельному налогу </w:t>
      </w:r>
      <w:r w:rsidR="00627F60">
        <w:t xml:space="preserve">обусловлен </w:t>
      </w:r>
      <w:r>
        <w:t>тем</w:t>
      </w:r>
      <w:r w:rsidR="00627F60">
        <w:t>,</w:t>
      </w:r>
      <w:r>
        <w:t xml:space="preserve"> что </w:t>
      </w:r>
      <w:r w:rsidR="00627F60">
        <w:t>в 2012 году граждане уплачивали налог за период 2010-2011 годы в связи со сбоем в программном обеспечении налоговой службы.</w:t>
      </w:r>
    </w:p>
    <w:p w:rsidR="002E0F97" w:rsidRDefault="002E0F97" w:rsidP="008E37EC">
      <w:pPr>
        <w:ind w:firstLine="560"/>
        <w:jc w:val="both"/>
      </w:pPr>
    </w:p>
    <w:p w:rsidR="00221F13" w:rsidRDefault="00221F13" w:rsidP="008E37EC">
      <w:pPr>
        <w:ind w:firstLine="560"/>
        <w:jc w:val="both"/>
        <w:rPr>
          <w:b/>
        </w:rPr>
      </w:pPr>
    </w:p>
    <w:p w:rsidR="00221F13" w:rsidRDefault="00221F13" w:rsidP="008E37EC">
      <w:pPr>
        <w:ind w:firstLine="560"/>
        <w:jc w:val="both"/>
        <w:rPr>
          <w:b/>
        </w:rPr>
      </w:pPr>
    </w:p>
    <w:p w:rsidR="00221F13" w:rsidRDefault="00221F13" w:rsidP="008E37EC">
      <w:pPr>
        <w:ind w:firstLine="560"/>
        <w:jc w:val="both"/>
        <w:rPr>
          <w:b/>
        </w:rPr>
      </w:pPr>
    </w:p>
    <w:p w:rsidR="00221F13" w:rsidRDefault="00221F13" w:rsidP="008E37EC">
      <w:pPr>
        <w:ind w:firstLine="560"/>
        <w:jc w:val="both"/>
        <w:rPr>
          <w:b/>
        </w:rPr>
      </w:pPr>
    </w:p>
    <w:p w:rsidR="00EA1279" w:rsidRPr="00BF3767" w:rsidRDefault="00E62629" w:rsidP="008E37EC">
      <w:pPr>
        <w:ind w:firstLine="560"/>
        <w:jc w:val="both"/>
        <w:rPr>
          <w:b/>
        </w:rPr>
      </w:pPr>
      <w:r w:rsidRPr="00BF3767">
        <w:rPr>
          <w:b/>
        </w:rPr>
        <w:t xml:space="preserve">Расходы бюджета городского поселения </w:t>
      </w:r>
      <w:proofErr w:type="spellStart"/>
      <w:r w:rsidRPr="00BF3767">
        <w:rPr>
          <w:b/>
        </w:rPr>
        <w:t>Игрим</w:t>
      </w:r>
      <w:proofErr w:type="spellEnd"/>
      <w:r w:rsidRPr="00BF3767">
        <w:rPr>
          <w:b/>
        </w:rPr>
        <w:t xml:space="preserve"> в 2012 году</w:t>
      </w:r>
    </w:p>
    <w:p w:rsidR="00EA1279" w:rsidRDefault="00EA1279" w:rsidP="008E37EC">
      <w:pPr>
        <w:ind w:firstLine="560"/>
        <w:jc w:val="both"/>
      </w:pPr>
    </w:p>
    <w:p w:rsidR="003A09CA" w:rsidRDefault="003A09CA" w:rsidP="008E37EC">
      <w:pPr>
        <w:ind w:firstLine="560"/>
        <w:jc w:val="both"/>
      </w:pPr>
    </w:p>
    <w:p w:rsidR="007A5763" w:rsidRDefault="007A5763" w:rsidP="008E37EC">
      <w:pPr>
        <w:ind w:firstLine="560"/>
        <w:jc w:val="both"/>
      </w:pPr>
      <w:r>
        <w:t>Динамика расходов бюджета в 2011-2012 гг.</w:t>
      </w:r>
    </w:p>
    <w:p w:rsidR="007A5763" w:rsidRDefault="007A5763" w:rsidP="008E37EC">
      <w:pPr>
        <w:ind w:firstLine="560"/>
        <w:jc w:val="both"/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9"/>
        <w:gridCol w:w="993"/>
        <w:gridCol w:w="567"/>
        <w:gridCol w:w="1417"/>
        <w:gridCol w:w="1418"/>
        <w:gridCol w:w="1134"/>
      </w:tblGrid>
      <w:tr w:rsidR="00D50DCB" w:rsidRPr="00261822" w:rsidTr="00261822">
        <w:trPr>
          <w:trHeight w:val="20"/>
        </w:trPr>
        <w:tc>
          <w:tcPr>
            <w:tcW w:w="3979" w:type="dxa"/>
            <w:shd w:val="clear" w:color="auto" w:fill="auto"/>
            <w:vAlign w:val="center"/>
            <w:hideMark/>
          </w:tcPr>
          <w:p w:rsidR="00D50DCB" w:rsidRPr="00261822" w:rsidRDefault="00D50DCB" w:rsidP="00261822">
            <w:pPr>
              <w:jc w:val="center"/>
              <w:rPr>
                <w:color w:val="000000"/>
                <w:sz w:val="20"/>
              </w:rPr>
            </w:pPr>
            <w:r w:rsidRPr="00261822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50DCB" w:rsidRPr="00261822" w:rsidRDefault="00D50DCB" w:rsidP="00261822">
            <w:pPr>
              <w:jc w:val="center"/>
              <w:rPr>
                <w:color w:val="000000"/>
                <w:sz w:val="20"/>
              </w:rPr>
            </w:pPr>
            <w:r w:rsidRPr="00261822">
              <w:rPr>
                <w:color w:val="000000"/>
                <w:sz w:val="20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0DCB" w:rsidRPr="00261822" w:rsidRDefault="00D50DCB" w:rsidP="00261822">
            <w:pPr>
              <w:jc w:val="center"/>
              <w:rPr>
                <w:color w:val="000000"/>
                <w:sz w:val="20"/>
              </w:rPr>
            </w:pPr>
            <w:proofErr w:type="gramStart"/>
            <w:r w:rsidRPr="00261822">
              <w:rPr>
                <w:color w:val="000000"/>
                <w:sz w:val="20"/>
              </w:rPr>
              <w:t>ПР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50DCB" w:rsidRPr="00261822" w:rsidRDefault="00D50DCB" w:rsidP="00261822">
            <w:pPr>
              <w:jc w:val="center"/>
              <w:rPr>
                <w:color w:val="000000"/>
                <w:sz w:val="20"/>
              </w:rPr>
            </w:pPr>
            <w:r w:rsidRPr="00261822">
              <w:rPr>
                <w:color w:val="000000"/>
                <w:sz w:val="20"/>
              </w:rPr>
              <w:t>Исполнено на 31.12.2011г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50DCB" w:rsidRPr="00261822" w:rsidRDefault="00D50DCB" w:rsidP="00261822">
            <w:pPr>
              <w:jc w:val="center"/>
              <w:rPr>
                <w:color w:val="000000"/>
                <w:sz w:val="20"/>
              </w:rPr>
            </w:pPr>
            <w:r w:rsidRPr="00261822">
              <w:rPr>
                <w:color w:val="000000"/>
                <w:sz w:val="20"/>
              </w:rPr>
              <w:t>Исполнено в 2012 году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50DCB" w:rsidRPr="00261822" w:rsidRDefault="00D50DCB" w:rsidP="00261822">
            <w:pPr>
              <w:jc w:val="center"/>
              <w:rPr>
                <w:color w:val="000000"/>
                <w:sz w:val="20"/>
              </w:rPr>
            </w:pPr>
            <w:r w:rsidRPr="00261822">
              <w:rPr>
                <w:color w:val="000000"/>
                <w:sz w:val="20"/>
              </w:rPr>
              <w:t>% роста 2012 к 20111</w:t>
            </w:r>
          </w:p>
        </w:tc>
      </w:tr>
      <w:tr w:rsidR="00D50DCB" w:rsidRPr="00261822" w:rsidTr="00261822">
        <w:trPr>
          <w:trHeight w:val="20"/>
        </w:trPr>
        <w:tc>
          <w:tcPr>
            <w:tcW w:w="3979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30293,8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37661,8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124%</w:t>
            </w:r>
          </w:p>
        </w:tc>
      </w:tr>
      <w:tr w:rsidR="00D50DCB" w:rsidRPr="00261822" w:rsidTr="00261822">
        <w:trPr>
          <w:trHeight w:val="20"/>
        </w:trPr>
        <w:tc>
          <w:tcPr>
            <w:tcW w:w="3979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1715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1667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97%</w:t>
            </w:r>
          </w:p>
        </w:tc>
      </w:tr>
      <w:tr w:rsidR="00D50DCB" w:rsidRPr="00261822" w:rsidTr="00261822">
        <w:trPr>
          <w:trHeight w:val="20"/>
        </w:trPr>
        <w:tc>
          <w:tcPr>
            <w:tcW w:w="3979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24360,6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23056,9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95%</w:t>
            </w:r>
          </w:p>
        </w:tc>
      </w:tr>
      <w:tr w:rsidR="00D50DCB" w:rsidRPr="00261822" w:rsidTr="00261822">
        <w:trPr>
          <w:trHeight w:val="20"/>
        </w:trPr>
        <w:tc>
          <w:tcPr>
            <w:tcW w:w="3979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0%</w:t>
            </w:r>
          </w:p>
        </w:tc>
      </w:tr>
      <w:tr w:rsidR="00D50DCB" w:rsidRPr="00261822" w:rsidTr="00261822">
        <w:trPr>
          <w:trHeight w:val="20"/>
        </w:trPr>
        <w:tc>
          <w:tcPr>
            <w:tcW w:w="3979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2661,4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12937,8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486%</w:t>
            </w:r>
          </w:p>
        </w:tc>
      </w:tr>
      <w:tr w:rsidR="00D50DCB" w:rsidRPr="00261822" w:rsidTr="00261822">
        <w:trPr>
          <w:trHeight w:val="20"/>
        </w:trPr>
        <w:tc>
          <w:tcPr>
            <w:tcW w:w="3979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Реализация 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645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527,5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82%</w:t>
            </w:r>
          </w:p>
        </w:tc>
      </w:tr>
      <w:tr w:rsidR="00D50DCB" w:rsidRPr="00261822" w:rsidTr="00261822">
        <w:trPr>
          <w:trHeight w:val="20"/>
        </w:trPr>
        <w:tc>
          <w:tcPr>
            <w:tcW w:w="3979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1693,5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1710,5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101%</w:t>
            </w:r>
          </w:p>
        </w:tc>
      </w:tr>
      <w:tr w:rsidR="00D50DCB" w:rsidRPr="00261822" w:rsidTr="00261822">
        <w:trPr>
          <w:trHeight w:val="20"/>
        </w:trPr>
        <w:tc>
          <w:tcPr>
            <w:tcW w:w="3979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1693,5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1710,5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101%</w:t>
            </w:r>
          </w:p>
        </w:tc>
      </w:tr>
      <w:tr w:rsidR="00D50DCB" w:rsidRPr="00261822" w:rsidTr="00261822">
        <w:trPr>
          <w:trHeight w:val="20"/>
        </w:trPr>
        <w:tc>
          <w:tcPr>
            <w:tcW w:w="3979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612,4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302,5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49%</w:t>
            </w:r>
          </w:p>
        </w:tc>
      </w:tr>
      <w:tr w:rsidR="00D50DCB" w:rsidRPr="00261822" w:rsidTr="00261822">
        <w:trPr>
          <w:trHeight w:val="20"/>
        </w:trPr>
        <w:tc>
          <w:tcPr>
            <w:tcW w:w="3979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201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241,5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120%</w:t>
            </w:r>
          </w:p>
        </w:tc>
      </w:tr>
      <w:tr w:rsidR="00D50DCB" w:rsidRPr="00261822" w:rsidTr="00261822">
        <w:trPr>
          <w:trHeight w:val="20"/>
        </w:trPr>
        <w:tc>
          <w:tcPr>
            <w:tcW w:w="3979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411,4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15%</w:t>
            </w:r>
          </w:p>
        </w:tc>
      </w:tr>
      <w:tr w:rsidR="00D50DCB" w:rsidRPr="00261822" w:rsidTr="00261822">
        <w:trPr>
          <w:trHeight w:val="20"/>
        </w:trPr>
        <w:tc>
          <w:tcPr>
            <w:tcW w:w="3979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9090,8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15973,1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176%</w:t>
            </w:r>
          </w:p>
        </w:tc>
      </w:tr>
      <w:tr w:rsidR="00D50DCB" w:rsidRPr="00261822" w:rsidTr="00261822">
        <w:trPr>
          <w:trHeight w:val="20"/>
        </w:trPr>
        <w:tc>
          <w:tcPr>
            <w:tcW w:w="3979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5831,5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4711,4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81%</w:t>
            </w:r>
          </w:p>
        </w:tc>
      </w:tr>
      <w:tr w:rsidR="00D50DCB" w:rsidRPr="00261822" w:rsidTr="00261822">
        <w:trPr>
          <w:trHeight w:val="20"/>
        </w:trPr>
        <w:tc>
          <w:tcPr>
            <w:tcW w:w="3979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1917,4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2280,7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119%</w:t>
            </w:r>
          </w:p>
        </w:tc>
      </w:tr>
      <w:tr w:rsidR="00D50DCB" w:rsidRPr="00261822" w:rsidTr="00261822">
        <w:trPr>
          <w:trHeight w:val="20"/>
        </w:trPr>
        <w:tc>
          <w:tcPr>
            <w:tcW w:w="3979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Дорожное хозяйство (дорожные  фонды)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4638,5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50DCB" w:rsidRPr="00261822" w:rsidTr="00261822">
        <w:trPr>
          <w:trHeight w:val="20"/>
        </w:trPr>
        <w:tc>
          <w:tcPr>
            <w:tcW w:w="3979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1341,9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1306,5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97%</w:t>
            </w:r>
          </w:p>
        </w:tc>
      </w:tr>
      <w:tr w:rsidR="00D50DCB" w:rsidRPr="00261822" w:rsidTr="00261822">
        <w:trPr>
          <w:trHeight w:val="20"/>
        </w:trPr>
        <w:tc>
          <w:tcPr>
            <w:tcW w:w="3979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 xml:space="preserve">Целевые программы </w:t>
            </w:r>
            <w:r w:rsidRPr="00261822">
              <w:rPr>
                <w:color w:val="000000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lastRenderedPageBreak/>
              <w:t>0</w:t>
            </w:r>
            <w:r w:rsidR="00D50DCB" w:rsidRPr="0026182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3036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50DCB" w:rsidRPr="00261822" w:rsidTr="00261822">
        <w:trPr>
          <w:trHeight w:val="20"/>
        </w:trPr>
        <w:tc>
          <w:tcPr>
            <w:tcW w:w="3979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30541,2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43884,8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144%</w:t>
            </w:r>
          </w:p>
        </w:tc>
      </w:tr>
      <w:tr w:rsidR="00D50DCB" w:rsidRPr="00261822" w:rsidTr="00261822">
        <w:trPr>
          <w:trHeight w:val="20"/>
        </w:trPr>
        <w:tc>
          <w:tcPr>
            <w:tcW w:w="3979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2055,6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6106,4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297%</w:t>
            </w:r>
          </w:p>
        </w:tc>
      </w:tr>
      <w:tr w:rsidR="00D50DCB" w:rsidRPr="00261822" w:rsidTr="00261822">
        <w:trPr>
          <w:trHeight w:val="20"/>
        </w:trPr>
        <w:tc>
          <w:tcPr>
            <w:tcW w:w="3979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18327,8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27009,1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147%</w:t>
            </w:r>
          </w:p>
        </w:tc>
      </w:tr>
      <w:tr w:rsidR="00D50DCB" w:rsidRPr="00261822" w:rsidTr="00261822">
        <w:trPr>
          <w:trHeight w:val="20"/>
        </w:trPr>
        <w:tc>
          <w:tcPr>
            <w:tcW w:w="3979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10157,8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10769,3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106%</w:t>
            </w:r>
          </w:p>
        </w:tc>
      </w:tr>
      <w:tr w:rsidR="00D50DCB" w:rsidRPr="00261822" w:rsidTr="00261822">
        <w:trPr>
          <w:trHeight w:val="20"/>
        </w:trPr>
        <w:tc>
          <w:tcPr>
            <w:tcW w:w="3979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0DCB" w:rsidRPr="00261822" w:rsidRDefault="00261822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0</w:t>
            </w:r>
            <w:r w:rsidR="00D50DCB" w:rsidRPr="00261822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18763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19054,9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102%</w:t>
            </w:r>
          </w:p>
        </w:tc>
      </w:tr>
      <w:tr w:rsidR="00D50DCB" w:rsidRPr="00261822" w:rsidTr="00261822">
        <w:trPr>
          <w:trHeight w:val="20"/>
        </w:trPr>
        <w:tc>
          <w:tcPr>
            <w:tcW w:w="3979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187,7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144%</w:t>
            </w:r>
          </w:p>
        </w:tc>
      </w:tr>
      <w:tr w:rsidR="00D50DCB" w:rsidRPr="00261822" w:rsidTr="00261822">
        <w:trPr>
          <w:trHeight w:val="20"/>
        </w:trPr>
        <w:tc>
          <w:tcPr>
            <w:tcW w:w="3979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32937,2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35752,5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109%</w:t>
            </w:r>
          </w:p>
        </w:tc>
      </w:tr>
      <w:tr w:rsidR="00D50DCB" w:rsidRPr="00261822" w:rsidTr="00261822">
        <w:trPr>
          <w:trHeight w:val="20"/>
        </w:trPr>
        <w:tc>
          <w:tcPr>
            <w:tcW w:w="3979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Обслуживание  государственного и муниципального долга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D50DCB" w:rsidRPr="00261822" w:rsidTr="00261822">
        <w:trPr>
          <w:trHeight w:val="20"/>
        </w:trPr>
        <w:tc>
          <w:tcPr>
            <w:tcW w:w="3979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698,9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1822"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D50DCB" w:rsidRPr="00261822" w:rsidTr="00261822">
        <w:trPr>
          <w:trHeight w:val="20"/>
        </w:trPr>
        <w:tc>
          <w:tcPr>
            <w:tcW w:w="3979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124119,6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155309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50DCB" w:rsidRPr="00261822" w:rsidRDefault="00D50DCB" w:rsidP="00D50DCB">
            <w:pPr>
              <w:jc w:val="center"/>
              <w:rPr>
                <w:color w:val="000000"/>
                <w:sz w:val="24"/>
                <w:szCs w:val="24"/>
              </w:rPr>
            </w:pPr>
            <w:r w:rsidRPr="00261822">
              <w:rPr>
                <w:color w:val="000000"/>
                <w:sz w:val="24"/>
                <w:szCs w:val="24"/>
              </w:rPr>
              <w:t>125%</w:t>
            </w:r>
          </w:p>
        </w:tc>
      </w:tr>
    </w:tbl>
    <w:p w:rsidR="007A5763" w:rsidRDefault="007A5763" w:rsidP="008E37EC">
      <w:pPr>
        <w:ind w:firstLine="560"/>
        <w:jc w:val="both"/>
      </w:pPr>
    </w:p>
    <w:p w:rsidR="00261822" w:rsidRDefault="00261822" w:rsidP="008E37EC">
      <w:pPr>
        <w:ind w:firstLine="560"/>
        <w:jc w:val="both"/>
      </w:pPr>
      <w:r>
        <w:t>Общий рост расходов в 2012 году по отношению к 2011 г. составил 25%.</w:t>
      </w:r>
    </w:p>
    <w:p w:rsidR="000547FC" w:rsidRDefault="000547FC" w:rsidP="008E37EC">
      <w:pPr>
        <w:ind w:firstLine="560"/>
        <w:jc w:val="both"/>
        <w:rPr>
          <w:color w:val="000000"/>
          <w:szCs w:val="28"/>
        </w:rPr>
      </w:pPr>
      <w:r w:rsidRPr="000547FC">
        <w:rPr>
          <w:color w:val="000000"/>
          <w:szCs w:val="28"/>
        </w:rPr>
        <w:t xml:space="preserve">Сократились расходы на содержание высшего должностного лица и местных администраций соответственно на 3% и 5%. Рост расходов по другим    общегосударственным вопросам значителен в связи с организацией в октябре 2011 года МКУ «ХЭС» и отнесением всех </w:t>
      </w:r>
      <w:r>
        <w:rPr>
          <w:color w:val="000000"/>
          <w:szCs w:val="28"/>
        </w:rPr>
        <w:t xml:space="preserve">хозяйственных </w:t>
      </w:r>
      <w:r w:rsidRPr="000547FC">
        <w:rPr>
          <w:color w:val="000000"/>
          <w:szCs w:val="28"/>
        </w:rPr>
        <w:t>затрат на</w:t>
      </w:r>
      <w:r>
        <w:rPr>
          <w:color w:val="000000"/>
          <w:szCs w:val="28"/>
        </w:rPr>
        <w:t xml:space="preserve"> статьи расходов, относящихся к содержанию МКУ «ХЭС».</w:t>
      </w:r>
      <w:r w:rsidRPr="000547FC">
        <w:rPr>
          <w:color w:val="000000"/>
          <w:szCs w:val="28"/>
        </w:rPr>
        <w:t xml:space="preserve"> </w:t>
      </w:r>
    </w:p>
    <w:p w:rsidR="00AF21A4" w:rsidRDefault="00AF21A4" w:rsidP="008E37EC">
      <w:pPr>
        <w:ind w:firstLine="56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Рост исполнения по расходам бюджета по разделам 04 и 05 в связи с участием в целевых программах по данным разделам. </w:t>
      </w:r>
      <w:proofErr w:type="gramStart"/>
      <w:r>
        <w:rPr>
          <w:color w:val="000000"/>
          <w:szCs w:val="28"/>
        </w:rPr>
        <w:t>Рост расходов на содержание учреждений культуры и физической культуры и спорта связан с ростом оплаты труда учреждений на 7% с 01.01.2012 и увеличением надбавки за работу в условиях Крайнего Севера с 01.01.2012 г. В 2012 г. администрация поселения полностью исполнила свои обязательства по межбюджетным трансфертам  бюджету Березовского района на исполнение переданных полномочий.</w:t>
      </w:r>
      <w:proofErr w:type="gramEnd"/>
    </w:p>
    <w:p w:rsidR="009738A8" w:rsidRDefault="00221F13" w:rsidP="00221F13">
      <w:pPr>
        <w:ind w:hanging="142"/>
        <w:jc w:val="both"/>
      </w:pPr>
      <w:r w:rsidRPr="00221F13">
        <w:rPr>
          <w:noProof/>
        </w:rPr>
        <w:lastRenderedPageBreak/>
        <w:drawing>
          <wp:inline distT="0" distB="0" distL="0" distR="0">
            <wp:extent cx="6419850" cy="7153275"/>
            <wp:effectExtent l="1905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738A8" w:rsidRDefault="009738A8" w:rsidP="008E37EC">
      <w:pPr>
        <w:ind w:firstLine="560"/>
        <w:jc w:val="both"/>
      </w:pPr>
    </w:p>
    <w:p w:rsidR="00EA1279" w:rsidRDefault="00EA1279" w:rsidP="008E37EC">
      <w:pPr>
        <w:ind w:firstLine="560"/>
        <w:jc w:val="both"/>
      </w:pPr>
    </w:p>
    <w:p w:rsidR="009738A8" w:rsidRDefault="009738A8" w:rsidP="008E37EC">
      <w:pPr>
        <w:ind w:firstLine="560"/>
        <w:jc w:val="both"/>
      </w:pPr>
    </w:p>
    <w:p w:rsidR="00221F13" w:rsidRDefault="00221F13" w:rsidP="008E37EC">
      <w:pPr>
        <w:ind w:firstLine="560"/>
        <w:jc w:val="both"/>
      </w:pPr>
    </w:p>
    <w:p w:rsidR="003A09CA" w:rsidRDefault="003A09CA" w:rsidP="008E37EC">
      <w:pPr>
        <w:ind w:firstLine="560"/>
        <w:jc w:val="both"/>
      </w:pPr>
    </w:p>
    <w:p w:rsidR="00221F13" w:rsidRDefault="008E37EC" w:rsidP="008E37EC">
      <w:pPr>
        <w:ind w:firstLine="560"/>
        <w:jc w:val="both"/>
        <w:rPr>
          <w:i/>
        </w:rPr>
      </w:pPr>
      <w:r>
        <w:t>Расходование сре</w:t>
      </w:r>
      <w:proofErr w:type="gramStart"/>
      <w:r>
        <w:t>дств пр</w:t>
      </w:r>
      <w:proofErr w:type="gramEnd"/>
      <w:r>
        <w:t>оизводилось в  истекший период на текущее содержание подведомственных учреждений в соответствии с утвержденными лимитами</w:t>
      </w:r>
      <w:r w:rsidR="00DC53D9">
        <w:t>,</w:t>
      </w:r>
      <w:r>
        <w:t xml:space="preserve"> с соблюдением режима экономии</w:t>
      </w:r>
      <w:r w:rsidR="00DC53D9">
        <w:t>.</w:t>
      </w:r>
      <w:r w:rsidRPr="00DE661D">
        <w:rPr>
          <w:i/>
        </w:rPr>
        <w:t xml:space="preserve"> </w:t>
      </w:r>
    </w:p>
    <w:p w:rsidR="00221F13" w:rsidRDefault="00221F13" w:rsidP="00221F13">
      <w:pPr>
        <w:autoSpaceDE w:val="0"/>
        <w:autoSpaceDN w:val="0"/>
        <w:adjustRightInd w:val="0"/>
        <w:ind w:firstLine="560"/>
        <w:jc w:val="both"/>
        <w:outlineLvl w:val="3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Постановлением Правительства Ханты-Мансийского автономного </w:t>
      </w:r>
      <w:proofErr w:type="spellStart"/>
      <w:r>
        <w:rPr>
          <w:color w:val="000000"/>
          <w:szCs w:val="28"/>
        </w:rPr>
        <w:t>округа-Югры</w:t>
      </w:r>
      <w:proofErr w:type="spellEnd"/>
      <w:r>
        <w:rPr>
          <w:color w:val="000000"/>
          <w:szCs w:val="28"/>
        </w:rPr>
        <w:t xml:space="preserve"> от 06.08.2010 № 191-п «О нормативах формирования расходов на содержание органов местного самоуправления Ханты-Мансийского автономного </w:t>
      </w:r>
      <w:proofErr w:type="spellStart"/>
      <w:r>
        <w:rPr>
          <w:color w:val="000000"/>
          <w:szCs w:val="28"/>
        </w:rPr>
        <w:t>округа-Югры</w:t>
      </w:r>
      <w:proofErr w:type="spellEnd"/>
      <w:r>
        <w:rPr>
          <w:color w:val="000000"/>
          <w:szCs w:val="28"/>
        </w:rPr>
        <w:t xml:space="preserve">» (с </w:t>
      </w:r>
      <w:r w:rsidRPr="0049354A">
        <w:rPr>
          <w:szCs w:val="28"/>
        </w:rPr>
        <w:t xml:space="preserve">изменениями от 26.02.2011 </w:t>
      </w:r>
      <w:hyperlink r:id="rId8" w:history="1">
        <w:r>
          <w:rPr>
            <w:szCs w:val="28"/>
          </w:rPr>
          <w:t>№</w:t>
        </w:r>
        <w:r w:rsidRPr="0049354A">
          <w:rPr>
            <w:szCs w:val="28"/>
          </w:rPr>
          <w:t xml:space="preserve"> 50-п</w:t>
        </w:r>
      </w:hyperlink>
      <w:r w:rsidRPr="0049354A">
        <w:rPr>
          <w:szCs w:val="28"/>
        </w:rPr>
        <w:t xml:space="preserve">, от 05.08.2011 </w:t>
      </w:r>
      <w:hyperlink r:id="rId9" w:history="1">
        <w:r>
          <w:rPr>
            <w:szCs w:val="28"/>
          </w:rPr>
          <w:t>№</w:t>
        </w:r>
        <w:r w:rsidRPr="0049354A">
          <w:rPr>
            <w:szCs w:val="28"/>
          </w:rPr>
          <w:t xml:space="preserve"> 290-п</w:t>
        </w:r>
      </w:hyperlink>
      <w:r w:rsidRPr="0049354A">
        <w:rPr>
          <w:szCs w:val="28"/>
        </w:rPr>
        <w:t xml:space="preserve">, от </w:t>
      </w:r>
      <w:r w:rsidRPr="0049354A">
        <w:rPr>
          <w:szCs w:val="28"/>
        </w:rPr>
        <w:lastRenderedPageBreak/>
        <w:t xml:space="preserve">24.05.2012 </w:t>
      </w:r>
      <w:hyperlink r:id="rId10" w:history="1">
        <w:r>
          <w:rPr>
            <w:szCs w:val="28"/>
          </w:rPr>
          <w:t>№</w:t>
        </w:r>
        <w:r w:rsidRPr="0049354A">
          <w:rPr>
            <w:szCs w:val="28"/>
          </w:rPr>
          <w:t xml:space="preserve"> 164-п</w:t>
        </w:r>
      </w:hyperlink>
      <w:r w:rsidRPr="0049354A">
        <w:rPr>
          <w:szCs w:val="28"/>
        </w:rPr>
        <w:t>)</w:t>
      </w:r>
      <w:r>
        <w:rPr>
          <w:szCs w:val="28"/>
        </w:rPr>
        <w:t xml:space="preserve">, </w:t>
      </w:r>
      <w:r>
        <w:rPr>
          <w:color w:val="000000"/>
          <w:szCs w:val="28"/>
        </w:rPr>
        <w:t xml:space="preserve">установлены нормативы формирования расходов на содержание органов местного самоуправления городских округов и муниципальных районов, городских и сельских поселений Ханты-Мансийского автономного округа - </w:t>
      </w:r>
      <w:proofErr w:type="spellStart"/>
      <w:r>
        <w:rPr>
          <w:color w:val="000000"/>
          <w:szCs w:val="28"/>
        </w:rPr>
        <w:t>Югры</w:t>
      </w:r>
      <w:proofErr w:type="spellEnd"/>
      <w:r>
        <w:rPr>
          <w:color w:val="000000"/>
          <w:szCs w:val="28"/>
        </w:rPr>
        <w:t xml:space="preserve">,  в том числе городского поселения </w:t>
      </w:r>
      <w:proofErr w:type="spellStart"/>
      <w:r>
        <w:rPr>
          <w:color w:val="000000"/>
          <w:szCs w:val="28"/>
        </w:rPr>
        <w:t>Игрим</w:t>
      </w:r>
      <w:proofErr w:type="spellEnd"/>
      <w:r>
        <w:rPr>
          <w:color w:val="000000"/>
          <w:szCs w:val="28"/>
        </w:rPr>
        <w:t xml:space="preserve"> на</w:t>
      </w:r>
      <w:proofErr w:type="gramEnd"/>
      <w:r>
        <w:rPr>
          <w:color w:val="000000"/>
          <w:szCs w:val="28"/>
        </w:rPr>
        <w:t xml:space="preserve"> 2012 год,  в размере 30 024,7 тыс. рублей. </w:t>
      </w:r>
    </w:p>
    <w:p w:rsidR="00221F13" w:rsidRPr="00153373" w:rsidRDefault="00221F13" w:rsidP="00221F13">
      <w:pPr>
        <w:autoSpaceDE w:val="0"/>
        <w:autoSpaceDN w:val="0"/>
        <w:adjustRightInd w:val="0"/>
        <w:jc w:val="both"/>
        <w:outlineLvl w:val="3"/>
        <w:rPr>
          <w:szCs w:val="28"/>
        </w:rPr>
      </w:pPr>
      <w:r>
        <w:rPr>
          <w:color w:val="000000"/>
          <w:szCs w:val="28"/>
        </w:rPr>
        <w:tab/>
      </w:r>
      <w:proofErr w:type="gramStart"/>
      <w:r>
        <w:rPr>
          <w:color w:val="000000"/>
          <w:szCs w:val="28"/>
        </w:rPr>
        <w:t>В отчетном периоде,  в расходной части бюджета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по подразделу 01 02 </w:t>
      </w:r>
      <w:r w:rsidRPr="0049354A">
        <w:rPr>
          <w:color w:val="000000"/>
          <w:szCs w:val="28"/>
        </w:rPr>
        <w:t>«</w:t>
      </w:r>
      <w:r w:rsidRPr="0049354A">
        <w:rPr>
          <w:bCs/>
          <w:color w:val="000000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color w:val="000000"/>
          <w:szCs w:val="28"/>
        </w:rPr>
        <w:t xml:space="preserve"> и подразделу 01 04</w:t>
      </w:r>
      <w:r w:rsidRPr="00153373">
        <w:rPr>
          <w:sz w:val="20"/>
        </w:rPr>
        <w:t xml:space="preserve"> </w:t>
      </w:r>
      <w:r>
        <w:rPr>
          <w:sz w:val="20"/>
        </w:rPr>
        <w:t>«</w:t>
      </w:r>
      <w:r w:rsidRPr="00153373">
        <w:rPr>
          <w:szCs w:val="28"/>
        </w:rPr>
        <w:t xml:space="preserve">Функционирование Правительства Российской Федерации, высших исполнительных </w:t>
      </w:r>
      <w:r>
        <w:rPr>
          <w:szCs w:val="28"/>
        </w:rPr>
        <w:t xml:space="preserve">    </w:t>
      </w:r>
      <w:r w:rsidRPr="00153373">
        <w:rPr>
          <w:szCs w:val="28"/>
        </w:rPr>
        <w:t xml:space="preserve">органов </w:t>
      </w:r>
      <w:r>
        <w:rPr>
          <w:szCs w:val="28"/>
        </w:rPr>
        <w:t xml:space="preserve">    </w:t>
      </w:r>
      <w:r w:rsidRPr="00153373">
        <w:rPr>
          <w:szCs w:val="28"/>
        </w:rPr>
        <w:t>государственной</w:t>
      </w:r>
      <w:r>
        <w:rPr>
          <w:szCs w:val="28"/>
        </w:rPr>
        <w:t xml:space="preserve">     </w:t>
      </w:r>
      <w:r w:rsidRPr="00153373">
        <w:rPr>
          <w:szCs w:val="28"/>
        </w:rPr>
        <w:t xml:space="preserve"> власти </w:t>
      </w:r>
      <w:r>
        <w:rPr>
          <w:szCs w:val="28"/>
        </w:rPr>
        <w:t xml:space="preserve">     </w:t>
      </w:r>
      <w:r w:rsidRPr="00153373">
        <w:rPr>
          <w:szCs w:val="28"/>
        </w:rPr>
        <w:t xml:space="preserve">субъектов </w:t>
      </w:r>
      <w:r>
        <w:rPr>
          <w:szCs w:val="28"/>
        </w:rPr>
        <w:t xml:space="preserve">   </w:t>
      </w:r>
      <w:r w:rsidRPr="00153373">
        <w:rPr>
          <w:szCs w:val="28"/>
        </w:rPr>
        <w:t xml:space="preserve">Российской Федерации, </w:t>
      </w:r>
      <w:r>
        <w:rPr>
          <w:szCs w:val="28"/>
        </w:rPr>
        <w:t xml:space="preserve"> </w:t>
      </w:r>
      <w:r w:rsidRPr="00153373">
        <w:rPr>
          <w:szCs w:val="28"/>
        </w:rPr>
        <w:t>местных администраций</w:t>
      </w:r>
      <w:r>
        <w:rPr>
          <w:szCs w:val="28"/>
        </w:rPr>
        <w:t>»,  исполнено  24723,9 тыс. рублей (1 667 + 23 056,9),  что не превышает установленный норматив.</w:t>
      </w:r>
      <w:proofErr w:type="gramEnd"/>
    </w:p>
    <w:p w:rsidR="00221F13" w:rsidRDefault="00221F13" w:rsidP="008E37EC">
      <w:pPr>
        <w:ind w:firstLine="560"/>
        <w:jc w:val="both"/>
      </w:pPr>
    </w:p>
    <w:p w:rsidR="008E37EC" w:rsidRDefault="00221F13" w:rsidP="00221F13">
      <w:pPr>
        <w:ind w:firstLine="560"/>
        <w:jc w:val="both"/>
      </w:pPr>
      <w:r>
        <w:t xml:space="preserve"> На содержание учреждений администрации городского поселения </w:t>
      </w:r>
      <w:proofErr w:type="spellStart"/>
      <w:r>
        <w:t>Игрим</w:t>
      </w:r>
      <w:proofErr w:type="spellEnd"/>
      <w:r>
        <w:t xml:space="preserve"> израсходовано средств бюджета</w:t>
      </w:r>
      <w:r w:rsidR="00C71A1E">
        <w:t>:</w:t>
      </w:r>
    </w:p>
    <w:p w:rsidR="00C71A1E" w:rsidRDefault="00C71A1E" w:rsidP="00C71A1E">
      <w:pPr>
        <w:ind w:firstLine="560"/>
        <w:jc w:val="both"/>
        <w:rPr>
          <w:color w:val="000000"/>
          <w:szCs w:val="28"/>
        </w:rPr>
      </w:pPr>
      <w:r w:rsidRPr="00C71A1E">
        <w:rPr>
          <w:szCs w:val="28"/>
        </w:rPr>
        <w:t xml:space="preserve">МКУ «Хозяйственно-эксплуатационная служба администрации городского поселения </w:t>
      </w:r>
      <w:proofErr w:type="spellStart"/>
      <w:r w:rsidRPr="00C71A1E">
        <w:rPr>
          <w:szCs w:val="28"/>
        </w:rPr>
        <w:t>Игрим</w:t>
      </w:r>
      <w:proofErr w:type="spellEnd"/>
      <w:r w:rsidRPr="00C71A1E">
        <w:rPr>
          <w:szCs w:val="28"/>
        </w:rPr>
        <w:t xml:space="preserve">» - </w:t>
      </w:r>
      <w:r w:rsidRPr="00C71A1E">
        <w:rPr>
          <w:color w:val="000000"/>
          <w:szCs w:val="28"/>
        </w:rPr>
        <w:t>11252,1 тыс</w:t>
      </w:r>
      <w:proofErr w:type="gramStart"/>
      <w:r w:rsidRPr="00C71A1E">
        <w:rPr>
          <w:color w:val="000000"/>
          <w:szCs w:val="28"/>
        </w:rPr>
        <w:t>.р</w:t>
      </w:r>
      <w:proofErr w:type="gramEnd"/>
      <w:r w:rsidRPr="00C71A1E">
        <w:rPr>
          <w:color w:val="000000"/>
          <w:szCs w:val="28"/>
        </w:rPr>
        <w:t>уб.</w:t>
      </w:r>
      <w:r>
        <w:rPr>
          <w:color w:val="000000"/>
          <w:szCs w:val="28"/>
        </w:rPr>
        <w:t>;</w:t>
      </w:r>
    </w:p>
    <w:p w:rsidR="00C71A1E" w:rsidRDefault="00C71A1E" w:rsidP="00C71A1E">
      <w:pPr>
        <w:ind w:firstLine="560"/>
        <w:jc w:val="both"/>
        <w:rPr>
          <w:color w:val="000000"/>
          <w:szCs w:val="28"/>
        </w:rPr>
      </w:pPr>
      <w:r>
        <w:rPr>
          <w:color w:val="000000"/>
          <w:szCs w:val="28"/>
        </w:rPr>
        <w:t>МКУ «</w:t>
      </w:r>
      <w:proofErr w:type="spellStart"/>
      <w:r>
        <w:rPr>
          <w:color w:val="000000"/>
          <w:szCs w:val="28"/>
        </w:rPr>
        <w:t>Игримский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Культурно-досуговый</w:t>
      </w:r>
      <w:proofErr w:type="spellEnd"/>
      <w:r>
        <w:rPr>
          <w:color w:val="000000"/>
          <w:szCs w:val="28"/>
        </w:rPr>
        <w:t xml:space="preserve"> центр» - 19049,7 тыс</w:t>
      </w:r>
      <w:proofErr w:type="gramStart"/>
      <w:r>
        <w:rPr>
          <w:color w:val="000000"/>
          <w:szCs w:val="28"/>
        </w:rPr>
        <w:t>.р</w:t>
      </w:r>
      <w:proofErr w:type="gramEnd"/>
      <w:r>
        <w:rPr>
          <w:color w:val="000000"/>
          <w:szCs w:val="28"/>
        </w:rPr>
        <w:t>уб.;</w:t>
      </w:r>
    </w:p>
    <w:p w:rsidR="00C71A1E" w:rsidRPr="00C71A1E" w:rsidRDefault="00C71A1E" w:rsidP="00C71A1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МКУ Спортивный комплекс «Олимпиец» -</w:t>
      </w:r>
      <w:r w:rsidRPr="00C71A1E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</w:t>
      </w:r>
      <w:r w:rsidRPr="00C71A1E">
        <w:rPr>
          <w:color w:val="000000"/>
          <w:szCs w:val="28"/>
        </w:rPr>
        <w:t xml:space="preserve">34297,2 </w:t>
      </w:r>
      <w:r>
        <w:rPr>
          <w:color w:val="000000"/>
          <w:szCs w:val="28"/>
        </w:rPr>
        <w:t>тыс</w:t>
      </w:r>
      <w:proofErr w:type="gramStart"/>
      <w:r>
        <w:rPr>
          <w:color w:val="000000"/>
          <w:szCs w:val="28"/>
        </w:rPr>
        <w:t>.р</w:t>
      </w:r>
      <w:proofErr w:type="gramEnd"/>
      <w:r>
        <w:rPr>
          <w:color w:val="000000"/>
          <w:szCs w:val="28"/>
        </w:rPr>
        <w:t>уб..</w:t>
      </w:r>
    </w:p>
    <w:p w:rsidR="00C71A1E" w:rsidRDefault="00D50DCB" w:rsidP="00C71A1E">
      <w:pPr>
        <w:ind w:firstLine="560"/>
        <w:jc w:val="both"/>
        <w:rPr>
          <w:color w:val="000000"/>
          <w:szCs w:val="28"/>
        </w:rPr>
      </w:pPr>
      <w:r>
        <w:rPr>
          <w:color w:val="000000"/>
          <w:szCs w:val="28"/>
        </w:rPr>
        <w:t>На выполнение полномочия по благоустройству территории населенных пунктов б</w:t>
      </w:r>
      <w:r w:rsidR="005021F1">
        <w:rPr>
          <w:color w:val="000000"/>
          <w:szCs w:val="28"/>
        </w:rPr>
        <w:t>ы</w:t>
      </w:r>
      <w:r>
        <w:rPr>
          <w:color w:val="000000"/>
          <w:szCs w:val="28"/>
        </w:rPr>
        <w:t>ли выполнены следующие мероприятия:</w:t>
      </w:r>
    </w:p>
    <w:p w:rsidR="00D50DCB" w:rsidRPr="00C71A1E" w:rsidRDefault="00D50DCB" w:rsidP="00C71A1E">
      <w:pPr>
        <w:ind w:firstLine="560"/>
        <w:jc w:val="both"/>
        <w:rPr>
          <w:color w:val="000000"/>
          <w:szCs w:val="28"/>
        </w:rPr>
      </w:pPr>
    </w:p>
    <w:tbl>
      <w:tblPr>
        <w:tblStyle w:val="a4"/>
        <w:tblW w:w="0" w:type="auto"/>
        <w:tblInd w:w="817" w:type="dxa"/>
        <w:tblLayout w:type="fixed"/>
        <w:tblLook w:val="01E0"/>
      </w:tblPr>
      <w:tblGrid>
        <w:gridCol w:w="6662"/>
        <w:gridCol w:w="1843"/>
      </w:tblGrid>
      <w:tr w:rsidR="00D50DCB" w:rsidRPr="00D50DCB" w:rsidTr="00D50DCB">
        <w:trPr>
          <w:trHeight w:val="138"/>
        </w:trPr>
        <w:tc>
          <w:tcPr>
            <w:tcW w:w="6662" w:type="dxa"/>
          </w:tcPr>
          <w:p w:rsidR="00D50DCB" w:rsidRPr="00D50DCB" w:rsidRDefault="00D50DCB" w:rsidP="00D50DC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D50DCB">
              <w:rPr>
                <w:rFonts w:ascii="Times New Roman" w:hAnsi="Times New Roman"/>
                <w:sz w:val="20"/>
              </w:rPr>
              <w:t>мероприятие</w:t>
            </w:r>
          </w:p>
        </w:tc>
        <w:tc>
          <w:tcPr>
            <w:tcW w:w="1843" w:type="dxa"/>
          </w:tcPr>
          <w:p w:rsidR="00D50DCB" w:rsidRPr="00D50DCB" w:rsidRDefault="00D50DCB" w:rsidP="00D50DCB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D50DCB">
              <w:rPr>
                <w:rFonts w:ascii="Times New Roman" w:hAnsi="Times New Roman"/>
                <w:sz w:val="20"/>
              </w:rPr>
              <w:t>Сумма,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D50DCB">
              <w:rPr>
                <w:rFonts w:ascii="Times New Roman" w:hAnsi="Times New Roman"/>
                <w:sz w:val="20"/>
              </w:rPr>
              <w:t>руб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  <w:tr w:rsidR="00D50DCB" w:rsidTr="00D50DCB">
        <w:tc>
          <w:tcPr>
            <w:tcW w:w="6662" w:type="dxa"/>
          </w:tcPr>
          <w:p w:rsidR="00D50DCB" w:rsidRDefault="00D50DCB" w:rsidP="00D50DCB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Отлов безнадзорных животных</w:t>
            </w:r>
          </w:p>
        </w:tc>
        <w:tc>
          <w:tcPr>
            <w:tcW w:w="1843" w:type="dxa"/>
          </w:tcPr>
          <w:p w:rsidR="00D50DCB" w:rsidRDefault="00D50DCB" w:rsidP="00D50D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106834,00</w:t>
            </w:r>
          </w:p>
        </w:tc>
      </w:tr>
      <w:tr w:rsidR="00D50DCB" w:rsidTr="00D50DCB">
        <w:tc>
          <w:tcPr>
            <w:tcW w:w="6662" w:type="dxa"/>
          </w:tcPr>
          <w:p w:rsidR="00D50DCB" w:rsidRDefault="00D50DCB" w:rsidP="00D50DCB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Капремонт детских площадок</w:t>
            </w:r>
          </w:p>
        </w:tc>
        <w:tc>
          <w:tcPr>
            <w:tcW w:w="1843" w:type="dxa"/>
          </w:tcPr>
          <w:p w:rsidR="00D50DCB" w:rsidRDefault="00D50DCB" w:rsidP="00D50D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155000,00</w:t>
            </w:r>
          </w:p>
        </w:tc>
      </w:tr>
      <w:tr w:rsidR="00D50DCB" w:rsidTr="00D50DCB">
        <w:tc>
          <w:tcPr>
            <w:tcW w:w="6662" w:type="dxa"/>
          </w:tcPr>
          <w:p w:rsidR="00D50DCB" w:rsidRDefault="00D50DCB" w:rsidP="00D50DCB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Содержание в чистоте объектов благоустройства</w:t>
            </w:r>
          </w:p>
        </w:tc>
        <w:tc>
          <w:tcPr>
            <w:tcW w:w="1843" w:type="dxa"/>
          </w:tcPr>
          <w:p w:rsidR="00D50DCB" w:rsidRDefault="00D50DCB" w:rsidP="00D50D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819763,85</w:t>
            </w:r>
          </w:p>
        </w:tc>
      </w:tr>
      <w:tr w:rsidR="00D50DCB" w:rsidTr="00D50DCB">
        <w:tc>
          <w:tcPr>
            <w:tcW w:w="6662" w:type="dxa"/>
          </w:tcPr>
          <w:p w:rsidR="00D50DCB" w:rsidRDefault="00D50DCB" w:rsidP="00D50DCB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Приобретение электроэнергии (уличное освещение)</w:t>
            </w:r>
          </w:p>
        </w:tc>
        <w:tc>
          <w:tcPr>
            <w:tcW w:w="1843" w:type="dxa"/>
          </w:tcPr>
          <w:p w:rsidR="00D50DCB" w:rsidRDefault="00D50DCB" w:rsidP="00D50D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2903118,91</w:t>
            </w:r>
          </w:p>
        </w:tc>
      </w:tr>
      <w:tr w:rsidR="00D50DCB" w:rsidTr="00D50DCB">
        <w:tc>
          <w:tcPr>
            <w:tcW w:w="6662" w:type="dxa"/>
          </w:tcPr>
          <w:p w:rsidR="00D50DCB" w:rsidRDefault="00D50DCB" w:rsidP="00D50DCB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Обслуживание светильников наружного освещения</w:t>
            </w:r>
          </w:p>
        </w:tc>
        <w:tc>
          <w:tcPr>
            <w:tcW w:w="1843" w:type="dxa"/>
          </w:tcPr>
          <w:p w:rsidR="00D50DCB" w:rsidRDefault="00D50DCB" w:rsidP="00D50D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358821,09</w:t>
            </w:r>
          </w:p>
        </w:tc>
      </w:tr>
      <w:tr w:rsidR="00D50DCB" w:rsidTr="00D50DCB">
        <w:tc>
          <w:tcPr>
            <w:tcW w:w="6662" w:type="dxa"/>
          </w:tcPr>
          <w:p w:rsidR="00D50DCB" w:rsidRDefault="00D50DCB" w:rsidP="00D50DCB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Устройство ограждения детской площадки «Ангелок»</w:t>
            </w:r>
          </w:p>
        </w:tc>
        <w:tc>
          <w:tcPr>
            <w:tcW w:w="1843" w:type="dxa"/>
          </w:tcPr>
          <w:p w:rsidR="00D50DCB" w:rsidRDefault="00D50DCB" w:rsidP="00D50D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2111668,33</w:t>
            </w:r>
          </w:p>
        </w:tc>
      </w:tr>
      <w:tr w:rsidR="00D50DCB" w:rsidTr="00D50DCB">
        <w:tc>
          <w:tcPr>
            <w:tcW w:w="6662" w:type="dxa"/>
          </w:tcPr>
          <w:p w:rsidR="00D50DCB" w:rsidRDefault="00D50DCB" w:rsidP="00D50DCB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Благоустройство дворовой территории (устройство проездов и тротуаров)</w:t>
            </w:r>
          </w:p>
        </w:tc>
        <w:tc>
          <w:tcPr>
            <w:tcW w:w="1843" w:type="dxa"/>
          </w:tcPr>
          <w:p w:rsidR="00D50DCB" w:rsidRDefault="00D50DCB" w:rsidP="00D50D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222656,00</w:t>
            </w:r>
          </w:p>
        </w:tc>
      </w:tr>
      <w:tr w:rsidR="00D50DCB" w:rsidTr="00D50DCB">
        <w:tc>
          <w:tcPr>
            <w:tcW w:w="6662" w:type="dxa"/>
          </w:tcPr>
          <w:p w:rsidR="00D50DCB" w:rsidRDefault="00D50DCB" w:rsidP="00D50D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Благоустройство дворовой территории (устройство проездов и тротуаров)</w:t>
            </w:r>
          </w:p>
        </w:tc>
        <w:tc>
          <w:tcPr>
            <w:tcW w:w="1843" w:type="dxa"/>
          </w:tcPr>
          <w:p w:rsidR="00D50DCB" w:rsidRDefault="00D50DCB" w:rsidP="00D50D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295300</w:t>
            </w:r>
          </w:p>
        </w:tc>
      </w:tr>
      <w:tr w:rsidR="00D50DCB" w:rsidTr="00D50DCB">
        <w:tc>
          <w:tcPr>
            <w:tcW w:w="6662" w:type="dxa"/>
          </w:tcPr>
          <w:p w:rsidR="00D50DCB" w:rsidRDefault="00D50DCB" w:rsidP="00D50DCB">
            <w:pPr>
              <w:spacing w:after="0" w:line="240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Благоустройство дворовой территории (устройство проездов и тротуаров)</w:t>
            </w:r>
          </w:p>
        </w:tc>
        <w:tc>
          <w:tcPr>
            <w:tcW w:w="1843" w:type="dxa"/>
          </w:tcPr>
          <w:p w:rsidR="00D50DCB" w:rsidRDefault="00D50DCB" w:rsidP="00D50D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3796100,10</w:t>
            </w:r>
          </w:p>
        </w:tc>
      </w:tr>
    </w:tbl>
    <w:p w:rsidR="008E37EC" w:rsidRPr="0027627F" w:rsidRDefault="005021F1" w:rsidP="008E37EC">
      <w:pPr>
        <w:ind w:firstLine="560"/>
        <w:jc w:val="both"/>
      </w:pPr>
      <w:r>
        <w:t xml:space="preserve">Итого расходов по благоустройству – 10 769 262,18 рублей, что составляет 6,9% расходной части бюджета городского поселения </w:t>
      </w:r>
      <w:proofErr w:type="spellStart"/>
      <w:r>
        <w:t>Игрим</w:t>
      </w:r>
      <w:proofErr w:type="spellEnd"/>
      <w:r>
        <w:t>.</w:t>
      </w:r>
    </w:p>
    <w:p w:rsidR="003401C4" w:rsidRDefault="003401C4" w:rsidP="009427A3">
      <w:pPr>
        <w:ind w:firstLine="560"/>
        <w:jc w:val="both"/>
      </w:pPr>
    </w:p>
    <w:p w:rsidR="003401C4" w:rsidRPr="003401C4" w:rsidRDefault="003401C4" w:rsidP="009427A3">
      <w:pPr>
        <w:ind w:firstLine="560"/>
        <w:jc w:val="both"/>
        <w:rPr>
          <w:b/>
        </w:rPr>
      </w:pPr>
      <w:r w:rsidRPr="003401C4">
        <w:rPr>
          <w:b/>
        </w:rPr>
        <w:t>Расходы в сфере ЖКХ</w:t>
      </w:r>
    </w:p>
    <w:p w:rsidR="003401C4" w:rsidRDefault="003401C4" w:rsidP="009427A3">
      <w:pPr>
        <w:ind w:firstLine="560"/>
        <w:jc w:val="both"/>
      </w:pPr>
    </w:p>
    <w:p w:rsidR="009427A3" w:rsidRPr="000F4AB4" w:rsidRDefault="009427A3" w:rsidP="009427A3">
      <w:pPr>
        <w:ind w:firstLine="560"/>
        <w:jc w:val="both"/>
      </w:pPr>
      <w:r w:rsidRPr="000F4AB4">
        <w:t xml:space="preserve">Расходы </w:t>
      </w:r>
      <w:r w:rsidR="004F3570" w:rsidRPr="000F4AB4">
        <w:t xml:space="preserve">осуществлялись </w:t>
      </w:r>
      <w:r w:rsidRPr="000F4AB4">
        <w:t xml:space="preserve">на поддержку жилищно-коммунального хозяйства - на возмещение убытков от оказания услуг, на возмещение в разнице </w:t>
      </w:r>
      <w:r w:rsidR="004F3570" w:rsidRPr="000F4AB4">
        <w:t>тарифов, на ремонт жилого фонда и</w:t>
      </w:r>
      <w:r w:rsidRPr="000F4AB4">
        <w:t xml:space="preserve"> объектов коммунального назначения:</w:t>
      </w:r>
    </w:p>
    <w:tbl>
      <w:tblPr>
        <w:tblW w:w="0" w:type="auto"/>
        <w:tblInd w:w="93" w:type="dxa"/>
        <w:tblLook w:val="04A0"/>
      </w:tblPr>
      <w:tblGrid>
        <w:gridCol w:w="4977"/>
        <w:gridCol w:w="1701"/>
        <w:gridCol w:w="1701"/>
        <w:gridCol w:w="1275"/>
      </w:tblGrid>
      <w:tr w:rsidR="00854C6E" w:rsidRPr="00854C6E" w:rsidTr="00854C6E">
        <w:trPr>
          <w:trHeight w:val="56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6E" w:rsidRPr="00854C6E" w:rsidRDefault="00854C6E" w:rsidP="00854C6E">
            <w:pPr>
              <w:jc w:val="center"/>
              <w:rPr>
                <w:color w:val="000000"/>
                <w:sz w:val="20"/>
              </w:rPr>
            </w:pPr>
            <w:r w:rsidRPr="00854C6E">
              <w:rPr>
                <w:color w:val="000000"/>
                <w:sz w:val="20"/>
              </w:rPr>
              <w:t>Статья расходов по разделу ЖКХ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6E" w:rsidRPr="00854C6E" w:rsidRDefault="00854C6E" w:rsidP="00854C6E">
            <w:pPr>
              <w:jc w:val="center"/>
              <w:rPr>
                <w:color w:val="000000"/>
                <w:sz w:val="20"/>
              </w:rPr>
            </w:pPr>
            <w:r w:rsidRPr="00854C6E">
              <w:rPr>
                <w:color w:val="000000"/>
                <w:sz w:val="20"/>
              </w:rPr>
              <w:t>План 2012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6E" w:rsidRPr="00854C6E" w:rsidRDefault="00854C6E" w:rsidP="00854C6E">
            <w:pPr>
              <w:jc w:val="center"/>
              <w:rPr>
                <w:color w:val="000000"/>
                <w:sz w:val="20"/>
              </w:rPr>
            </w:pPr>
            <w:r w:rsidRPr="00854C6E">
              <w:rPr>
                <w:color w:val="000000"/>
                <w:sz w:val="20"/>
              </w:rPr>
              <w:t>Исполнено в 2012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6E" w:rsidRPr="00854C6E" w:rsidRDefault="00854C6E" w:rsidP="00854C6E">
            <w:pPr>
              <w:jc w:val="center"/>
              <w:rPr>
                <w:color w:val="000000"/>
                <w:sz w:val="20"/>
              </w:rPr>
            </w:pPr>
            <w:r w:rsidRPr="00854C6E">
              <w:rPr>
                <w:color w:val="000000"/>
                <w:sz w:val="20"/>
              </w:rPr>
              <w:t>% исполнения</w:t>
            </w:r>
          </w:p>
        </w:tc>
      </w:tr>
      <w:tr w:rsidR="00854C6E" w:rsidRPr="005021F1" w:rsidTr="005021F1">
        <w:trPr>
          <w:trHeight w:val="13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1F1" w:rsidRDefault="00854C6E" w:rsidP="005021F1">
            <w:pPr>
              <w:rPr>
                <w:b/>
                <w:color w:val="000000"/>
                <w:sz w:val="24"/>
                <w:szCs w:val="24"/>
              </w:rPr>
            </w:pPr>
            <w:r w:rsidRPr="005021F1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  <w:r w:rsidR="005021F1">
              <w:rPr>
                <w:b/>
                <w:color w:val="000000"/>
                <w:sz w:val="24"/>
                <w:szCs w:val="24"/>
              </w:rPr>
              <w:t xml:space="preserve">, </w:t>
            </w:r>
          </w:p>
          <w:p w:rsidR="00854C6E" w:rsidRPr="005021F1" w:rsidRDefault="005021F1" w:rsidP="005021F1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6E" w:rsidRPr="005021F1" w:rsidRDefault="00854C6E" w:rsidP="005021F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21F1">
              <w:rPr>
                <w:b/>
                <w:color w:val="000000"/>
                <w:sz w:val="24"/>
                <w:szCs w:val="24"/>
              </w:rPr>
              <w:t>8849,2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6E" w:rsidRPr="005021F1" w:rsidRDefault="00854C6E" w:rsidP="005021F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21F1">
              <w:rPr>
                <w:b/>
                <w:color w:val="000000"/>
                <w:sz w:val="24"/>
                <w:szCs w:val="24"/>
              </w:rPr>
              <w:t>8849,2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6E" w:rsidRPr="005021F1" w:rsidRDefault="00854C6E" w:rsidP="005021F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21F1">
              <w:rPr>
                <w:b/>
                <w:color w:val="000000"/>
                <w:sz w:val="24"/>
                <w:szCs w:val="24"/>
              </w:rPr>
              <w:t>100%</w:t>
            </w:r>
          </w:p>
        </w:tc>
      </w:tr>
      <w:tr w:rsidR="00854C6E" w:rsidRPr="00854C6E" w:rsidTr="00854C6E">
        <w:trPr>
          <w:trHeight w:val="101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6E" w:rsidRPr="00854C6E" w:rsidRDefault="00854C6E">
            <w:pPr>
              <w:rPr>
                <w:color w:val="000000"/>
                <w:sz w:val="24"/>
                <w:szCs w:val="24"/>
              </w:rPr>
            </w:pPr>
            <w:r w:rsidRPr="00854C6E">
              <w:rPr>
                <w:color w:val="000000"/>
                <w:sz w:val="24"/>
                <w:szCs w:val="24"/>
              </w:rPr>
              <w:lastRenderedPageBreak/>
              <w:t>Компенсация выпадающих доходов организациям, предоставляющим населению жилищные услуги по тарифам, не обеспечивающим возмещение издержек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6E" w:rsidRPr="00854C6E" w:rsidRDefault="00854C6E">
            <w:pPr>
              <w:jc w:val="center"/>
              <w:rPr>
                <w:color w:val="000000"/>
                <w:sz w:val="24"/>
                <w:szCs w:val="24"/>
              </w:rPr>
            </w:pPr>
            <w:r w:rsidRPr="00854C6E">
              <w:rPr>
                <w:color w:val="000000"/>
                <w:sz w:val="24"/>
                <w:szCs w:val="24"/>
              </w:rPr>
              <w:t>1364,6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6E" w:rsidRPr="00854C6E" w:rsidRDefault="00854C6E">
            <w:pPr>
              <w:jc w:val="center"/>
              <w:rPr>
                <w:color w:val="000000"/>
                <w:sz w:val="24"/>
                <w:szCs w:val="24"/>
              </w:rPr>
            </w:pPr>
            <w:r w:rsidRPr="00854C6E">
              <w:rPr>
                <w:color w:val="000000"/>
                <w:sz w:val="24"/>
                <w:szCs w:val="24"/>
              </w:rPr>
              <w:t>1364,6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6E" w:rsidRPr="00854C6E" w:rsidRDefault="00854C6E">
            <w:pPr>
              <w:jc w:val="center"/>
              <w:rPr>
                <w:color w:val="000000"/>
                <w:sz w:val="24"/>
                <w:szCs w:val="24"/>
              </w:rPr>
            </w:pPr>
            <w:r w:rsidRPr="00854C6E">
              <w:rPr>
                <w:color w:val="000000"/>
                <w:sz w:val="24"/>
                <w:szCs w:val="24"/>
              </w:rPr>
              <w:t>100,00%</w:t>
            </w:r>
          </w:p>
        </w:tc>
      </w:tr>
      <w:tr w:rsidR="00854C6E" w:rsidRPr="00854C6E" w:rsidTr="00854C6E">
        <w:trPr>
          <w:trHeight w:val="8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6E" w:rsidRPr="00854C6E" w:rsidRDefault="00854C6E">
            <w:pPr>
              <w:rPr>
                <w:color w:val="000000"/>
                <w:sz w:val="24"/>
                <w:szCs w:val="24"/>
              </w:rPr>
            </w:pPr>
            <w:r w:rsidRPr="00854C6E">
              <w:rPr>
                <w:color w:val="000000"/>
                <w:sz w:val="24"/>
                <w:szCs w:val="24"/>
              </w:rPr>
              <w:t xml:space="preserve">Капитальный ремонт государственного жилищного фонда субъектов Российской Федерации и муниципального жилищного фонда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6E" w:rsidRPr="00854C6E" w:rsidRDefault="00854C6E">
            <w:pPr>
              <w:jc w:val="center"/>
              <w:rPr>
                <w:color w:val="000000"/>
                <w:sz w:val="24"/>
                <w:szCs w:val="24"/>
              </w:rPr>
            </w:pPr>
            <w:r w:rsidRPr="00854C6E">
              <w:rPr>
                <w:color w:val="000000"/>
                <w:sz w:val="24"/>
                <w:szCs w:val="24"/>
              </w:rPr>
              <w:t>3553,9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6E" w:rsidRPr="00854C6E" w:rsidRDefault="00854C6E">
            <w:pPr>
              <w:jc w:val="center"/>
              <w:rPr>
                <w:color w:val="000000"/>
                <w:sz w:val="24"/>
                <w:szCs w:val="24"/>
              </w:rPr>
            </w:pPr>
            <w:r w:rsidRPr="00854C6E">
              <w:rPr>
                <w:color w:val="000000"/>
                <w:sz w:val="24"/>
                <w:szCs w:val="24"/>
              </w:rPr>
              <w:t>3553,9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6E" w:rsidRPr="00854C6E" w:rsidRDefault="00854C6E">
            <w:pPr>
              <w:jc w:val="center"/>
              <w:rPr>
                <w:color w:val="000000"/>
                <w:sz w:val="24"/>
                <w:szCs w:val="24"/>
              </w:rPr>
            </w:pPr>
            <w:r w:rsidRPr="00854C6E">
              <w:rPr>
                <w:color w:val="000000"/>
                <w:sz w:val="24"/>
                <w:szCs w:val="24"/>
              </w:rPr>
              <w:t>100,00%</w:t>
            </w:r>
          </w:p>
        </w:tc>
      </w:tr>
      <w:tr w:rsidR="00854C6E" w:rsidRPr="00854C6E" w:rsidTr="00854C6E">
        <w:trPr>
          <w:trHeight w:val="11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6E" w:rsidRPr="00854C6E" w:rsidRDefault="00854C6E">
            <w:pPr>
              <w:rPr>
                <w:color w:val="000000"/>
                <w:sz w:val="24"/>
                <w:szCs w:val="24"/>
              </w:rPr>
            </w:pPr>
            <w:r w:rsidRPr="00854C6E">
              <w:rPr>
                <w:color w:val="000000"/>
                <w:sz w:val="24"/>
                <w:szCs w:val="24"/>
              </w:rPr>
              <w:t>Компенсация выпадающих доходов организациям,  предоставляющим населению услуги  теплоснабжения по тарифам, не обеспечивающим возмещение издержек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6E" w:rsidRPr="00854C6E" w:rsidRDefault="00854C6E">
            <w:pPr>
              <w:jc w:val="center"/>
              <w:rPr>
                <w:color w:val="000000"/>
                <w:sz w:val="24"/>
                <w:szCs w:val="24"/>
              </w:rPr>
            </w:pPr>
            <w:r w:rsidRPr="00854C6E">
              <w:rPr>
                <w:color w:val="000000"/>
                <w:sz w:val="24"/>
                <w:szCs w:val="24"/>
              </w:rPr>
              <w:t>1285,4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6E" w:rsidRPr="00854C6E" w:rsidRDefault="00854C6E">
            <w:pPr>
              <w:jc w:val="center"/>
              <w:rPr>
                <w:color w:val="000000"/>
                <w:sz w:val="24"/>
                <w:szCs w:val="24"/>
              </w:rPr>
            </w:pPr>
            <w:r w:rsidRPr="00854C6E">
              <w:rPr>
                <w:color w:val="000000"/>
                <w:sz w:val="24"/>
                <w:szCs w:val="24"/>
              </w:rPr>
              <w:t>1285,4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6E" w:rsidRPr="00854C6E" w:rsidRDefault="00854C6E">
            <w:pPr>
              <w:jc w:val="center"/>
              <w:rPr>
                <w:color w:val="000000"/>
                <w:sz w:val="24"/>
                <w:szCs w:val="24"/>
              </w:rPr>
            </w:pPr>
            <w:r w:rsidRPr="00854C6E">
              <w:rPr>
                <w:color w:val="000000"/>
                <w:sz w:val="24"/>
                <w:szCs w:val="24"/>
              </w:rPr>
              <w:t>100,00%</w:t>
            </w:r>
          </w:p>
        </w:tc>
      </w:tr>
      <w:tr w:rsidR="00854C6E" w:rsidRPr="00854C6E" w:rsidTr="00854C6E">
        <w:trPr>
          <w:trHeight w:val="111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6E" w:rsidRPr="00854C6E" w:rsidRDefault="00854C6E">
            <w:pPr>
              <w:rPr>
                <w:color w:val="000000"/>
                <w:sz w:val="24"/>
                <w:szCs w:val="24"/>
              </w:rPr>
            </w:pPr>
            <w:r w:rsidRPr="00854C6E">
              <w:rPr>
                <w:color w:val="000000"/>
                <w:sz w:val="24"/>
                <w:szCs w:val="24"/>
              </w:rPr>
              <w:t>Компенсация выпадающих доходов организациям,  предоставляющим населению услуги  водоснабжения и водоотведения по тарифам, не обеспечивающим возмещение издержек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6E" w:rsidRPr="00854C6E" w:rsidRDefault="00854C6E">
            <w:pPr>
              <w:jc w:val="center"/>
              <w:rPr>
                <w:color w:val="000000"/>
                <w:sz w:val="24"/>
                <w:szCs w:val="24"/>
              </w:rPr>
            </w:pPr>
            <w:r w:rsidRPr="00854C6E">
              <w:rPr>
                <w:color w:val="000000"/>
                <w:sz w:val="24"/>
                <w:szCs w:val="24"/>
              </w:rPr>
              <w:t>1210,5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6E" w:rsidRPr="00854C6E" w:rsidRDefault="00854C6E">
            <w:pPr>
              <w:jc w:val="center"/>
              <w:rPr>
                <w:color w:val="000000"/>
                <w:sz w:val="24"/>
                <w:szCs w:val="24"/>
              </w:rPr>
            </w:pPr>
            <w:r w:rsidRPr="00854C6E">
              <w:rPr>
                <w:color w:val="000000"/>
                <w:sz w:val="24"/>
                <w:szCs w:val="24"/>
              </w:rPr>
              <w:t>1210,5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6E" w:rsidRPr="00854C6E" w:rsidRDefault="00854C6E">
            <w:pPr>
              <w:jc w:val="center"/>
              <w:rPr>
                <w:color w:val="000000"/>
                <w:sz w:val="24"/>
                <w:szCs w:val="24"/>
              </w:rPr>
            </w:pPr>
            <w:r w:rsidRPr="00854C6E">
              <w:rPr>
                <w:color w:val="000000"/>
                <w:sz w:val="24"/>
                <w:szCs w:val="24"/>
              </w:rPr>
              <w:t>100,00%</w:t>
            </w:r>
          </w:p>
        </w:tc>
      </w:tr>
      <w:tr w:rsidR="00854C6E" w:rsidRPr="00854C6E" w:rsidTr="00854C6E">
        <w:trPr>
          <w:trHeight w:val="10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6E" w:rsidRPr="00854C6E" w:rsidRDefault="00854C6E">
            <w:pPr>
              <w:rPr>
                <w:color w:val="000000"/>
                <w:sz w:val="24"/>
                <w:szCs w:val="24"/>
              </w:rPr>
            </w:pPr>
            <w:r w:rsidRPr="00854C6E">
              <w:rPr>
                <w:color w:val="000000"/>
                <w:sz w:val="24"/>
                <w:szCs w:val="24"/>
              </w:rPr>
              <w:t>Компенсация выпадающих доходов организациям,  предоставляющим населению услуги  бани по тарифам, не обеспечивающим возмещение издержек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6E" w:rsidRPr="00854C6E" w:rsidRDefault="00854C6E">
            <w:pPr>
              <w:jc w:val="center"/>
              <w:rPr>
                <w:color w:val="000000"/>
                <w:sz w:val="24"/>
                <w:szCs w:val="24"/>
              </w:rPr>
            </w:pPr>
            <w:r w:rsidRPr="00854C6E">
              <w:rPr>
                <w:color w:val="000000"/>
                <w:sz w:val="24"/>
                <w:szCs w:val="24"/>
              </w:rPr>
              <w:t>1434,8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6E" w:rsidRPr="00854C6E" w:rsidRDefault="00854C6E">
            <w:pPr>
              <w:jc w:val="center"/>
              <w:rPr>
                <w:color w:val="000000"/>
                <w:sz w:val="24"/>
                <w:szCs w:val="24"/>
              </w:rPr>
            </w:pPr>
            <w:r w:rsidRPr="00854C6E">
              <w:rPr>
                <w:color w:val="000000"/>
                <w:sz w:val="24"/>
                <w:szCs w:val="24"/>
              </w:rPr>
              <w:t>1434,8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6E" w:rsidRPr="00854C6E" w:rsidRDefault="00854C6E">
            <w:pPr>
              <w:jc w:val="center"/>
              <w:rPr>
                <w:color w:val="000000"/>
                <w:sz w:val="24"/>
                <w:szCs w:val="24"/>
              </w:rPr>
            </w:pPr>
            <w:r w:rsidRPr="00854C6E">
              <w:rPr>
                <w:color w:val="000000"/>
                <w:sz w:val="24"/>
                <w:szCs w:val="24"/>
              </w:rPr>
              <w:t>100,00%</w:t>
            </w:r>
          </w:p>
        </w:tc>
      </w:tr>
    </w:tbl>
    <w:p w:rsidR="003401C4" w:rsidRDefault="003401C4" w:rsidP="008E37EC">
      <w:pPr>
        <w:ind w:firstLine="560"/>
        <w:jc w:val="both"/>
      </w:pPr>
      <w:r>
        <w:t xml:space="preserve"> </w:t>
      </w:r>
    </w:p>
    <w:p w:rsidR="003401C4" w:rsidRDefault="003401C4" w:rsidP="008E37EC">
      <w:pPr>
        <w:ind w:firstLine="560"/>
        <w:jc w:val="both"/>
      </w:pPr>
      <w:r>
        <w:t>В 2012 году в рамках подготовки к осенне-зимнему периоду были освоены средства и выполнены следующие работы:</w:t>
      </w:r>
    </w:p>
    <w:tbl>
      <w:tblPr>
        <w:tblW w:w="10214" w:type="dxa"/>
        <w:tblInd w:w="93" w:type="dxa"/>
        <w:tblLayout w:type="fixed"/>
        <w:tblLook w:val="04A0"/>
      </w:tblPr>
      <w:tblGrid>
        <w:gridCol w:w="540"/>
        <w:gridCol w:w="2452"/>
        <w:gridCol w:w="1559"/>
        <w:gridCol w:w="2552"/>
        <w:gridCol w:w="1559"/>
        <w:gridCol w:w="1552"/>
      </w:tblGrid>
      <w:tr w:rsidR="003401C4" w:rsidRPr="00221F13" w:rsidTr="005021F1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C4" w:rsidRPr="00221F13" w:rsidRDefault="003401C4" w:rsidP="003401C4">
            <w:pPr>
              <w:contextualSpacing/>
              <w:rPr>
                <w:color w:val="000000"/>
                <w:sz w:val="20"/>
              </w:rPr>
            </w:pPr>
            <w:r w:rsidRPr="00221F13">
              <w:rPr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221F13">
              <w:rPr>
                <w:color w:val="000000"/>
                <w:sz w:val="20"/>
              </w:rPr>
              <w:t>п</w:t>
            </w:r>
            <w:proofErr w:type="spellEnd"/>
            <w:proofErr w:type="gramEnd"/>
            <w:r w:rsidRPr="00221F13">
              <w:rPr>
                <w:color w:val="000000"/>
                <w:sz w:val="20"/>
              </w:rPr>
              <w:t>/</w:t>
            </w:r>
            <w:proofErr w:type="spellStart"/>
            <w:r w:rsidRPr="00221F13">
              <w:rPr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C4" w:rsidRPr="00221F13" w:rsidRDefault="003401C4" w:rsidP="003401C4">
            <w:pPr>
              <w:contextualSpacing/>
              <w:rPr>
                <w:color w:val="000000"/>
                <w:sz w:val="20"/>
              </w:rPr>
            </w:pPr>
            <w:r w:rsidRPr="00221F13">
              <w:rPr>
                <w:color w:val="000000"/>
                <w:sz w:val="20"/>
              </w:rPr>
              <w:t>Вид 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C4" w:rsidRPr="00221F13" w:rsidRDefault="003401C4" w:rsidP="003401C4">
            <w:pPr>
              <w:contextualSpacing/>
              <w:rPr>
                <w:color w:val="000000"/>
                <w:sz w:val="20"/>
              </w:rPr>
            </w:pPr>
            <w:r w:rsidRPr="00221F13">
              <w:rPr>
                <w:color w:val="000000"/>
                <w:sz w:val="20"/>
              </w:rPr>
              <w:t>Профинансировано, руб.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221F13" w:rsidRDefault="003401C4" w:rsidP="003401C4">
            <w:pPr>
              <w:contextualSpacing/>
              <w:rPr>
                <w:color w:val="000000"/>
                <w:sz w:val="20"/>
              </w:rPr>
            </w:pPr>
            <w:r w:rsidRPr="00221F13">
              <w:rPr>
                <w:color w:val="000000"/>
                <w:sz w:val="20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221F13" w:rsidRDefault="003401C4" w:rsidP="003401C4">
            <w:pPr>
              <w:contextualSpacing/>
              <w:rPr>
                <w:color w:val="000000"/>
                <w:sz w:val="20"/>
              </w:rPr>
            </w:pPr>
            <w:r w:rsidRPr="00221F13">
              <w:rPr>
                <w:color w:val="000000"/>
                <w:sz w:val="20"/>
              </w:rPr>
              <w:t>Сумма, руб.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C4" w:rsidRPr="00221F13" w:rsidRDefault="003401C4" w:rsidP="003401C4">
            <w:pPr>
              <w:contextualSpacing/>
              <w:rPr>
                <w:color w:val="000000"/>
                <w:sz w:val="20"/>
              </w:rPr>
            </w:pPr>
            <w:r w:rsidRPr="00221F13">
              <w:rPr>
                <w:color w:val="000000"/>
                <w:sz w:val="20"/>
              </w:rPr>
              <w:t>Остаток неиспользованных денежных средств, руб.</w:t>
            </w:r>
          </w:p>
        </w:tc>
      </w:tr>
      <w:tr w:rsidR="003401C4" w:rsidRPr="003401C4" w:rsidTr="005021F1">
        <w:trPr>
          <w:trHeight w:val="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 xml:space="preserve">Капитальный ремонт сетей ТВС </w:t>
            </w:r>
            <w:proofErr w:type="spellStart"/>
            <w:r w:rsidRPr="003401C4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3401C4">
              <w:rPr>
                <w:color w:val="000000"/>
                <w:sz w:val="24"/>
                <w:szCs w:val="24"/>
              </w:rPr>
              <w:t>/с "</w:t>
            </w:r>
            <w:proofErr w:type="spellStart"/>
            <w:r w:rsidRPr="003401C4">
              <w:rPr>
                <w:color w:val="000000"/>
                <w:sz w:val="24"/>
                <w:szCs w:val="24"/>
              </w:rPr>
              <w:t>Рябинушка</w:t>
            </w:r>
            <w:proofErr w:type="spellEnd"/>
            <w:r w:rsidRPr="003401C4">
              <w:rPr>
                <w:color w:val="000000"/>
                <w:sz w:val="24"/>
                <w:szCs w:val="24"/>
              </w:rPr>
              <w:t>" (ул. Дружбы, 13)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2 855 230,04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ООО СП "</w:t>
            </w:r>
            <w:proofErr w:type="spellStart"/>
            <w:r w:rsidRPr="003401C4">
              <w:rPr>
                <w:color w:val="000000"/>
                <w:sz w:val="24"/>
                <w:szCs w:val="24"/>
              </w:rPr>
              <w:t>Югра-С</w:t>
            </w:r>
            <w:proofErr w:type="spellEnd"/>
            <w:r w:rsidRPr="003401C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1027013,01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01C4" w:rsidRPr="003401C4" w:rsidTr="005021F1">
        <w:trPr>
          <w:trHeight w:val="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1828217,03</w:t>
            </w: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3401C4" w:rsidRPr="003401C4" w:rsidTr="005021F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Капитальный ремонт сетей ТВС Котельная № 4 - ул. Культурная, 47 "а"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2 378 383,06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3401C4">
              <w:rPr>
                <w:color w:val="000000"/>
                <w:sz w:val="24"/>
                <w:szCs w:val="24"/>
              </w:rPr>
              <w:t>Игримское</w:t>
            </w:r>
            <w:proofErr w:type="spellEnd"/>
            <w:r w:rsidRPr="003401C4">
              <w:rPr>
                <w:color w:val="000000"/>
                <w:sz w:val="24"/>
                <w:szCs w:val="24"/>
              </w:rPr>
              <w:t xml:space="preserve"> муниципальное унитарное предприятие "</w:t>
            </w:r>
            <w:proofErr w:type="spellStart"/>
            <w:r w:rsidRPr="003401C4">
              <w:rPr>
                <w:color w:val="000000"/>
                <w:sz w:val="24"/>
                <w:szCs w:val="24"/>
              </w:rPr>
              <w:t>Тепловодоканал</w:t>
            </w:r>
            <w:proofErr w:type="spellEnd"/>
            <w:r w:rsidRPr="003401C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2378383,06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01C4" w:rsidRPr="003401C4" w:rsidTr="005021F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 xml:space="preserve">Капитальный ремонт сетей ТВС ИСОШ № 1 - ул. </w:t>
            </w:r>
            <w:proofErr w:type="gramStart"/>
            <w:r w:rsidRPr="003401C4">
              <w:rPr>
                <w:color w:val="000000"/>
                <w:sz w:val="24"/>
                <w:szCs w:val="24"/>
              </w:rPr>
              <w:t>Культурная</w:t>
            </w:r>
            <w:proofErr w:type="gramEnd"/>
            <w:r w:rsidRPr="003401C4">
              <w:rPr>
                <w:color w:val="000000"/>
                <w:sz w:val="24"/>
                <w:szCs w:val="24"/>
              </w:rPr>
              <w:t>, 23 "а"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1 598 144,03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3401C4">
              <w:rPr>
                <w:color w:val="000000"/>
                <w:sz w:val="24"/>
                <w:szCs w:val="24"/>
              </w:rPr>
              <w:t>Игримское</w:t>
            </w:r>
            <w:proofErr w:type="spellEnd"/>
            <w:r w:rsidRPr="003401C4">
              <w:rPr>
                <w:color w:val="000000"/>
                <w:sz w:val="24"/>
                <w:szCs w:val="24"/>
              </w:rPr>
              <w:t xml:space="preserve"> муниципальное унитарное предприятие "</w:t>
            </w:r>
            <w:proofErr w:type="spellStart"/>
            <w:r w:rsidRPr="003401C4">
              <w:rPr>
                <w:color w:val="000000"/>
                <w:sz w:val="24"/>
                <w:szCs w:val="24"/>
              </w:rPr>
              <w:t>Тепловодоканал</w:t>
            </w:r>
            <w:proofErr w:type="spellEnd"/>
            <w:r w:rsidRPr="003401C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1 598 144,03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01C4" w:rsidRPr="003401C4" w:rsidTr="005021F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 xml:space="preserve">Капитальный ремонт сетей тепло-, водоснабжения ул. </w:t>
            </w:r>
            <w:proofErr w:type="spellStart"/>
            <w:r w:rsidRPr="003401C4">
              <w:rPr>
                <w:color w:val="000000"/>
                <w:sz w:val="24"/>
                <w:szCs w:val="24"/>
              </w:rPr>
              <w:t>Устремская</w:t>
            </w:r>
            <w:proofErr w:type="spellEnd"/>
            <w:r w:rsidRPr="003401C4">
              <w:rPr>
                <w:color w:val="000000"/>
                <w:sz w:val="24"/>
                <w:szCs w:val="24"/>
              </w:rPr>
              <w:t xml:space="preserve">, 12 - ул. </w:t>
            </w:r>
            <w:proofErr w:type="gramStart"/>
            <w:r w:rsidRPr="003401C4">
              <w:rPr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3401C4">
              <w:rPr>
                <w:color w:val="000000"/>
                <w:sz w:val="24"/>
                <w:szCs w:val="24"/>
              </w:rPr>
              <w:t>, 25 (L=274 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1 974 153,18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3401C4">
              <w:rPr>
                <w:color w:val="000000"/>
                <w:sz w:val="24"/>
                <w:szCs w:val="24"/>
              </w:rPr>
              <w:t>Игримское</w:t>
            </w:r>
            <w:proofErr w:type="spellEnd"/>
            <w:r w:rsidRPr="003401C4">
              <w:rPr>
                <w:color w:val="000000"/>
                <w:sz w:val="24"/>
                <w:szCs w:val="24"/>
              </w:rPr>
              <w:t xml:space="preserve"> муниципальное унитарное предприятие "</w:t>
            </w:r>
            <w:proofErr w:type="spellStart"/>
            <w:r w:rsidRPr="003401C4">
              <w:rPr>
                <w:color w:val="000000"/>
                <w:sz w:val="24"/>
                <w:szCs w:val="24"/>
              </w:rPr>
              <w:t>Тепловодоканал</w:t>
            </w:r>
            <w:proofErr w:type="spellEnd"/>
            <w:r w:rsidRPr="003401C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1 974 153,18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01C4" w:rsidRPr="003401C4" w:rsidTr="005021F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 xml:space="preserve">Капитальный ремонт сетей тепло-, водоснабжения ул. </w:t>
            </w:r>
            <w:proofErr w:type="gramStart"/>
            <w:r w:rsidRPr="003401C4">
              <w:rPr>
                <w:color w:val="000000"/>
                <w:sz w:val="24"/>
                <w:szCs w:val="24"/>
              </w:rPr>
              <w:t>Кооперативная</w:t>
            </w:r>
            <w:proofErr w:type="gramEnd"/>
            <w:r w:rsidRPr="003401C4">
              <w:rPr>
                <w:color w:val="000000"/>
                <w:sz w:val="24"/>
                <w:szCs w:val="24"/>
              </w:rPr>
              <w:t>, 24 - пер. Смольный, 1 "а" (L=650 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4 849 034,76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3401C4">
              <w:rPr>
                <w:color w:val="000000"/>
                <w:sz w:val="24"/>
                <w:szCs w:val="24"/>
              </w:rPr>
              <w:t>Игримское</w:t>
            </w:r>
            <w:proofErr w:type="spellEnd"/>
            <w:r w:rsidRPr="003401C4">
              <w:rPr>
                <w:color w:val="000000"/>
                <w:sz w:val="24"/>
                <w:szCs w:val="24"/>
              </w:rPr>
              <w:t xml:space="preserve"> муниципальное унитарное предприятие "</w:t>
            </w:r>
            <w:proofErr w:type="spellStart"/>
            <w:r w:rsidRPr="003401C4">
              <w:rPr>
                <w:color w:val="000000"/>
                <w:sz w:val="24"/>
                <w:szCs w:val="24"/>
              </w:rPr>
              <w:t>Тепловодоканал</w:t>
            </w:r>
            <w:proofErr w:type="spellEnd"/>
            <w:r w:rsidRPr="003401C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4 849 034,76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01C4" w:rsidRPr="003401C4" w:rsidTr="005021F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 xml:space="preserve">Капитальный ремонт </w:t>
            </w:r>
            <w:r w:rsidRPr="003401C4">
              <w:rPr>
                <w:color w:val="000000"/>
                <w:sz w:val="24"/>
                <w:szCs w:val="24"/>
              </w:rPr>
              <w:lastRenderedPageBreak/>
              <w:t xml:space="preserve">сетей тепло-, водоснабжения ул. </w:t>
            </w:r>
            <w:proofErr w:type="spellStart"/>
            <w:r w:rsidRPr="003401C4">
              <w:rPr>
                <w:color w:val="000000"/>
                <w:sz w:val="24"/>
                <w:szCs w:val="24"/>
              </w:rPr>
              <w:t>Устремская</w:t>
            </w:r>
            <w:proofErr w:type="spellEnd"/>
            <w:r w:rsidRPr="003401C4">
              <w:rPr>
                <w:color w:val="000000"/>
                <w:sz w:val="24"/>
                <w:szCs w:val="24"/>
              </w:rPr>
              <w:t>, 8-10 (L=207 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lastRenderedPageBreak/>
              <w:t>1 860 685,26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3401C4">
              <w:rPr>
                <w:color w:val="000000"/>
                <w:sz w:val="24"/>
                <w:szCs w:val="24"/>
              </w:rPr>
              <w:t>Игримское</w:t>
            </w:r>
            <w:proofErr w:type="spellEnd"/>
            <w:r w:rsidRPr="003401C4">
              <w:rPr>
                <w:color w:val="000000"/>
                <w:sz w:val="24"/>
                <w:szCs w:val="24"/>
              </w:rPr>
              <w:t xml:space="preserve"> </w:t>
            </w:r>
            <w:r w:rsidRPr="003401C4">
              <w:rPr>
                <w:color w:val="000000"/>
                <w:sz w:val="24"/>
                <w:szCs w:val="24"/>
              </w:rPr>
              <w:lastRenderedPageBreak/>
              <w:t>муниципальное унитарное предприятие "</w:t>
            </w:r>
            <w:proofErr w:type="spellStart"/>
            <w:r w:rsidRPr="003401C4">
              <w:rPr>
                <w:color w:val="000000"/>
                <w:sz w:val="24"/>
                <w:szCs w:val="24"/>
              </w:rPr>
              <w:t>Тепловодоканал</w:t>
            </w:r>
            <w:proofErr w:type="spellEnd"/>
            <w:r w:rsidRPr="003401C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lastRenderedPageBreak/>
              <w:t>1 860 685,26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01C4" w:rsidRPr="003401C4" w:rsidTr="005021F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 xml:space="preserve">Капитальный ремонт водовода артезианских скважин от здания ВОС до </w:t>
            </w:r>
            <w:proofErr w:type="spellStart"/>
            <w:r w:rsidRPr="003401C4">
              <w:rPr>
                <w:color w:val="000000"/>
                <w:sz w:val="24"/>
                <w:szCs w:val="24"/>
              </w:rPr>
              <w:t>распред</w:t>
            </w:r>
            <w:proofErr w:type="gramStart"/>
            <w:r w:rsidRPr="003401C4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3401C4">
              <w:rPr>
                <w:color w:val="000000"/>
                <w:sz w:val="24"/>
                <w:szCs w:val="24"/>
              </w:rPr>
              <w:t>олодцев</w:t>
            </w:r>
            <w:proofErr w:type="spellEnd"/>
            <w:r w:rsidRPr="003401C4">
              <w:rPr>
                <w:color w:val="000000"/>
                <w:sz w:val="24"/>
                <w:szCs w:val="24"/>
              </w:rPr>
              <w:t xml:space="preserve"> 1-2, 3-4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1 049 846,30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3401C4">
              <w:rPr>
                <w:color w:val="000000"/>
                <w:sz w:val="24"/>
                <w:szCs w:val="24"/>
              </w:rPr>
              <w:t>Игримское</w:t>
            </w:r>
            <w:proofErr w:type="spellEnd"/>
            <w:r w:rsidRPr="003401C4">
              <w:rPr>
                <w:color w:val="000000"/>
                <w:sz w:val="24"/>
                <w:szCs w:val="24"/>
              </w:rPr>
              <w:t xml:space="preserve"> муниципальное унитарное предприятие "</w:t>
            </w:r>
            <w:proofErr w:type="spellStart"/>
            <w:r w:rsidRPr="003401C4">
              <w:rPr>
                <w:color w:val="000000"/>
                <w:sz w:val="24"/>
                <w:szCs w:val="24"/>
              </w:rPr>
              <w:t>Тепловодоканал</w:t>
            </w:r>
            <w:proofErr w:type="spellEnd"/>
            <w:r w:rsidRPr="003401C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1 049 846,30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01C4" w:rsidRPr="003401C4" w:rsidTr="005021F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Замена генератора ПАЭС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2 498 000,00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14682C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 xml:space="preserve">ООО "Югорская специализированная </w:t>
            </w:r>
            <w:proofErr w:type="spellStart"/>
            <w:r w:rsidRPr="003401C4">
              <w:rPr>
                <w:color w:val="000000"/>
                <w:sz w:val="24"/>
                <w:szCs w:val="24"/>
              </w:rPr>
              <w:t>эергосервисная</w:t>
            </w:r>
            <w:proofErr w:type="spellEnd"/>
            <w:r w:rsidRPr="003401C4">
              <w:rPr>
                <w:color w:val="000000"/>
                <w:sz w:val="24"/>
                <w:szCs w:val="24"/>
              </w:rPr>
              <w:t xml:space="preserve"> компания"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2 497 812,00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188</w:t>
            </w:r>
          </w:p>
        </w:tc>
      </w:tr>
      <w:tr w:rsidR="003401C4" w:rsidRPr="003401C4" w:rsidTr="005021F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Резервный запас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357 320,00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357320</w:t>
            </w:r>
          </w:p>
        </w:tc>
      </w:tr>
      <w:tr w:rsidR="003401C4" w:rsidRPr="003401C4" w:rsidTr="005021F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Резервный запас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1 186 963,76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1186964</w:t>
            </w:r>
          </w:p>
        </w:tc>
      </w:tr>
      <w:tr w:rsidR="003401C4" w:rsidRPr="003401C4" w:rsidTr="005021F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Капитальный ремонт пароподогревателя в котельной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259 962,06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3401C4">
              <w:rPr>
                <w:color w:val="000000"/>
                <w:sz w:val="24"/>
                <w:szCs w:val="24"/>
              </w:rPr>
              <w:t>Игримское</w:t>
            </w:r>
            <w:proofErr w:type="spellEnd"/>
            <w:r w:rsidRPr="003401C4">
              <w:rPr>
                <w:color w:val="000000"/>
                <w:sz w:val="24"/>
                <w:szCs w:val="24"/>
              </w:rPr>
              <w:t xml:space="preserve"> муниципальное унитарное предприятие "</w:t>
            </w:r>
            <w:proofErr w:type="spellStart"/>
            <w:r w:rsidRPr="003401C4">
              <w:rPr>
                <w:color w:val="000000"/>
                <w:sz w:val="24"/>
                <w:szCs w:val="24"/>
              </w:rPr>
              <w:t>Тепловодоканал</w:t>
            </w:r>
            <w:proofErr w:type="spellEnd"/>
            <w:r w:rsidRPr="003401C4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259 962,06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0</w:t>
            </w:r>
          </w:p>
        </w:tc>
      </w:tr>
      <w:tr w:rsidR="003401C4" w:rsidRPr="003401C4" w:rsidTr="005021F1">
        <w:trPr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20 867 722,45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19 323 250,69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4" w:rsidRPr="003401C4" w:rsidRDefault="003401C4" w:rsidP="003401C4">
            <w:pPr>
              <w:contextualSpacing/>
              <w:rPr>
                <w:color w:val="000000"/>
                <w:sz w:val="24"/>
                <w:szCs w:val="24"/>
              </w:rPr>
            </w:pPr>
            <w:r w:rsidRPr="003401C4">
              <w:rPr>
                <w:color w:val="000000"/>
                <w:sz w:val="24"/>
                <w:szCs w:val="24"/>
              </w:rPr>
              <w:t>1544472</w:t>
            </w:r>
          </w:p>
        </w:tc>
      </w:tr>
    </w:tbl>
    <w:p w:rsidR="0014682C" w:rsidRDefault="0014682C" w:rsidP="0014682C">
      <w:pPr>
        <w:ind w:firstLine="560"/>
        <w:jc w:val="both"/>
      </w:pPr>
    </w:p>
    <w:p w:rsidR="003401C4" w:rsidRPr="0014682C" w:rsidRDefault="0014682C" w:rsidP="0014682C">
      <w:pPr>
        <w:ind w:firstLine="560"/>
        <w:jc w:val="both"/>
      </w:pPr>
      <w:r>
        <w:t>В рамках программы «Подготовка к осенне-зимнему п</w:t>
      </w:r>
      <w:r w:rsidR="00221F13">
        <w:t>ериоду 2012-2013гг» не освоены средства</w:t>
      </w:r>
      <w:r>
        <w:t xml:space="preserve"> по приобретению резервного запаса в результате неисполнения обязательств поставщиком. Исполнение поставщиком гарантировано в </w:t>
      </w:r>
      <w:r>
        <w:rPr>
          <w:lang w:val="en-US"/>
        </w:rPr>
        <w:t>I</w:t>
      </w:r>
      <w:r w:rsidRPr="0014682C">
        <w:t xml:space="preserve"> </w:t>
      </w:r>
      <w:r>
        <w:t>квартале 2013 г.</w:t>
      </w:r>
    </w:p>
    <w:p w:rsidR="0014682C" w:rsidRDefault="0014682C" w:rsidP="008E37EC">
      <w:pPr>
        <w:ind w:firstLine="560"/>
        <w:jc w:val="both"/>
      </w:pPr>
      <w:r>
        <w:t>В 2012 году исполнялись следующие целевые и ведомственные целевые программы:</w:t>
      </w:r>
    </w:p>
    <w:tbl>
      <w:tblPr>
        <w:tblW w:w="0" w:type="auto"/>
        <w:tblInd w:w="97" w:type="dxa"/>
        <w:tblLook w:val="04A0"/>
      </w:tblPr>
      <w:tblGrid>
        <w:gridCol w:w="4973"/>
        <w:gridCol w:w="708"/>
        <w:gridCol w:w="709"/>
        <w:gridCol w:w="1134"/>
        <w:gridCol w:w="1276"/>
        <w:gridCol w:w="1072"/>
      </w:tblGrid>
      <w:tr w:rsidR="0014682C" w:rsidRPr="009738A8" w:rsidTr="00221F13">
        <w:trPr>
          <w:trHeight w:val="2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rPr>
                <w:color w:val="000000"/>
                <w:sz w:val="18"/>
                <w:szCs w:val="18"/>
              </w:rPr>
            </w:pPr>
            <w:r w:rsidRPr="009738A8">
              <w:rPr>
                <w:color w:val="000000"/>
                <w:sz w:val="18"/>
                <w:szCs w:val="18"/>
              </w:rPr>
              <w:t>Наименование целевой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738A8">
              <w:rPr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738A8">
              <w:rPr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18"/>
                <w:szCs w:val="18"/>
              </w:rPr>
            </w:pPr>
            <w:r w:rsidRPr="009738A8">
              <w:rPr>
                <w:color w:val="000000"/>
                <w:sz w:val="18"/>
                <w:szCs w:val="18"/>
              </w:rPr>
              <w:t>План на 2012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18"/>
                <w:szCs w:val="18"/>
              </w:rPr>
            </w:pPr>
            <w:r w:rsidRPr="009738A8">
              <w:rPr>
                <w:color w:val="000000"/>
                <w:sz w:val="18"/>
                <w:szCs w:val="18"/>
              </w:rPr>
              <w:t>Исполнено в 2012 г.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rPr>
                <w:color w:val="000000"/>
                <w:sz w:val="18"/>
                <w:szCs w:val="18"/>
              </w:rPr>
            </w:pPr>
            <w:r w:rsidRPr="009738A8">
              <w:rPr>
                <w:color w:val="000000"/>
                <w:sz w:val="18"/>
                <w:szCs w:val="18"/>
              </w:rPr>
              <w:t>% освоения</w:t>
            </w:r>
          </w:p>
        </w:tc>
      </w:tr>
      <w:tr w:rsidR="0014682C" w:rsidRPr="009738A8" w:rsidTr="00221F13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 xml:space="preserve">Целевая муниципальная программа "Развитие муниципальной службы в муниципальном образовании городское поселение </w:t>
            </w:r>
            <w:proofErr w:type="spellStart"/>
            <w:r w:rsidRPr="009738A8">
              <w:rPr>
                <w:b/>
                <w:bCs/>
                <w:color w:val="000000"/>
                <w:sz w:val="22"/>
                <w:szCs w:val="22"/>
              </w:rPr>
              <w:t>Игрим</w:t>
            </w:r>
            <w:proofErr w:type="spellEnd"/>
            <w:r w:rsidRPr="009738A8">
              <w:rPr>
                <w:b/>
                <w:bCs/>
                <w:color w:val="000000"/>
                <w:sz w:val="22"/>
                <w:szCs w:val="22"/>
              </w:rPr>
              <w:t xml:space="preserve"> Березовского района на 2011-2013 год"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14682C" w:rsidRPr="009738A8" w:rsidTr="00221F13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 xml:space="preserve">средства бюджета </w:t>
            </w:r>
            <w:proofErr w:type="gramStart"/>
            <w:r w:rsidRPr="009738A8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9738A8">
              <w:rPr>
                <w:color w:val="000000"/>
                <w:sz w:val="22"/>
                <w:szCs w:val="22"/>
              </w:rPr>
              <w:t xml:space="preserve">.п. </w:t>
            </w:r>
            <w:proofErr w:type="spellStart"/>
            <w:r w:rsidRPr="009738A8">
              <w:rPr>
                <w:color w:val="000000"/>
                <w:sz w:val="22"/>
                <w:szCs w:val="22"/>
              </w:rPr>
              <w:t>Игрим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4682C" w:rsidRPr="009738A8" w:rsidTr="00221F13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Муниципальная программа "Профилактика правонарушений в Березовском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249,2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249,2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14682C" w:rsidRPr="009738A8" w:rsidTr="00221F13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249,2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249,2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4682C" w:rsidRPr="009738A8" w:rsidTr="00221F13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 xml:space="preserve">Целевая программа "Формирование и  содержание имущества в Березовском районе в 2012-2015 </w:t>
            </w:r>
            <w:proofErr w:type="spellStart"/>
            <w:proofErr w:type="gramStart"/>
            <w:r w:rsidRPr="009738A8">
              <w:rPr>
                <w:b/>
                <w:bCs/>
                <w:color w:val="000000"/>
                <w:sz w:val="22"/>
                <w:szCs w:val="22"/>
              </w:rPr>
              <w:t>гг</w:t>
            </w:r>
            <w:proofErr w:type="spellEnd"/>
            <w:proofErr w:type="gramEnd"/>
            <w:r w:rsidRPr="009738A8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1220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896,7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74%</w:t>
            </w:r>
          </w:p>
        </w:tc>
      </w:tr>
      <w:tr w:rsidR="0014682C" w:rsidRPr="009738A8" w:rsidTr="00221F13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1098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807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73%</w:t>
            </w:r>
          </w:p>
        </w:tc>
      </w:tr>
      <w:tr w:rsidR="0014682C" w:rsidRPr="009738A8" w:rsidTr="00221F13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 xml:space="preserve">средства бюджета </w:t>
            </w:r>
            <w:proofErr w:type="gramStart"/>
            <w:r w:rsidRPr="009738A8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9738A8">
              <w:rPr>
                <w:color w:val="000000"/>
                <w:sz w:val="22"/>
                <w:szCs w:val="22"/>
              </w:rPr>
              <w:t xml:space="preserve">.п. </w:t>
            </w:r>
            <w:proofErr w:type="spellStart"/>
            <w:r w:rsidRPr="009738A8">
              <w:rPr>
                <w:color w:val="000000"/>
                <w:sz w:val="22"/>
                <w:szCs w:val="22"/>
              </w:rPr>
              <w:t>Игрим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89,7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74%</w:t>
            </w:r>
          </w:p>
        </w:tc>
      </w:tr>
      <w:tr w:rsidR="0014682C" w:rsidRPr="009738A8" w:rsidTr="00221F13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Программа "Содействие занятости населения на 2011-2013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4711,4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4711,4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14682C" w:rsidRPr="009738A8" w:rsidTr="00221F13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 xml:space="preserve">средства бюджета </w:t>
            </w:r>
            <w:proofErr w:type="gramStart"/>
            <w:r w:rsidRPr="009738A8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9738A8">
              <w:rPr>
                <w:color w:val="000000"/>
                <w:sz w:val="22"/>
                <w:szCs w:val="22"/>
              </w:rPr>
              <w:t xml:space="preserve">.п. </w:t>
            </w:r>
            <w:proofErr w:type="spellStart"/>
            <w:r w:rsidRPr="009738A8">
              <w:rPr>
                <w:color w:val="000000"/>
                <w:sz w:val="22"/>
                <w:szCs w:val="22"/>
              </w:rPr>
              <w:t>Игрим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605,2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605,2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14682C" w:rsidRPr="009738A8" w:rsidTr="00221F13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средства окружного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4106,2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4106,2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14682C" w:rsidRPr="009738A8" w:rsidTr="00221F13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 xml:space="preserve">Целевая программа  "Энергосбережение и повышение </w:t>
            </w:r>
            <w:proofErr w:type="spellStart"/>
            <w:r w:rsidRPr="009738A8">
              <w:rPr>
                <w:b/>
                <w:bCs/>
                <w:color w:val="000000"/>
                <w:sz w:val="22"/>
                <w:szCs w:val="22"/>
              </w:rPr>
              <w:t>энергоэффективности</w:t>
            </w:r>
            <w:proofErr w:type="spellEnd"/>
            <w:r w:rsidRPr="009738A8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3172,4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3036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96%</w:t>
            </w:r>
          </w:p>
        </w:tc>
      </w:tr>
      <w:tr w:rsidR="0014682C" w:rsidRPr="009738A8" w:rsidTr="00221F13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средства окружного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2273,8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2273,8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14682C" w:rsidRPr="009738A8" w:rsidTr="00221F13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884,7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748,3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85%</w:t>
            </w:r>
          </w:p>
        </w:tc>
      </w:tr>
      <w:tr w:rsidR="0014682C" w:rsidRPr="009738A8" w:rsidTr="00221F13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 xml:space="preserve">средства бюджета </w:t>
            </w:r>
            <w:proofErr w:type="gramStart"/>
            <w:r w:rsidRPr="009738A8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9738A8">
              <w:rPr>
                <w:color w:val="000000"/>
                <w:sz w:val="22"/>
                <w:szCs w:val="22"/>
              </w:rPr>
              <w:t xml:space="preserve">.п. </w:t>
            </w:r>
            <w:proofErr w:type="spellStart"/>
            <w:r w:rsidRPr="009738A8">
              <w:rPr>
                <w:color w:val="000000"/>
                <w:sz w:val="22"/>
                <w:szCs w:val="22"/>
              </w:rPr>
              <w:t>Игрим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14682C" w:rsidRPr="009738A8" w:rsidTr="00221F13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 xml:space="preserve">Программа  "Модернизация и </w:t>
            </w:r>
            <w:r w:rsidRPr="009738A8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реформирование жилищно-коммунального комплекса Ханты-Мансийского </w:t>
            </w:r>
            <w:proofErr w:type="spellStart"/>
            <w:r w:rsidRPr="009738A8">
              <w:rPr>
                <w:b/>
                <w:bCs/>
                <w:color w:val="000000"/>
                <w:sz w:val="22"/>
                <w:szCs w:val="22"/>
              </w:rPr>
              <w:t>округа-Югры</w:t>
            </w:r>
            <w:proofErr w:type="spellEnd"/>
            <w:r w:rsidRPr="009738A8">
              <w:rPr>
                <w:b/>
                <w:bCs/>
                <w:color w:val="000000"/>
                <w:sz w:val="22"/>
                <w:szCs w:val="22"/>
              </w:rPr>
              <w:t xml:space="preserve"> на 2011-2013 гг. и на период до 2015 года"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12319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12319,1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14682C" w:rsidRPr="009738A8" w:rsidTr="00221F13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lastRenderedPageBreak/>
              <w:t>средства окружного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12319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12319,1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14682C" w:rsidRPr="009738A8" w:rsidTr="00221F13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Программа "Подготовка к осенне-зимнему периоду"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14046,6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10639,4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76%</w:t>
            </w:r>
          </w:p>
        </w:tc>
      </w:tr>
      <w:tr w:rsidR="0014682C" w:rsidRPr="009738A8" w:rsidTr="00221F13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13786,6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10379,4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75%</w:t>
            </w:r>
          </w:p>
        </w:tc>
      </w:tr>
      <w:tr w:rsidR="0014682C" w:rsidRPr="009738A8" w:rsidTr="00221F13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 xml:space="preserve">средства бюджета </w:t>
            </w:r>
            <w:proofErr w:type="gramStart"/>
            <w:r w:rsidRPr="009738A8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9738A8">
              <w:rPr>
                <w:color w:val="000000"/>
                <w:sz w:val="22"/>
                <w:szCs w:val="22"/>
              </w:rPr>
              <w:t xml:space="preserve">.п. </w:t>
            </w:r>
            <w:proofErr w:type="spellStart"/>
            <w:r w:rsidRPr="009738A8">
              <w:rPr>
                <w:color w:val="000000"/>
                <w:sz w:val="22"/>
                <w:szCs w:val="22"/>
              </w:rPr>
              <w:t>Игрим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14682C" w:rsidRPr="009738A8" w:rsidTr="00221F13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Целевая программа "Наш дом" (благоустройство дворовых территорий многоквартирных домов)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9562,2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7613,7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80%</w:t>
            </w:r>
          </w:p>
        </w:tc>
      </w:tr>
      <w:tr w:rsidR="0014682C" w:rsidRPr="009738A8" w:rsidTr="00221F13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средства окружного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4873,4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4873,4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14682C" w:rsidRPr="009738A8" w:rsidTr="00221F13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14682C" w:rsidRPr="009738A8" w:rsidTr="00221F13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 xml:space="preserve">средства бюджета </w:t>
            </w:r>
            <w:proofErr w:type="gramStart"/>
            <w:r w:rsidRPr="009738A8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9738A8">
              <w:rPr>
                <w:color w:val="000000"/>
                <w:sz w:val="22"/>
                <w:szCs w:val="22"/>
              </w:rPr>
              <w:t xml:space="preserve">.п. </w:t>
            </w:r>
            <w:proofErr w:type="spellStart"/>
            <w:r w:rsidRPr="009738A8">
              <w:rPr>
                <w:color w:val="000000"/>
                <w:sz w:val="22"/>
                <w:szCs w:val="22"/>
              </w:rPr>
              <w:t>Игрим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4285,8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2337,3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55%</w:t>
            </w:r>
          </w:p>
        </w:tc>
      </w:tr>
      <w:tr w:rsidR="0014682C" w:rsidRPr="009738A8" w:rsidTr="00221F13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Целевая программа "Каникулы"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90,3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75%</w:t>
            </w:r>
          </w:p>
        </w:tc>
      </w:tr>
      <w:tr w:rsidR="0014682C" w:rsidRPr="009738A8" w:rsidTr="00221F13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120,3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90,3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75%</w:t>
            </w:r>
          </w:p>
        </w:tc>
      </w:tr>
      <w:tr w:rsidR="0014682C" w:rsidRPr="009738A8" w:rsidTr="00221F13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Ведомственная  целевая программа "Развитие физической культуры и спорта в Березовском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1624,7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1624,7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14682C" w:rsidRPr="009738A8" w:rsidTr="00221F13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14682C" w:rsidRPr="009738A8" w:rsidTr="00221F13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 xml:space="preserve">средства бюджета </w:t>
            </w:r>
            <w:proofErr w:type="gramStart"/>
            <w:r w:rsidRPr="009738A8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9738A8">
              <w:rPr>
                <w:color w:val="000000"/>
                <w:sz w:val="22"/>
                <w:szCs w:val="22"/>
              </w:rPr>
              <w:t xml:space="preserve">.п. </w:t>
            </w:r>
            <w:proofErr w:type="spellStart"/>
            <w:r w:rsidRPr="009738A8">
              <w:rPr>
                <w:color w:val="000000"/>
                <w:sz w:val="22"/>
                <w:szCs w:val="22"/>
              </w:rPr>
              <w:t>Игрим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324,7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324,7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color w:val="000000"/>
                <w:sz w:val="22"/>
                <w:szCs w:val="22"/>
              </w:rPr>
            </w:pPr>
            <w:r w:rsidRPr="009738A8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14682C" w:rsidRPr="009738A8" w:rsidTr="00221F13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47037,8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41192,5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88%</w:t>
            </w:r>
          </w:p>
        </w:tc>
      </w:tr>
      <w:tr w:rsidR="0014682C" w:rsidRPr="009738A8" w:rsidTr="00221F13">
        <w:trPr>
          <w:trHeight w:val="20"/>
        </w:trPr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82C" w:rsidRPr="009738A8" w:rsidRDefault="0014682C" w:rsidP="00221F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Доля программного освоения в общем объеме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29,3%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26,5%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38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14682C" w:rsidRDefault="00686307" w:rsidP="008E37EC">
      <w:pPr>
        <w:ind w:firstLine="560"/>
        <w:jc w:val="both"/>
      </w:pPr>
      <w:r>
        <w:t>Надо отметить, что в 2012 году недостаточно реализован программно-целевой метод планирования и исполнения бюджета – годовой показатель 26,5%</w:t>
      </w:r>
    </w:p>
    <w:p w:rsidR="0014682C" w:rsidRPr="00EA1279" w:rsidRDefault="00686307" w:rsidP="00686307">
      <w:pPr>
        <w:ind w:firstLine="560"/>
        <w:jc w:val="both"/>
        <w:rPr>
          <w:color w:val="000000"/>
          <w:sz w:val="22"/>
          <w:szCs w:val="22"/>
        </w:rPr>
      </w:pPr>
      <w:r>
        <w:t xml:space="preserve">Освоено средств </w:t>
      </w:r>
      <w:proofErr w:type="gramStart"/>
      <w:r>
        <w:t>программно-целевым</w:t>
      </w:r>
      <w:proofErr w:type="gramEnd"/>
      <w:r>
        <w:t xml:space="preserve"> методов из следующих источников:</w:t>
      </w:r>
      <w:r w:rsidR="0014682C" w:rsidRPr="00EA1279">
        <w:rPr>
          <w:color w:val="000000"/>
          <w:sz w:val="22"/>
          <w:szCs w:val="22"/>
        </w:rPr>
        <w:tab/>
      </w:r>
      <w:r w:rsidR="0014682C" w:rsidRPr="00EA1279">
        <w:rPr>
          <w:color w:val="000000"/>
          <w:sz w:val="22"/>
          <w:szCs w:val="22"/>
        </w:rPr>
        <w:tab/>
      </w:r>
    </w:p>
    <w:tbl>
      <w:tblPr>
        <w:tblW w:w="979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0"/>
        <w:gridCol w:w="1134"/>
        <w:gridCol w:w="1276"/>
        <w:gridCol w:w="992"/>
      </w:tblGrid>
      <w:tr w:rsidR="0014682C" w:rsidRPr="00EA1279" w:rsidTr="00221F13">
        <w:trPr>
          <w:trHeight w:val="166"/>
        </w:trPr>
        <w:tc>
          <w:tcPr>
            <w:tcW w:w="6390" w:type="dxa"/>
            <w:shd w:val="clear" w:color="auto" w:fill="auto"/>
            <w:vAlign w:val="bottom"/>
            <w:hideMark/>
          </w:tcPr>
          <w:p w:rsidR="0014682C" w:rsidRPr="00EA1279" w:rsidRDefault="00686307" w:rsidP="0068630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Средства программно-целевого направления</w:t>
            </w:r>
            <w:r w:rsidR="007A576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из</w:t>
            </w:r>
            <w:proofErr w:type="gramEnd"/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18"/>
                <w:szCs w:val="18"/>
              </w:rPr>
            </w:pPr>
            <w:r w:rsidRPr="009738A8">
              <w:rPr>
                <w:color w:val="000000"/>
                <w:sz w:val="18"/>
                <w:szCs w:val="18"/>
              </w:rPr>
              <w:t>План на 2012 год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18"/>
                <w:szCs w:val="18"/>
              </w:rPr>
            </w:pPr>
            <w:r w:rsidRPr="009738A8">
              <w:rPr>
                <w:color w:val="000000"/>
                <w:sz w:val="18"/>
                <w:szCs w:val="18"/>
              </w:rPr>
              <w:t>Исполнено в 2012 г.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82C" w:rsidRPr="009738A8" w:rsidRDefault="0014682C" w:rsidP="00221F13">
            <w:pPr>
              <w:jc w:val="center"/>
              <w:rPr>
                <w:color w:val="000000"/>
                <w:sz w:val="18"/>
                <w:szCs w:val="18"/>
              </w:rPr>
            </w:pPr>
            <w:r w:rsidRPr="009738A8">
              <w:rPr>
                <w:color w:val="000000"/>
                <w:sz w:val="18"/>
                <w:szCs w:val="18"/>
              </w:rPr>
              <w:t>% освоения</w:t>
            </w:r>
          </w:p>
        </w:tc>
      </w:tr>
      <w:tr w:rsidR="0014682C" w:rsidRPr="00EA1279" w:rsidTr="00221F13">
        <w:trPr>
          <w:trHeight w:val="20"/>
        </w:trPr>
        <w:tc>
          <w:tcPr>
            <w:tcW w:w="6390" w:type="dxa"/>
            <w:shd w:val="clear" w:color="auto" w:fill="auto"/>
            <w:vAlign w:val="bottom"/>
            <w:hideMark/>
          </w:tcPr>
          <w:p w:rsidR="0014682C" w:rsidRPr="00EA1279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EA1279">
              <w:rPr>
                <w:color w:val="000000"/>
                <w:sz w:val="22"/>
                <w:szCs w:val="22"/>
              </w:rPr>
              <w:t>средства окружного бюджета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682C" w:rsidRPr="00EA1279" w:rsidRDefault="0014682C" w:rsidP="00221F13">
            <w:pPr>
              <w:jc w:val="right"/>
              <w:rPr>
                <w:color w:val="000000"/>
                <w:sz w:val="22"/>
                <w:szCs w:val="22"/>
              </w:rPr>
            </w:pPr>
            <w:r w:rsidRPr="00EA1279">
              <w:rPr>
                <w:color w:val="000000"/>
                <w:sz w:val="22"/>
                <w:szCs w:val="22"/>
              </w:rPr>
              <w:t>23572,4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82C" w:rsidRPr="00EA1279" w:rsidRDefault="0014682C" w:rsidP="00221F13">
            <w:pPr>
              <w:jc w:val="right"/>
              <w:rPr>
                <w:color w:val="000000"/>
                <w:sz w:val="22"/>
                <w:szCs w:val="22"/>
              </w:rPr>
            </w:pPr>
            <w:r w:rsidRPr="00EA1279">
              <w:rPr>
                <w:color w:val="000000"/>
                <w:sz w:val="22"/>
                <w:szCs w:val="22"/>
              </w:rPr>
              <w:t>23572,5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82C" w:rsidRPr="00EA1279" w:rsidRDefault="0014682C" w:rsidP="00221F13">
            <w:pPr>
              <w:jc w:val="right"/>
              <w:rPr>
                <w:color w:val="000000"/>
                <w:sz w:val="22"/>
                <w:szCs w:val="22"/>
              </w:rPr>
            </w:pPr>
            <w:r w:rsidRPr="00EA1279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14682C" w:rsidRPr="00EA1279" w:rsidTr="00221F13">
        <w:trPr>
          <w:trHeight w:val="20"/>
        </w:trPr>
        <w:tc>
          <w:tcPr>
            <w:tcW w:w="6390" w:type="dxa"/>
            <w:shd w:val="clear" w:color="auto" w:fill="auto"/>
            <w:vAlign w:val="bottom"/>
            <w:hideMark/>
          </w:tcPr>
          <w:p w:rsidR="0014682C" w:rsidRPr="00EA1279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EA1279">
              <w:rPr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682C" w:rsidRPr="00EA1279" w:rsidRDefault="0014682C" w:rsidP="00221F13">
            <w:pPr>
              <w:jc w:val="right"/>
              <w:rPr>
                <w:color w:val="000000"/>
                <w:sz w:val="22"/>
                <w:szCs w:val="22"/>
              </w:rPr>
            </w:pPr>
            <w:r w:rsidRPr="00EA1279">
              <w:rPr>
                <w:color w:val="000000"/>
                <w:sz w:val="22"/>
                <w:szCs w:val="22"/>
              </w:rPr>
              <w:t>17841,8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82C" w:rsidRPr="00EA1279" w:rsidRDefault="0014682C" w:rsidP="00221F13">
            <w:pPr>
              <w:jc w:val="right"/>
              <w:rPr>
                <w:color w:val="000000"/>
                <w:sz w:val="22"/>
                <w:szCs w:val="22"/>
              </w:rPr>
            </w:pPr>
            <w:r w:rsidRPr="00EA1279">
              <w:rPr>
                <w:color w:val="000000"/>
                <w:sz w:val="22"/>
                <w:szCs w:val="22"/>
              </w:rPr>
              <w:t>13977,2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82C" w:rsidRPr="00EA1279" w:rsidRDefault="0014682C" w:rsidP="00221F13">
            <w:pPr>
              <w:jc w:val="right"/>
              <w:rPr>
                <w:color w:val="000000"/>
                <w:sz w:val="22"/>
                <w:szCs w:val="22"/>
              </w:rPr>
            </w:pPr>
            <w:r w:rsidRPr="00EA1279">
              <w:rPr>
                <w:color w:val="000000"/>
                <w:sz w:val="22"/>
                <w:szCs w:val="22"/>
              </w:rPr>
              <w:t>78%</w:t>
            </w:r>
          </w:p>
        </w:tc>
      </w:tr>
      <w:tr w:rsidR="0014682C" w:rsidRPr="00EA1279" w:rsidTr="00221F13">
        <w:trPr>
          <w:trHeight w:val="20"/>
        </w:trPr>
        <w:tc>
          <w:tcPr>
            <w:tcW w:w="6390" w:type="dxa"/>
            <w:shd w:val="clear" w:color="auto" w:fill="auto"/>
            <w:vAlign w:val="bottom"/>
            <w:hideMark/>
          </w:tcPr>
          <w:p w:rsidR="0014682C" w:rsidRPr="00EA1279" w:rsidRDefault="0014682C" w:rsidP="00221F13">
            <w:pPr>
              <w:jc w:val="center"/>
              <w:rPr>
                <w:color w:val="000000"/>
                <w:sz w:val="22"/>
                <w:szCs w:val="22"/>
              </w:rPr>
            </w:pPr>
            <w:r w:rsidRPr="00EA1279">
              <w:rPr>
                <w:color w:val="000000"/>
                <w:sz w:val="22"/>
                <w:szCs w:val="22"/>
              </w:rPr>
              <w:t xml:space="preserve">средства бюджета </w:t>
            </w:r>
            <w:proofErr w:type="gramStart"/>
            <w:r w:rsidRPr="00EA1279">
              <w:rPr>
                <w:color w:val="000000"/>
                <w:sz w:val="22"/>
                <w:szCs w:val="22"/>
              </w:rPr>
              <w:t>г</w:t>
            </w:r>
            <w:proofErr w:type="gramEnd"/>
            <w:r w:rsidRPr="00EA1279">
              <w:rPr>
                <w:color w:val="000000"/>
                <w:sz w:val="22"/>
                <w:szCs w:val="22"/>
              </w:rPr>
              <w:t xml:space="preserve">.п. </w:t>
            </w:r>
            <w:proofErr w:type="spellStart"/>
            <w:r w:rsidRPr="00EA1279">
              <w:rPr>
                <w:color w:val="000000"/>
                <w:sz w:val="22"/>
                <w:szCs w:val="22"/>
              </w:rPr>
              <w:t>Игрим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682C" w:rsidRPr="00EA1279" w:rsidRDefault="0014682C" w:rsidP="00221F13">
            <w:pPr>
              <w:jc w:val="right"/>
              <w:rPr>
                <w:color w:val="000000"/>
                <w:sz w:val="22"/>
                <w:szCs w:val="22"/>
              </w:rPr>
            </w:pPr>
            <w:r w:rsidRPr="00EA1279">
              <w:rPr>
                <w:color w:val="000000"/>
                <w:sz w:val="22"/>
                <w:szCs w:val="22"/>
              </w:rPr>
              <w:t>5623,6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682C" w:rsidRPr="00EA1279" w:rsidRDefault="0014682C" w:rsidP="00221F13">
            <w:pPr>
              <w:jc w:val="right"/>
              <w:rPr>
                <w:color w:val="000000"/>
                <w:sz w:val="22"/>
                <w:szCs w:val="22"/>
              </w:rPr>
            </w:pPr>
            <w:r w:rsidRPr="00EA1279">
              <w:rPr>
                <w:color w:val="000000"/>
                <w:sz w:val="22"/>
                <w:szCs w:val="22"/>
              </w:rPr>
              <w:t>3642,8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4682C" w:rsidRPr="00EA1279" w:rsidRDefault="0014682C" w:rsidP="00221F13">
            <w:pPr>
              <w:jc w:val="right"/>
              <w:rPr>
                <w:color w:val="000000"/>
                <w:sz w:val="22"/>
                <w:szCs w:val="22"/>
              </w:rPr>
            </w:pPr>
            <w:r w:rsidRPr="00EA1279">
              <w:rPr>
                <w:color w:val="000000"/>
                <w:sz w:val="22"/>
                <w:szCs w:val="22"/>
              </w:rPr>
              <w:t>65%</w:t>
            </w:r>
          </w:p>
        </w:tc>
      </w:tr>
    </w:tbl>
    <w:p w:rsidR="0014682C" w:rsidRDefault="0014682C" w:rsidP="008E37EC">
      <w:pPr>
        <w:ind w:firstLine="560"/>
        <w:jc w:val="both"/>
      </w:pPr>
    </w:p>
    <w:p w:rsidR="00222379" w:rsidRDefault="0063407E" w:rsidP="0063407E">
      <w:pPr>
        <w:jc w:val="both"/>
      </w:pPr>
      <w:r>
        <w:tab/>
        <w:t xml:space="preserve">По состоянию на 31.12.2012 г. не освоенными в рамках целевых программ бюджетные ассигнования по целевой программе </w:t>
      </w:r>
      <w:proofErr w:type="spellStart"/>
      <w:r>
        <w:t>г.п</w:t>
      </w:r>
      <w:proofErr w:type="gramStart"/>
      <w:r>
        <w:t>.И</w:t>
      </w:r>
      <w:proofErr w:type="gramEnd"/>
      <w:r>
        <w:t>грим</w:t>
      </w:r>
      <w:proofErr w:type="spellEnd"/>
      <w:r>
        <w:t xml:space="preserve"> «Наш Дом» (строительство пешеходной дорожки </w:t>
      </w:r>
      <w:proofErr w:type="spellStart"/>
      <w:r>
        <w:t>ИГПЛ-ул.Кооперативная</w:t>
      </w:r>
      <w:proofErr w:type="spellEnd"/>
      <w:r>
        <w:t xml:space="preserve">) – работы выполнены, оплата работ будет произведена в </w:t>
      </w:r>
      <w:r>
        <w:rPr>
          <w:lang w:val="en-US"/>
        </w:rPr>
        <w:t>I</w:t>
      </w:r>
      <w:r>
        <w:t xml:space="preserve"> квартале 2013 года.  </w:t>
      </w:r>
      <w:proofErr w:type="gramStart"/>
      <w:r>
        <w:t xml:space="preserve">Средства, поступившие из бюджета Березовского района на </w:t>
      </w:r>
      <w:proofErr w:type="spellStart"/>
      <w:r>
        <w:t>софинансирование</w:t>
      </w:r>
      <w:proofErr w:type="spellEnd"/>
      <w:r>
        <w:t xml:space="preserve"> программных мероприятий  частично не освоены</w:t>
      </w:r>
      <w:proofErr w:type="gramEnd"/>
      <w:r>
        <w:t xml:space="preserve"> в 2012 г.:</w:t>
      </w:r>
    </w:p>
    <w:p w:rsidR="0063407E" w:rsidRDefault="0063407E" w:rsidP="0063407E">
      <w:pPr>
        <w:ind w:firstLine="56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 п</w:t>
      </w:r>
      <w:r w:rsidRPr="0063407E">
        <w:rPr>
          <w:bCs/>
          <w:color w:val="000000"/>
          <w:szCs w:val="28"/>
        </w:rPr>
        <w:t xml:space="preserve">о целевой программе "Формирование и  содержание имущества в Березовском районе в 2012-2015 </w:t>
      </w:r>
      <w:proofErr w:type="spellStart"/>
      <w:proofErr w:type="gramStart"/>
      <w:r w:rsidRPr="0063407E">
        <w:rPr>
          <w:bCs/>
          <w:color w:val="000000"/>
          <w:szCs w:val="28"/>
        </w:rPr>
        <w:t>гг</w:t>
      </w:r>
      <w:proofErr w:type="spellEnd"/>
      <w:proofErr w:type="gramEnd"/>
      <w:r w:rsidRPr="0063407E">
        <w:rPr>
          <w:bCs/>
          <w:color w:val="000000"/>
          <w:szCs w:val="28"/>
        </w:rPr>
        <w:t>" -291,0 тыс.руб.;</w:t>
      </w:r>
    </w:p>
    <w:p w:rsidR="0063407E" w:rsidRPr="0063407E" w:rsidRDefault="0063407E" w:rsidP="0063407E">
      <w:pPr>
        <w:ind w:firstLine="56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 п</w:t>
      </w:r>
      <w:r w:rsidRPr="0063407E">
        <w:rPr>
          <w:bCs/>
          <w:color w:val="000000"/>
          <w:szCs w:val="28"/>
        </w:rPr>
        <w:t>о целевой программе "Подготовка к осенне-зимнему периоду" – 3116,2.</w:t>
      </w:r>
    </w:p>
    <w:p w:rsidR="0063407E" w:rsidRDefault="0063407E" w:rsidP="008E37EC">
      <w:pPr>
        <w:ind w:firstLine="560"/>
        <w:jc w:val="both"/>
      </w:pPr>
    </w:p>
    <w:p w:rsidR="008E37EC" w:rsidRPr="00E62629" w:rsidRDefault="008E37EC" w:rsidP="008E37EC">
      <w:pPr>
        <w:pStyle w:val="3"/>
        <w:ind w:firstLine="56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2629">
        <w:rPr>
          <w:rFonts w:ascii="Times New Roman" w:hAnsi="Times New Roman" w:cs="Times New Roman"/>
          <w:b w:val="0"/>
          <w:sz w:val="28"/>
          <w:szCs w:val="28"/>
        </w:rPr>
        <w:t>Заместитель главы администрации</w:t>
      </w:r>
    </w:p>
    <w:p w:rsidR="008E37EC" w:rsidRPr="00E62629" w:rsidRDefault="008E37EC" w:rsidP="008E37EC">
      <w:pPr>
        <w:ind w:firstLine="560"/>
        <w:contextualSpacing/>
        <w:jc w:val="both"/>
        <w:rPr>
          <w:szCs w:val="28"/>
        </w:rPr>
      </w:pPr>
      <w:r w:rsidRPr="00E62629">
        <w:rPr>
          <w:szCs w:val="28"/>
        </w:rPr>
        <w:t>по финансово-экономическим вопросам</w:t>
      </w:r>
      <w:r w:rsidR="000F4AB4" w:rsidRPr="00E62629">
        <w:rPr>
          <w:szCs w:val="28"/>
        </w:rPr>
        <w:tab/>
      </w:r>
      <w:r w:rsidR="000F4AB4" w:rsidRPr="00E62629">
        <w:rPr>
          <w:szCs w:val="28"/>
        </w:rPr>
        <w:tab/>
      </w:r>
      <w:r w:rsidR="000F4AB4" w:rsidRPr="00E62629">
        <w:rPr>
          <w:szCs w:val="28"/>
        </w:rPr>
        <w:tab/>
      </w:r>
      <w:r w:rsidR="000F4AB4" w:rsidRPr="00E62629">
        <w:rPr>
          <w:szCs w:val="28"/>
        </w:rPr>
        <w:tab/>
      </w:r>
      <w:proofErr w:type="spellStart"/>
      <w:r w:rsidR="000F4AB4" w:rsidRPr="00E62629">
        <w:rPr>
          <w:szCs w:val="28"/>
        </w:rPr>
        <w:t>В.А.Ляпустина</w:t>
      </w:r>
      <w:proofErr w:type="spellEnd"/>
    </w:p>
    <w:p w:rsidR="00535A1D" w:rsidRPr="00E62629" w:rsidRDefault="00535A1D">
      <w:pPr>
        <w:contextualSpacing/>
        <w:rPr>
          <w:szCs w:val="28"/>
        </w:rPr>
      </w:pPr>
    </w:p>
    <w:sectPr w:rsidR="00535A1D" w:rsidRPr="00E62629" w:rsidSect="002E0F97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E37EC"/>
    <w:rsid w:val="00003192"/>
    <w:rsid w:val="000547FC"/>
    <w:rsid w:val="0007372E"/>
    <w:rsid w:val="00096771"/>
    <w:rsid w:val="000C4AAD"/>
    <w:rsid w:val="000E5900"/>
    <w:rsid w:val="000F4AB4"/>
    <w:rsid w:val="0014682C"/>
    <w:rsid w:val="001A2828"/>
    <w:rsid w:val="001A5BE8"/>
    <w:rsid w:val="001C12BC"/>
    <w:rsid w:val="001F0B66"/>
    <w:rsid w:val="001F4422"/>
    <w:rsid w:val="001F764D"/>
    <w:rsid w:val="00221F13"/>
    <w:rsid w:val="00222379"/>
    <w:rsid w:val="0023782E"/>
    <w:rsid w:val="00261822"/>
    <w:rsid w:val="00265F3F"/>
    <w:rsid w:val="0027627F"/>
    <w:rsid w:val="00291F51"/>
    <w:rsid w:val="002A0023"/>
    <w:rsid w:val="002A5E20"/>
    <w:rsid w:val="002E0F97"/>
    <w:rsid w:val="002F6C8F"/>
    <w:rsid w:val="00317E93"/>
    <w:rsid w:val="003401C4"/>
    <w:rsid w:val="00347A47"/>
    <w:rsid w:val="003A09CA"/>
    <w:rsid w:val="003E539B"/>
    <w:rsid w:val="00443AF1"/>
    <w:rsid w:val="0049200F"/>
    <w:rsid w:val="004A25CF"/>
    <w:rsid w:val="004C1021"/>
    <w:rsid w:val="004F3570"/>
    <w:rsid w:val="005021F1"/>
    <w:rsid w:val="00516638"/>
    <w:rsid w:val="0051692A"/>
    <w:rsid w:val="0052417B"/>
    <w:rsid w:val="00535A1D"/>
    <w:rsid w:val="00563930"/>
    <w:rsid w:val="00590C4A"/>
    <w:rsid w:val="005F7A36"/>
    <w:rsid w:val="00627F60"/>
    <w:rsid w:val="0063407E"/>
    <w:rsid w:val="006551F6"/>
    <w:rsid w:val="006556AC"/>
    <w:rsid w:val="00686307"/>
    <w:rsid w:val="006F68E7"/>
    <w:rsid w:val="00706A0F"/>
    <w:rsid w:val="00741B15"/>
    <w:rsid w:val="00787EC7"/>
    <w:rsid w:val="007A5763"/>
    <w:rsid w:val="007E2258"/>
    <w:rsid w:val="007F0237"/>
    <w:rsid w:val="007F70A7"/>
    <w:rsid w:val="007F728D"/>
    <w:rsid w:val="00846351"/>
    <w:rsid w:val="0085399A"/>
    <w:rsid w:val="00854C6E"/>
    <w:rsid w:val="00896D4C"/>
    <w:rsid w:val="008B2D30"/>
    <w:rsid w:val="008C6A14"/>
    <w:rsid w:val="008E37EC"/>
    <w:rsid w:val="009427A3"/>
    <w:rsid w:val="009738A8"/>
    <w:rsid w:val="009A6DBB"/>
    <w:rsid w:val="009E2AA3"/>
    <w:rsid w:val="00A034FF"/>
    <w:rsid w:val="00A3488C"/>
    <w:rsid w:val="00A86CDF"/>
    <w:rsid w:val="00AE01F6"/>
    <w:rsid w:val="00AE30A0"/>
    <w:rsid w:val="00AF21A4"/>
    <w:rsid w:val="00B246C0"/>
    <w:rsid w:val="00B5147D"/>
    <w:rsid w:val="00B6460A"/>
    <w:rsid w:val="00BF3767"/>
    <w:rsid w:val="00C279F6"/>
    <w:rsid w:val="00C60B16"/>
    <w:rsid w:val="00C71A1E"/>
    <w:rsid w:val="00C92C2D"/>
    <w:rsid w:val="00CB68DD"/>
    <w:rsid w:val="00CC6C33"/>
    <w:rsid w:val="00CE72C9"/>
    <w:rsid w:val="00CF49D2"/>
    <w:rsid w:val="00D04AC6"/>
    <w:rsid w:val="00D50DCB"/>
    <w:rsid w:val="00D65BF0"/>
    <w:rsid w:val="00D773F2"/>
    <w:rsid w:val="00D97190"/>
    <w:rsid w:val="00DC53D9"/>
    <w:rsid w:val="00DE14EE"/>
    <w:rsid w:val="00DE661D"/>
    <w:rsid w:val="00E44881"/>
    <w:rsid w:val="00E62629"/>
    <w:rsid w:val="00EA1279"/>
    <w:rsid w:val="00EB069F"/>
    <w:rsid w:val="00EF0FA8"/>
    <w:rsid w:val="00F74B85"/>
    <w:rsid w:val="00FE000F"/>
    <w:rsid w:val="00FF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7EC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0DCB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163D5F17FDD4EBDD37642FA51C3860529D9A79452A111A7894BD9D8E3A98580D2C96847A58B51C1B90D0v9G5O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hyperlink" Target="consultantplus://offline/ref=EB163D5F17FDD4EBDD37642FA51C3860529D9A7944251A1E7194BD9D8E3A98580D2C96847A58B51C1B90D0v9G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163D5F17FDD4EBDD37642FA51C3860529D9A79442D14197294BD9D8E3A98580D2C96847A58B51C1B90D0v9G5O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6;&#1045;&#1064;&#1045;&#1053;&#1048;&#1071;%20&#1057;&#1054;&#1042;&#1045;&#1058;&#1040;%20%202013\&#1080;&#1089;&#1087;&#1086;&#1083;&#1085;&#1077;&#1085;&#1080;&#1077;%20&#1079;&#1072;%202012\&#1076;&#1086;&#1093;&#1086;&#1076;&#1099;%202011-201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6;&#1045;&#1064;&#1045;&#1053;&#1048;&#1071;%20&#1057;&#1054;&#1042;&#1045;&#1058;&#1040;%20%202013\&#1080;&#1089;&#1087;&#1086;&#1083;&#1085;&#1077;&#1085;&#1080;&#1077;%20&#1079;&#1072;%202012\&#1076;&#1086;&#1093;&#1086;&#1076;&#1099;%202011-201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56;&#1045;&#1064;&#1045;&#1053;&#1048;&#1071;%20&#1057;&#1054;&#1042;&#1045;&#1058;&#1040;%20%202013\&#1080;&#1089;&#1087;&#1086;&#1083;&#1085;&#1077;&#1085;&#1080;&#1077;%20&#1079;&#1072;%202012\&#1076;&#1086;&#1093;&#1086;&#1076;&#1099;%202011-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налоговых доходов</a:t>
            </a:r>
          </a:p>
        </c:rich>
      </c:tx>
      <c:layout>
        <c:manualLayout>
          <c:xMode val="edge"/>
          <c:yMode val="edge"/>
          <c:x val="0.47612236621934373"/>
          <c:y val="0.10061486864169927"/>
        </c:manualLayout>
      </c:layout>
    </c:title>
    <c:plotArea>
      <c:layout/>
      <c:pieChart>
        <c:varyColors val="1"/>
        <c:ser>
          <c:idx val="3"/>
          <c:order val="3"/>
          <c:dLbls>
            <c:showPercent val="1"/>
            <c:showLeaderLines val="1"/>
          </c:dLbls>
          <c:cat>
            <c:strRef>
              <c:f>'итог 2012'!$B$4:$B$9</c:f>
              <c:strCache>
                <c:ptCount val="6"/>
                <c:pt idx="0">
                  <c:v>Налог на доходы физических лиц</c:v>
                </c:pt>
                <c:pt idx="1">
                  <c:v>Налоги на совокупный доход</c:v>
                </c:pt>
                <c:pt idx="2">
                  <c:v>Налог на имущество физических лиц 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  <c:pt idx="5">
                  <c:v>Задолженность и перерасчеты по отмененным налогам</c:v>
                </c:pt>
              </c:strCache>
            </c:strRef>
          </c:cat>
          <c:val>
            <c:numRef>
              <c:f>'итог 2012'!$F$4:$F$9</c:f>
              <c:numCache>
                <c:formatCode>0.00%</c:formatCode>
                <c:ptCount val="6"/>
                <c:pt idx="0" formatCode="0.0%">
                  <c:v>0.11523833923832859</c:v>
                </c:pt>
                <c:pt idx="1">
                  <c:v>2.110665231237319E-4</c:v>
                </c:pt>
                <c:pt idx="2" formatCode="0.0%">
                  <c:v>6.4972647637050601E-3</c:v>
                </c:pt>
                <c:pt idx="3" formatCode="0.0%">
                  <c:v>8.9344857476998472E-3</c:v>
                </c:pt>
                <c:pt idx="4" formatCode="0.000%">
                  <c:v>3.1859097829997271E-5</c:v>
                </c:pt>
                <c:pt idx="5" formatCode="0.000%">
                  <c:v>1.7257011324581837E-5</c:v>
                </c:pt>
              </c:numCache>
            </c:numRef>
          </c:val>
        </c:ser>
        <c:ser>
          <c:idx val="2"/>
          <c:order val="2"/>
          <c:dLbls>
            <c:showPercent val="1"/>
            <c:showLeaderLines val="1"/>
          </c:dLbls>
          <c:cat>
            <c:strRef>
              <c:f>'итог 2012'!$B$4:$B$9</c:f>
              <c:strCache>
                <c:ptCount val="6"/>
                <c:pt idx="0">
                  <c:v>Налог на доходы физических лиц</c:v>
                </c:pt>
                <c:pt idx="1">
                  <c:v>Налоги на совокупный доход</c:v>
                </c:pt>
                <c:pt idx="2">
                  <c:v>Налог на имущество физических лиц 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  <c:pt idx="5">
                  <c:v>Задолженность и перерасчеты по отмененным налогам</c:v>
                </c:pt>
              </c:strCache>
            </c:strRef>
          </c:cat>
          <c:val>
            <c:numRef>
              <c:f>'итог 2012'!$E$4:$E$9</c:f>
            </c:numRef>
          </c:val>
        </c:ser>
        <c:ser>
          <c:idx val="1"/>
          <c:order val="1"/>
          <c:dLbls>
            <c:showPercent val="1"/>
            <c:showLeaderLines val="1"/>
          </c:dLbls>
          <c:cat>
            <c:strRef>
              <c:f>'итог 2012'!$B$4:$B$9</c:f>
              <c:strCache>
                <c:ptCount val="6"/>
                <c:pt idx="0">
                  <c:v>Налог на доходы физических лиц</c:v>
                </c:pt>
                <c:pt idx="1">
                  <c:v>Налоги на совокупный доход</c:v>
                </c:pt>
                <c:pt idx="2">
                  <c:v>Налог на имущество физических лиц 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  <c:pt idx="5">
                  <c:v>Задолженность и перерасчеты по отмененным налогам</c:v>
                </c:pt>
              </c:strCache>
            </c:strRef>
          </c:cat>
          <c:val>
            <c:numRef>
              <c:f>'итог 2012'!$D$4:$D$9</c:f>
            </c:numRef>
          </c:val>
        </c:ser>
        <c:ser>
          <c:idx val="0"/>
          <c:order val="0"/>
          <c:dLbls>
            <c:showPercent val="1"/>
            <c:showLeaderLines val="1"/>
          </c:dLbls>
          <c:cat>
            <c:strRef>
              <c:f>'итог 2012'!$B$4:$B$9</c:f>
              <c:strCache>
                <c:ptCount val="6"/>
                <c:pt idx="0">
                  <c:v>Налог на доходы физических лиц</c:v>
                </c:pt>
                <c:pt idx="1">
                  <c:v>Налоги на совокупный доход</c:v>
                </c:pt>
                <c:pt idx="2">
                  <c:v>Налог на имущество физических лиц 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  <c:pt idx="5">
                  <c:v>Задолженность и перерасчеты по отмененным налогам</c:v>
                </c:pt>
              </c:strCache>
            </c:strRef>
          </c:cat>
          <c:val>
            <c:numRef>
              <c:f>'итог 2012'!$C$4:$C$9</c:f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неналоговых доходов</a:t>
            </a:r>
          </a:p>
        </c:rich>
      </c:tx>
    </c:title>
    <c:plotArea>
      <c:layout/>
      <c:pieChart>
        <c:varyColors val="1"/>
        <c:ser>
          <c:idx val="3"/>
          <c:order val="3"/>
          <c:explosion val="25"/>
          <c:dLbls>
            <c:showPercent val="1"/>
            <c:showLeaderLines val="1"/>
          </c:dLbls>
          <c:cat>
            <c:strRef>
              <c:f>'итог 2012'!$B$11:$B$15</c:f>
              <c:strCache>
                <c:ptCount val="5"/>
                <c:pt idx="0">
                  <c:v>Доходы от использования имущества, находящегося в муниципальной собственности</c:v>
                </c:pt>
                <c:pt idx="1">
                  <c:v>Прочие доходы от оказания платных услуг</c:v>
                </c:pt>
                <c:pt idx="2">
                  <c:v>Доходы от продажи материальных и нематериальных активов</c:v>
                </c:pt>
                <c:pt idx="3">
                  <c:v>Штрафы, санкции, возмещение ущерба</c:v>
                </c:pt>
                <c:pt idx="4">
                  <c:v>Прочие неналоговые доходы</c:v>
                </c:pt>
              </c:strCache>
            </c:strRef>
          </c:cat>
          <c:val>
            <c:numRef>
              <c:f>'итог 2012'!$F$11:$F$15</c:f>
              <c:numCache>
                <c:formatCode>0.0%</c:formatCode>
                <c:ptCount val="5"/>
                <c:pt idx="0">
                  <c:v>3.7759004509389814E-2</c:v>
                </c:pt>
                <c:pt idx="1">
                  <c:v>5.2474589050824604E-3</c:v>
                </c:pt>
                <c:pt idx="2">
                  <c:v>2.3436348841191692E-3</c:v>
                </c:pt>
                <c:pt idx="3">
                  <c:v>1.6401461801605451E-2</c:v>
                </c:pt>
                <c:pt idx="4">
                  <c:v>1.6865409913754785E-3</c:v>
                </c:pt>
              </c:numCache>
            </c:numRef>
          </c:val>
        </c:ser>
        <c:ser>
          <c:idx val="2"/>
          <c:order val="2"/>
          <c:explosion val="25"/>
          <c:dLbls>
            <c:showPercent val="1"/>
            <c:showLeaderLines val="1"/>
          </c:dLbls>
          <c:cat>
            <c:strRef>
              <c:f>'итог 2012'!$B$11:$B$15</c:f>
              <c:strCache>
                <c:ptCount val="5"/>
                <c:pt idx="0">
                  <c:v>Доходы от использования имущества, находящегося в муниципальной собственности</c:v>
                </c:pt>
                <c:pt idx="1">
                  <c:v>Прочие доходы от оказания платных услуг</c:v>
                </c:pt>
                <c:pt idx="2">
                  <c:v>Доходы от продажи материальных и нематериальных активов</c:v>
                </c:pt>
                <c:pt idx="3">
                  <c:v>Штрафы, санкции, возмещение ущерба</c:v>
                </c:pt>
                <c:pt idx="4">
                  <c:v>Прочие неналоговые доходы</c:v>
                </c:pt>
              </c:strCache>
            </c:strRef>
          </c:cat>
          <c:val>
            <c:numRef>
              <c:f>'итог 2012'!$E$11:$E$15</c:f>
            </c:numRef>
          </c:val>
        </c:ser>
        <c:ser>
          <c:idx val="1"/>
          <c:order val="1"/>
          <c:explosion val="25"/>
          <c:dLbls>
            <c:showPercent val="1"/>
            <c:showLeaderLines val="1"/>
          </c:dLbls>
          <c:cat>
            <c:strRef>
              <c:f>'итог 2012'!$B$11:$B$15</c:f>
              <c:strCache>
                <c:ptCount val="5"/>
                <c:pt idx="0">
                  <c:v>Доходы от использования имущества, находящегося в муниципальной собственности</c:v>
                </c:pt>
                <c:pt idx="1">
                  <c:v>Прочие доходы от оказания платных услуг</c:v>
                </c:pt>
                <c:pt idx="2">
                  <c:v>Доходы от продажи материальных и нематериальных активов</c:v>
                </c:pt>
                <c:pt idx="3">
                  <c:v>Штрафы, санкции, возмещение ущерба</c:v>
                </c:pt>
                <c:pt idx="4">
                  <c:v>Прочие неналоговые доходы</c:v>
                </c:pt>
              </c:strCache>
            </c:strRef>
          </c:cat>
          <c:val>
            <c:numRef>
              <c:f>'итог 2012'!$D$11:$D$15</c:f>
            </c:numRef>
          </c:val>
        </c:ser>
        <c:ser>
          <c:idx val="0"/>
          <c:order val="0"/>
          <c:explosion val="25"/>
          <c:dLbls>
            <c:showPercent val="1"/>
            <c:showLeaderLines val="1"/>
          </c:dLbls>
          <c:cat>
            <c:strRef>
              <c:f>'итог 2012'!$B$11:$B$15</c:f>
              <c:strCache>
                <c:ptCount val="5"/>
                <c:pt idx="0">
                  <c:v>Доходы от использования имущества, находящегося в муниципальной собственности</c:v>
                </c:pt>
                <c:pt idx="1">
                  <c:v>Прочие доходы от оказания платных услуг</c:v>
                </c:pt>
                <c:pt idx="2">
                  <c:v>Доходы от продажи материальных и нематериальных активов</c:v>
                </c:pt>
                <c:pt idx="3">
                  <c:v>Штрафы, санкции, возмещение ущерба</c:v>
                </c:pt>
                <c:pt idx="4">
                  <c:v>Прочие неналоговые доходы</c:v>
                </c:pt>
              </c:strCache>
            </c:strRef>
          </c:cat>
          <c:val>
            <c:numRef>
              <c:f>'итог 2012'!$C$11:$C$15</c:f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5593197725284458"/>
          <c:y val="7.3546022264458319E-2"/>
          <c:w val="0.32740135608048992"/>
          <c:h val="0.89652855462032766"/>
        </c:manualLayout>
      </c:layout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Распределение средств бюджета г.п.Игрим по основным статьям расходов</a:t>
            </a:r>
          </a:p>
        </c:rich>
      </c:tx>
      <c:layout>
        <c:manualLayout>
          <c:xMode val="edge"/>
          <c:yMode val="edge"/>
          <c:x val="0.13831140598600741"/>
          <c:y val="0"/>
        </c:manualLayout>
      </c:layout>
    </c:title>
    <c:view3D>
      <c:rotX val="60"/>
      <c:perspective val="30"/>
    </c:view3D>
    <c:plotArea>
      <c:layout>
        <c:manualLayout>
          <c:layoutTarget val="inner"/>
          <c:xMode val="edge"/>
          <c:yMode val="edge"/>
          <c:x val="0.13965123795727324"/>
          <c:y val="0.21987341462476978"/>
          <c:w val="0.77608822636042984"/>
          <c:h val="0.70397265588139701"/>
        </c:manualLayout>
      </c:layout>
      <c:pie3DChart>
        <c:varyColors val="1"/>
        <c:ser>
          <c:idx val="0"/>
          <c:order val="0"/>
          <c:tx>
            <c:strRef>
              <c:f>'Расходы (2)'!$C$166</c:f>
              <c:strCache>
                <c:ptCount val="1"/>
                <c:pt idx="0">
                  <c:v>расход</c:v>
                </c:pt>
              </c:strCache>
            </c:strRef>
          </c:tx>
          <c:explosion val="25"/>
          <c:dLbls>
            <c:showCatName val="1"/>
            <c:showPercent val="1"/>
            <c:showLeaderLines val="1"/>
          </c:dLbls>
          <c:cat>
            <c:strRef>
              <c:f>'Расходы (2)'!$B$167:$B$177</c:f>
              <c:strCache>
                <c:ptCount val="11"/>
                <c:pt idx="0">
                  <c:v>Фонд ОТ</c:v>
                </c:pt>
                <c:pt idx="1">
                  <c:v>Иные выплаты персоналу, за исключением фонда оплаты труда</c:v>
                </c:pt>
                <c:pt idx="2">
                  <c:v>Закупка товаров, работ, услуг в сфере информационно-коммуникационных технологий</c:v>
                </c:pt>
                <c:pt idx="3">
                  <c:v>Прочая закупка товаров, работ и услуг для государственных нужд</c:v>
                </c:pt>
                <c:pt idx="4">
                  <c:v>Субсидии юридическим лицам (кроме государственных учреждений) и физическим лицам - производителям товаров, работ, услуг</c:v>
                </c:pt>
                <c:pt idx="5">
                  <c:v>Закупка товаров, работ, услуг в целях капитального ремонта государственного имущества</c:v>
                </c:pt>
                <c:pt idx="6">
                  <c:v>Субсидии юридическим лицам (кроме государственных учреждений) и физическим лицам - производителям товаров, работ, услуг</c:v>
                </c:pt>
                <c:pt idx="7">
                  <c:v>Уплата прочих налогов, сборов и иных платежей</c:v>
                </c:pt>
                <c:pt idx="8">
                  <c:v>Резервные средства</c:v>
                </c:pt>
                <c:pt idx="9">
                  <c:v>Иные межбюджетные трансферты</c:v>
                </c:pt>
                <c:pt idx="10">
                  <c:v>доплата к пенсии муниципальным служащим</c:v>
                </c:pt>
              </c:strCache>
            </c:strRef>
          </c:cat>
          <c:val>
            <c:numRef>
              <c:f>'Расходы (2)'!$C$167:$C$177</c:f>
              <c:numCache>
                <c:formatCode>_-* #,##0.00_р_._-;\-* #,##0.00_р_._-;_-* "-"??_р_._-;_-@_-</c:formatCode>
                <c:ptCount val="11"/>
                <c:pt idx="0">
                  <c:v>81778.3</c:v>
                </c:pt>
                <c:pt idx="1">
                  <c:v>1705.7</c:v>
                </c:pt>
                <c:pt idx="2">
                  <c:v>1556.9</c:v>
                </c:pt>
                <c:pt idx="3">
                  <c:v>45505.599999999999</c:v>
                </c:pt>
                <c:pt idx="4" formatCode="General">
                  <c:v>16543</c:v>
                </c:pt>
                <c:pt idx="5" formatCode="General">
                  <c:v>11549.6</c:v>
                </c:pt>
                <c:pt idx="6" formatCode="General">
                  <c:v>16543</c:v>
                </c:pt>
                <c:pt idx="7" formatCode="General">
                  <c:v>656.2</c:v>
                </c:pt>
                <c:pt idx="8" formatCode="General">
                  <c:v>64</c:v>
                </c:pt>
                <c:pt idx="9" formatCode="General">
                  <c:v>698.9</c:v>
                </c:pt>
                <c:pt idx="10" formatCode="General">
                  <c:v>270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FB0F5-6615-408E-9895-23D56020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10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16398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subject/>
  <dc:creator>adm</dc:creator>
  <cp:keywords/>
  <dc:description/>
  <cp:lastModifiedBy>Admin</cp:lastModifiedBy>
  <cp:revision>8</cp:revision>
  <cp:lastPrinted>2011-03-16T12:25:00Z</cp:lastPrinted>
  <dcterms:created xsi:type="dcterms:W3CDTF">2013-03-01T05:09:00Z</dcterms:created>
  <dcterms:modified xsi:type="dcterms:W3CDTF">2013-04-18T07:59:00Z</dcterms:modified>
</cp:coreProperties>
</file>