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1F" w:rsidRDefault="00566E1F" w:rsidP="00566E1F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МИНИСТЕРСТВО ПРОМЫШЛЕННОСТИ И ТОРГОВЛИ РОССИЙСКОЙ ФЕДЕРАЦИИ</w:t>
      </w:r>
    </w:p>
    <w:p w:rsidR="00566E1F" w:rsidRDefault="00566E1F" w:rsidP="00566E1F">
      <w:pPr>
        <w:pStyle w:val="ConsPlusNormal"/>
        <w:jc w:val="center"/>
        <w:rPr>
          <w:b/>
          <w:bCs/>
        </w:rPr>
      </w:pPr>
    </w:p>
    <w:p w:rsidR="00566E1F" w:rsidRDefault="00566E1F" w:rsidP="00566E1F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566E1F" w:rsidRDefault="00566E1F" w:rsidP="00566E1F">
      <w:pPr>
        <w:pStyle w:val="ConsPlusNormal"/>
        <w:jc w:val="center"/>
        <w:rPr>
          <w:b/>
          <w:bCs/>
        </w:rPr>
      </w:pPr>
      <w:r>
        <w:rPr>
          <w:b/>
          <w:bCs/>
        </w:rPr>
        <w:t>от 25 декабря 2014 г. N 2733</w:t>
      </w:r>
    </w:p>
    <w:p w:rsidR="00566E1F" w:rsidRDefault="00566E1F" w:rsidP="00566E1F">
      <w:pPr>
        <w:pStyle w:val="ConsPlusNormal"/>
        <w:jc w:val="center"/>
        <w:rPr>
          <w:b/>
          <w:bCs/>
        </w:rPr>
      </w:pPr>
    </w:p>
    <w:p w:rsidR="00566E1F" w:rsidRDefault="00566E1F" w:rsidP="00566E1F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СТРАТЕГИИ</w:t>
      </w:r>
    </w:p>
    <w:p w:rsidR="00566E1F" w:rsidRDefault="00566E1F" w:rsidP="00566E1F">
      <w:pPr>
        <w:pStyle w:val="ConsPlusNormal"/>
        <w:jc w:val="center"/>
        <w:rPr>
          <w:b/>
          <w:bCs/>
        </w:rPr>
      </w:pPr>
      <w:r>
        <w:rPr>
          <w:b/>
          <w:bCs/>
        </w:rPr>
        <w:t>РАЗВИТИЯ ТОРГОВЛИ В РОССИЙСКОЙ ФЕДЕРАЦИИ НА 2015 - 2016</w:t>
      </w:r>
    </w:p>
    <w:p w:rsidR="00566E1F" w:rsidRDefault="00566E1F" w:rsidP="00566E1F">
      <w:pPr>
        <w:pStyle w:val="ConsPlusNormal"/>
        <w:jc w:val="center"/>
        <w:rPr>
          <w:b/>
          <w:bCs/>
        </w:rPr>
      </w:pPr>
      <w:r>
        <w:rPr>
          <w:b/>
          <w:bCs/>
        </w:rPr>
        <w:t>ГОДЫ И ПЕРИОД ДО 2020 ГОДА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</w:pPr>
      <w:r>
        <w:t>Во исполнение пункта 2 раздела I протокола заседания Правительства Российской Федерации от 2 октября 2014 г. N 38 приказываю:</w:t>
      </w:r>
    </w:p>
    <w:p w:rsidR="00566E1F" w:rsidRDefault="00566E1F" w:rsidP="00566E1F">
      <w:pPr>
        <w:pStyle w:val="ConsPlusNormal"/>
        <w:ind w:firstLine="540"/>
        <w:jc w:val="both"/>
      </w:pPr>
      <w:r>
        <w:t xml:space="preserve">1. Утвердить прилагаемую </w:t>
      </w:r>
      <w:hyperlink w:anchor="Par25" w:history="1">
        <w:r>
          <w:rPr>
            <w:color w:val="0000FF"/>
          </w:rPr>
          <w:t>Стратегию</w:t>
        </w:r>
      </w:hyperlink>
      <w:r>
        <w:t xml:space="preserve"> развития торговли в Российской Федерации на 2015 - 2016 годы и период до 2020 года.</w:t>
      </w:r>
    </w:p>
    <w:p w:rsidR="00566E1F" w:rsidRDefault="00566E1F" w:rsidP="00566E1F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5" w:history="1">
        <w:r>
          <w:rPr>
            <w:color w:val="0000FF"/>
          </w:rPr>
          <w:t>приказ</w:t>
        </w:r>
      </w:hyperlink>
      <w:r>
        <w:t xml:space="preserve"> Министерства промышленности и торговли Российской Федерации от 31 марта 2011 г. N 422 "Об утверждении Стратегии развития торговли в Российской Федерации на 2011 - 2015 годы и период до 2020 года".</w:t>
      </w:r>
    </w:p>
    <w:p w:rsidR="00566E1F" w:rsidRDefault="00566E1F" w:rsidP="00566E1F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статс-секретаря - заместителя Министра В.Л. Евтухова.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jc w:val="right"/>
      </w:pPr>
      <w:r>
        <w:t>Министр</w:t>
      </w:r>
    </w:p>
    <w:p w:rsidR="00566E1F" w:rsidRDefault="00566E1F" w:rsidP="00566E1F">
      <w:pPr>
        <w:pStyle w:val="ConsPlusNormal"/>
        <w:jc w:val="right"/>
      </w:pPr>
      <w:r>
        <w:t>Д.В.МАНТУРОВ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jc w:val="right"/>
        <w:outlineLvl w:val="0"/>
      </w:pPr>
      <w:r>
        <w:t>Утверждена</w:t>
      </w:r>
    </w:p>
    <w:p w:rsidR="00566E1F" w:rsidRDefault="00566E1F" w:rsidP="00566E1F">
      <w:pPr>
        <w:pStyle w:val="ConsPlusNormal"/>
        <w:jc w:val="right"/>
      </w:pPr>
      <w:r>
        <w:t>приказом Минпромторга России</w:t>
      </w:r>
    </w:p>
    <w:p w:rsidR="00566E1F" w:rsidRDefault="00566E1F" w:rsidP="00566E1F">
      <w:pPr>
        <w:pStyle w:val="ConsPlusNormal"/>
        <w:jc w:val="right"/>
      </w:pPr>
      <w:r>
        <w:t>от 25 декабря 2014 г. N 2733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jc w:val="center"/>
        <w:rPr>
          <w:b/>
          <w:bCs/>
        </w:rPr>
      </w:pPr>
      <w:bookmarkStart w:id="0" w:name="Par25"/>
      <w:bookmarkEnd w:id="0"/>
      <w:r>
        <w:rPr>
          <w:b/>
          <w:bCs/>
        </w:rPr>
        <w:t>СТРАТЕГИЯ</w:t>
      </w:r>
    </w:p>
    <w:p w:rsidR="00566E1F" w:rsidRDefault="00566E1F" w:rsidP="00566E1F">
      <w:pPr>
        <w:pStyle w:val="ConsPlusNormal"/>
        <w:jc w:val="center"/>
        <w:rPr>
          <w:b/>
          <w:bCs/>
        </w:rPr>
      </w:pPr>
      <w:r>
        <w:rPr>
          <w:b/>
          <w:bCs/>
        </w:rPr>
        <w:t>РАЗВИТИЯ ТОРГОВЛИ В РОССИЙСКОЙ ФЕДЕРАЦИИ НА 2015 - 2016</w:t>
      </w:r>
    </w:p>
    <w:p w:rsidR="00566E1F" w:rsidRDefault="00566E1F" w:rsidP="00566E1F">
      <w:pPr>
        <w:pStyle w:val="ConsPlusNormal"/>
        <w:jc w:val="center"/>
        <w:rPr>
          <w:b/>
          <w:bCs/>
        </w:rPr>
      </w:pPr>
      <w:r>
        <w:rPr>
          <w:b/>
          <w:bCs/>
        </w:rPr>
        <w:t>ГОДЫ И ПЕРИОД ДО 2020 ГОДА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  <w:outlineLvl w:val="1"/>
      </w:pPr>
      <w:r>
        <w:t>1. Введение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</w:pPr>
      <w:proofErr w:type="gramStart"/>
      <w:r>
        <w:t>Стратегия развития торговли в Российской Федерации на 2015 - 2016 годы и период до 2020 года (далее - Стратегия) охватывает сегменты розничной и оптовой торговли товарами потребительского назначения (за исключением торговли автотранспортными средствами и оборудованием, моторным топливом), прежде всего продуктами питания, и направлена на формирование и обеспечение функционирования многоформатной эффективной товаропроводящей системы, соответствующей требованиям развития социальной сферы и экономики Российской Федерации.</w:t>
      </w:r>
      <w:proofErr w:type="gramEnd"/>
    </w:p>
    <w:p w:rsidR="00566E1F" w:rsidRDefault="00566E1F" w:rsidP="00566E1F">
      <w:pPr>
        <w:pStyle w:val="ConsPlusNormal"/>
        <w:ind w:firstLine="540"/>
        <w:jc w:val="both"/>
      </w:pPr>
      <w:proofErr w:type="gramStart"/>
      <w:r>
        <w:t>Стратегия отражает результаты анализа состояния и развития торговли в мире и в Российской Федерации, действующего правового регулирования отношений в области торговой деятельности, основных проблем развития внутренней торговли в Российской Федерации, определяет стратегические цели и задачи государства и бизнеса в отрасли торговли на долгосрочную перспективу, целевые индикаторы (показатели) и комплекс мероприятий, обеспечивающих их достижение, риски различного характера, механизм реализации мероприятий и</w:t>
      </w:r>
      <w:proofErr w:type="gramEnd"/>
      <w:r>
        <w:t xml:space="preserve"> порядок мониторинга реализации Стратегии.</w:t>
      </w:r>
    </w:p>
    <w:p w:rsidR="00566E1F" w:rsidRDefault="00566E1F" w:rsidP="00566E1F">
      <w:pPr>
        <w:pStyle w:val="ConsPlusNormal"/>
        <w:ind w:firstLine="540"/>
        <w:jc w:val="both"/>
      </w:pPr>
      <w:r>
        <w:t>Целью Стратегии является создание условий для формирования комфортной среды для граждан и субъектов предпринимательской деятельности (как производителей товаров, так и субъектов торговой деятельности) через развитие многоформатной инфраструктуры торговли посредством стимулирования роста любых форм предпринимательской активности. Иными словами - построение системы, при которой одновременно обеспечивается удовлетворенность трех участников отношений в сфере торговли, а именно;</w:t>
      </w:r>
    </w:p>
    <w:p w:rsidR="00566E1F" w:rsidRDefault="00566E1F" w:rsidP="00566E1F">
      <w:pPr>
        <w:pStyle w:val="ConsPlusNormal"/>
        <w:ind w:firstLine="540"/>
        <w:jc w:val="both"/>
      </w:pPr>
      <w:r>
        <w:t>- потребителя (в пределах места жительства и работы имеет возможность приобретать товары, в том числе отечественного и местного производства, на свой вкус, по справедливой цене, на приемлемых и комфортных условиях, с возможностью выбора разных торговых форматов и хозяйствующих субъектов, осуществляющих розничную торговлю, то есть на конкурентных условиях);</w:t>
      </w:r>
    </w:p>
    <w:p w:rsidR="00566E1F" w:rsidRDefault="00566E1F" w:rsidP="00566E1F">
      <w:pPr>
        <w:pStyle w:val="ConsPlusNormal"/>
        <w:ind w:firstLine="540"/>
        <w:jc w:val="both"/>
      </w:pPr>
      <w:r>
        <w:t>- производителя любого объема качественной и востребованной продукции (имеет возможность удобно, предсказуемо, выгодно и гарантированно сбывать свой товар);</w:t>
      </w:r>
    </w:p>
    <w:p w:rsidR="00566E1F" w:rsidRDefault="00566E1F" w:rsidP="00566E1F">
      <w:pPr>
        <w:pStyle w:val="ConsPlusNormal"/>
        <w:ind w:firstLine="540"/>
        <w:jc w:val="both"/>
      </w:pPr>
      <w:r>
        <w:lastRenderedPageBreak/>
        <w:t>- субъекта торговли - предпринимателя (выполняет функцию по соединению интересов потребителей и производителей и транслирует производителю запросы и предпочтения потребителей, имеет возможность легально осуществлять торговую деятельность, комфортно открывать, вести и расширять свой торговый бизнес).</w:t>
      </w:r>
    </w:p>
    <w:p w:rsidR="00566E1F" w:rsidRDefault="00566E1F" w:rsidP="00566E1F">
      <w:pPr>
        <w:pStyle w:val="ConsPlusNormal"/>
        <w:ind w:firstLine="540"/>
        <w:jc w:val="both"/>
      </w:pPr>
      <w:r>
        <w:t>С учетом социально-экономических и внешнеэкономических реалий, в том числе для выполнения задачи по импортозамещению потребительских товаров зарубежного производства отечественными аналогами, возникает необходимость установления уточненного подхода к развитию торговой отрасли, учитывающего интересы ее участников на всех этапах движения товара от производителей, в первую очередь отечественных, до потребителей.</w:t>
      </w:r>
    </w:p>
    <w:p w:rsidR="00566E1F" w:rsidRDefault="00566E1F" w:rsidP="00566E1F">
      <w:pPr>
        <w:pStyle w:val="ConsPlusNormal"/>
        <w:ind w:firstLine="540"/>
        <w:jc w:val="both"/>
      </w:pPr>
      <w:r>
        <w:t>Под развитием торговой отрасли в настоящей Стратегии понимается создание равных возможностей для беспрепятственного открытия, расширения и ведения бизнеса субъектами торговой деятельности любых размеров (малых, средних, крупных) вне зависимости от выбранного хозяйствующим субъектом торгового формата, при стабильных условиях ведения бизнеса, всесторонней гарантии прав и минимизации административного воздействия.</w:t>
      </w:r>
    </w:p>
    <w:p w:rsidR="00566E1F" w:rsidRDefault="00566E1F" w:rsidP="00566E1F">
      <w:pPr>
        <w:pStyle w:val="ConsPlusNormal"/>
        <w:ind w:firstLine="540"/>
        <w:jc w:val="both"/>
      </w:pPr>
      <w:r>
        <w:t>Все форматы торговли, независимо от размера, признаются цивилизованными и имеют право на беспрепятственное развитие в рамках своей самобытности и уникальности, а также на естественную эволюцию без вмешательства государства вследствие роста предпринимательской активности, изменений предпочтений потребителей и стремления граждан к комфортной среде обитания.</w:t>
      </w:r>
    </w:p>
    <w:p w:rsidR="00566E1F" w:rsidRDefault="00566E1F" w:rsidP="00566E1F">
      <w:pPr>
        <w:pStyle w:val="ConsPlusNormal"/>
        <w:ind w:firstLine="540"/>
        <w:jc w:val="both"/>
      </w:pPr>
      <w:r>
        <w:t>Органы государственной власти и органы местного самоуправления, курирующие вопросы торговой деятельности, не должны препятствовать развитию отдельных форматов торговли (и/или отдельных товарных специализаций), в том числе устанавливать предельную численность торговых объектов или иным образом определять достаточность их количества в конкретных местах. Указанную функцию должен выполнять рынок, то есть хозяйствующие субъекты, осуществляющие торговую деятельность, которые предполагают развивать бизнес на конкретной территории.</w:t>
      </w:r>
    </w:p>
    <w:p w:rsidR="00566E1F" w:rsidRDefault="00566E1F" w:rsidP="00566E1F">
      <w:pPr>
        <w:pStyle w:val="ConsPlusNormal"/>
        <w:ind w:firstLine="540"/>
        <w:jc w:val="both"/>
      </w:pPr>
      <w:r>
        <w:t>Если предприниматель готов открывать магазин или иную торговую точку в данном месте и нести связанные с этим предпринимательские риски, это означает востребованность предлагаемых предпринимателем товаров и услуг у потребителей, даже если в данном месте уже существуют другие торговые объекты аналогичных товарных специализаций других хозяйствующих субъектов.</w:t>
      </w:r>
    </w:p>
    <w:p w:rsidR="00566E1F" w:rsidRDefault="00566E1F" w:rsidP="00566E1F">
      <w:pPr>
        <w:pStyle w:val="ConsPlusNormal"/>
        <w:ind w:firstLine="540"/>
        <w:jc w:val="both"/>
      </w:pPr>
      <w:r>
        <w:t>Государство заинтересовано в увеличении количества торговых объектов разных хозяйствующих субъектов, так как это увеличивает конкуренцию, создает более комфортную среду для потребителей и расширяет каналы сбыта для отечественных товаропроизводителей. Органы государственной власти и местного самоуправления должны лишь установить прозрачные и стабильные правила для осуществления предпринимательской деятельности в сфере торговли, создавать благоприятные и прозрачные условия для осуществления торговой деятельности и содействовать в соблюдении хозяйствующими субъектами установленных правил.</w:t>
      </w:r>
    </w:p>
    <w:p w:rsidR="00566E1F" w:rsidRDefault="00566E1F" w:rsidP="00566E1F">
      <w:pPr>
        <w:pStyle w:val="ConsPlusNormal"/>
        <w:ind w:firstLine="540"/>
        <w:jc w:val="both"/>
      </w:pPr>
      <w:r>
        <w:t xml:space="preserve">Другими словами, сбалансированность различных форматов торговли, их доли в общем объеме оборота розничной торговли должны выстраиваться рынком, то есть его участниками, </w:t>
      </w:r>
      <w:proofErr w:type="gramStart"/>
      <w:r>
        <w:t>а</w:t>
      </w:r>
      <w:proofErr w:type="gramEnd"/>
      <w:r>
        <w:t xml:space="preserve"> в конечном счете - потребителем.</w:t>
      </w:r>
    </w:p>
    <w:p w:rsidR="00566E1F" w:rsidRDefault="00566E1F" w:rsidP="00566E1F">
      <w:pPr>
        <w:pStyle w:val="ConsPlusNormal"/>
        <w:ind w:firstLine="540"/>
        <w:jc w:val="both"/>
      </w:pPr>
      <w:r>
        <w:t xml:space="preserve">Основой определения целевых индикаторов настоящей Стратегии, указанных в </w:t>
      </w:r>
      <w:hyperlink w:anchor="Par279" w:history="1">
        <w:r>
          <w:rPr>
            <w:color w:val="0000FF"/>
          </w:rPr>
          <w:t>приложении 1</w:t>
        </w:r>
      </w:hyperlink>
      <w:r>
        <w:t>, являются критерии комфортной потребительской среды и эффективности инфраструктуры торговли, а также уровня предпринимательской активности, к которым относятся:</w:t>
      </w:r>
    </w:p>
    <w:p w:rsidR="00566E1F" w:rsidRDefault="00566E1F" w:rsidP="00566E1F">
      <w:pPr>
        <w:pStyle w:val="ConsPlusNormal"/>
        <w:ind w:firstLine="540"/>
        <w:jc w:val="both"/>
      </w:pPr>
      <w:r>
        <w:t>1) количество торговых объектов всех форматов торговли, включая торговые места на рынках и ярмарках;</w:t>
      </w:r>
    </w:p>
    <w:p w:rsidR="00566E1F" w:rsidRDefault="00566E1F" w:rsidP="00566E1F">
      <w:pPr>
        <w:pStyle w:val="ConsPlusNormal"/>
        <w:ind w:firstLine="540"/>
        <w:jc w:val="both"/>
      </w:pPr>
      <w:r>
        <w:t>2) количество торговых площадей, дифференцированных по различным форматам, на 1000 человек населения. Данный критерий представляет собой обеспеченность населения площадью торговых объектов и отображает ключевой показатель социально-экономического благополучия населения - возможность удовлетворения им основных жизненных потребностей (бытовых, социальных, культурных, иных) на конкурентных условиях (с возможностью выбора получения услуг торговли у разных хозяйствующих субъектов) и с надлежащим комфортом. Доступность товаров для населения измеряется в двух параметрах:</w:t>
      </w:r>
    </w:p>
    <w:p w:rsidR="00566E1F" w:rsidRDefault="00566E1F" w:rsidP="00566E1F">
      <w:pPr>
        <w:pStyle w:val="ConsPlusNormal"/>
        <w:ind w:firstLine="540"/>
        <w:jc w:val="both"/>
      </w:pPr>
      <w:r>
        <w:t xml:space="preserve">физическом, отражающем возможность приобретения товаров в необходимых для комфортной жизни </w:t>
      </w:r>
      <w:proofErr w:type="gramStart"/>
      <w:r>
        <w:t>объеме</w:t>
      </w:r>
      <w:proofErr w:type="gramEnd"/>
      <w:r>
        <w:t xml:space="preserve"> и ассортименте, который определяется фактическим наличием таких товаров на территории проживания на конкурентных условиях (физическая доступность);</w:t>
      </w:r>
    </w:p>
    <w:p w:rsidR="00566E1F" w:rsidRDefault="00566E1F" w:rsidP="00566E1F">
      <w:pPr>
        <w:pStyle w:val="ConsPlusNormal"/>
        <w:ind w:firstLine="540"/>
        <w:jc w:val="both"/>
      </w:pPr>
      <w:r>
        <w:t xml:space="preserve">экономическом, отражающем возможность приобретения товаров по сложившимся ценам в необходимых для комфортной жизни </w:t>
      </w:r>
      <w:proofErr w:type="gramStart"/>
      <w:r>
        <w:t>объеме</w:t>
      </w:r>
      <w:proofErr w:type="gramEnd"/>
      <w:r>
        <w:t xml:space="preserve"> и ассортименте в соответствии с реальным доходом каждого человека (экономическая доступность);</w:t>
      </w:r>
    </w:p>
    <w:p w:rsidR="00566E1F" w:rsidRDefault="00566E1F" w:rsidP="00566E1F">
      <w:pPr>
        <w:pStyle w:val="ConsPlusNormal"/>
        <w:ind w:firstLine="540"/>
        <w:jc w:val="both"/>
      </w:pPr>
      <w:r>
        <w:t>3) количество хозяйствующих субъектов (организаций и индивидуальных предпринимателей), осуществляющих розничную торговлю;</w:t>
      </w:r>
    </w:p>
    <w:p w:rsidR="00566E1F" w:rsidRDefault="00566E1F" w:rsidP="00566E1F">
      <w:pPr>
        <w:pStyle w:val="ConsPlusNormal"/>
        <w:ind w:firstLine="540"/>
        <w:jc w:val="both"/>
      </w:pPr>
      <w:r>
        <w:t>4) уровень развития дистанционной торговли (прежде всего интернет-торговли).</w:t>
      </w:r>
    </w:p>
    <w:p w:rsidR="00566E1F" w:rsidRDefault="00566E1F" w:rsidP="00566E1F">
      <w:pPr>
        <w:pStyle w:val="ConsPlusNormal"/>
        <w:ind w:firstLine="540"/>
        <w:jc w:val="both"/>
      </w:pPr>
      <w:proofErr w:type="gramStart"/>
      <w:r>
        <w:lastRenderedPageBreak/>
        <w:t>В дальнейшем, по мере реализации Стратегии и дифференциации индикаторов для субъектов и муниципальных образований Российской Федерации с учетом их особенностей, данные индикаторы будут являться системой оценки эффективности деятельности органов власти субъектов Российской Федерации и органов местного самоуправления по обеспечению гражданам комфортной среды обитания на соответствующей территории и по обеспечению здорового предпринимательского климата - ключевыми показателями эффективности торговой политики (далее - KPI).</w:t>
      </w:r>
      <w:proofErr w:type="gramEnd"/>
    </w:p>
    <w:p w:rsidR="00566E1F" w:rsidRDefault="00566E1F" w:rsidP="00566E1F">
      <w:pPr>
        <w:pStyle w:val="ConsPlusNormal"/>
        <w:ind w:firstLine="540"/>
        <w:jc w:val="both"/>
      </w:pPr>
      <w:r>
        <w:t>Стратегия подразумевает необходимость обеспечения постоянного роста количества хозяйствующих субъектов, занятых в сфере розничной торговли, прежде всего малых и средних предприятий, микропредприятий и индивидуальных предпринимателей, как неотъемлемого элемента формирования конкурентной среды.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  <w:outlineLvl w:val="1"/>
      </w:pPr>
      <w:r>
        <w:t>2. Анализ состояния и развития торговой отрасли в Российской Федерации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</w:pPr>
      <w:r>
        <w:t>Потребительский рынок остается одним из наиболее устойчивых к рискам экономического развития секторов отечественной экономики.</w:t>
      </w:r>
    </w:p>
    <w:p w:rsidR="00566E1F" w:rsidRDefault="00566E1F" w:rsidP="00566E1F">
      <w:pPr>
        <w:pStyle w:val="ConsPlusNormal"/>
        <w:ind w:firstLine="540"/>
        <w:jc w:val="both"/>
      </w:pPr>
      <w:r>
        <w:t xml:space="preserve">Тем не менее, в 2013 г. усилилась тенденция </w:t>
      </w:r>
      <w:proofErr w:type="gramStart"/>
      <w:r>
        <w:t>замедления темпов роста оборота розничной торговли</w:t>
      </w:r>
      <w:proofErr w:type="gramEnd"/>
      <w:r>
        <w:t>. Сдерживающее влияние на динамику потребительского спроса оказало снижение темпов роста реальных денежных доходов населения и потребительского кредитования, увеличение склонности населения к сбережениям.</w:t>
      </w:r>
    </w:p>
    <w:p w:rsidR="00566E1F" w:rsidRDefault="00566E1F" w:rsidP="00566E1F">
      <w:pPr>
        <w:pStyle w:val="ConsPlusNormal"/>
        <w:ind w:firstLine="540"/>
        <w:jc w:val="both"/>
      </w:pPr>
      <w:r>
        <w:t>За 2013 г. оборот розничной торговли составил 23685,9 млрд. рублей. Рост составил 3,9% к 2012 г.</w:t>
      </w:r>
    </w:p>
    <w:p w:rsidR="00566E1F" w:rsidRDefault="00566E1F" w:rsidP="00566E1F">
      <w:pPr>
        <w:pStyle w:val="ConsPlusNormal"/>
        <w:ind w:firstLine="540"/>
        <w:jc w:val="both"/>
      </w:pPr>
      <w:r>
        <w:t>За 9 месяцев 2014 года оборот розничной торговли составил 20851,5 млрд. рублей. Рост составил всего лишь 2,6% по отношению к аналогичному периоду 2013 года.</w:t>
      </w:r>
    </w:p>
    <w:p w:rsidR="00566E1F" w:rsidRDefault="00566E1F" w:rsidP="00566E1F">
      <w:pPr>
        <w:pStyle w:val="ConsPlusNormal"/>
        <w:ind w:firstLine="540"/>
        <w:jc w:val="both"/>
      </w:pPr>
      <w:r>
        <w:t xml:space="preserve">Торговая отрасль продолжает оставаться лидером по обеспечению занятости для населения: общая численность занятых в 2013 г. составила более 12,4 </w:t>
      </w:r>
      <w:proofErr w:type="gramStart"/>
      <w:r>
        <w:t>млн</w:t>
      </w:r>
      <w:proofErr w:type="gramEnd"/>
      <w:r>
        <w:t xml:space="preserve"> человек - 18,3% от среднегодовой численности по видам экономической деятельности.</w:t>
      </w:r>
    </w:p>
    <w:p w:rsidR="00566E1F" w:rsidRDefault="00566E1F" w:rsidP="00566E1F">
      <w:pPr>
        <w:pStyle w:val="ConsPlusNormal"/>
        <w:ind w:firstLine="540"/>
        <w:jc w:val="both"/>
      </w:pPr>
      <w:r>
        <w:t>Показатели среднемесячной номинальной начисленной заработной платы работников организаций торговли в целом характеризуются увеличением. Согласно данным Росстата с 2008 г. средняя номинальная начисленная заработная плата работников организаций торговли выросла в среднем на 15 649 руб. и в 2014 г. составила 25 238 руб. Малый бизнес в торговле играет важную роль в формировании оборота розничной торговли. По количеству малых предприятий торговля занимает лидирующие позиции по сравнению с другими отраслями экономики: на начало 2012 г. в оптовой и розничной торговле, ремонте автотранспортных средств, мотоциклов, бытовых изделий и предметов личного пользования насчитывалось 71,3 тыс. малых предприятий, без микропредприятий (30,8% от общего числа), на 2013 г. - 68,6 тыс. (28,8%). Преимущественно сокращение произошло за счет организаций оптовой торговли, число которых снизилось за год на 5,5%, число организаций розничной торговли сократилось всего на 0,4 тыс. единиц.</w:t>
      </w:r>
    </w:p>
    <w:p w:rsidR="00566E1F" w:rsidRDefault="00566E1F" w:rsidP="00566E1F">
      <w:pPr>
        <w:pStyle w:val="ConsPlusNormal"/>
        <w:ind w:firstLine="540"/>
        <w:jc w:val="both"/>
      </w:pPr>
      <w:r>
        <w:t>Малые и средние торговые предприятия выполняют важную экономическую и социальную функцию, являясь каналом сбыта продукции мелких и средних производителей потребительских товаров, прежде всего продуктов питания, и сельскохозяйственных производителей. Малые и средние торговые предприятия также часто первыми начинают продажи новых товаров, производители которых еще не достигли необходимого масштаба для создания широкой дистрибуции и выхода в розничные сети. Таким образом, наличие достаточно большого количества малых и средних торговых предприятий и их предпринимательские инициативы серьезно стимулируют развитие внутреннего производства.</w:t>
      </w:r>
    </w:p>
    <w:p w:rsidR="00566E1F" w:rsidRDefault="00566E1F" w:rsidP="00566E1F">
      <w:pPr>
        <w:pStyle w:val="ConsPlusNormal"/>
        <w:ind w:firstLine="540"/>
        <w:jc w:val="both"/>
      </w:pPr>
      <w:r>
        <w:t>Для обеспечения устойчивого роста внутреннего производства требуется как стимулирование внутреннего спроса, так и максимальное расширение всех возможных каналов розничного сбыта. Вторая задача выполняется построением многоформатной розничной торговли, когда производитель независимо от своего размера может воспользоваться разными возможностями сбыта.</w:t>
      </w:r>
    </w:p>
    <w:p w:rsidR="00566E1F" w:rsidRDefault="00566E1F" w:rsidP="00566E1F">
      <w:pPr>
        <w:pStyle w:val="ConsPlusNormal"/>
        <w:ind w:firstLine="540"/>
        <w:jc w:val="both"/>
      </w:pPr>
      <w:r>
        <w:t>Это же отвечает интересам потребителей, которые в развитых странах используют одновременно 6 - 7 форматов торговли, тогда как в России зачастую данный показатель находится на уровне 2 - 3 торговых форматов, что свидетельствует о недостаточном уровне комфорта потребительской среды.</w:t>
      </w:r>
    </w:p>
    <w:p w:rsidR="00566E1F" w:rsidRDefault="00566E1F" w:rsidP="00566E1F">
      <w:pPr>
        <w:pStyle w:val="ConsPlusNormal"/>
        <w:ind w:firstLine="540"/>
        <w:jc w:val="both"/>
      </w:pPr>
      <w:r>
        <w:t>Также необходимо учитывать специфику потребительского поведения в России, особенно в части покупок продуктов питания. Согласно исследованию, проведенному Минпромторгом России, около 60% российских потребителей покупают продукты питания каждый день либо раз в два дня. Такая частота покупок им наиболее комфортна. С одной стороны, это дает уникальный шанс развитию местного сельскохозяйственного производства и производства свежих продуктов питания, так как потребитель с такой частотой покупок желает приобретать самый свежий товар, а не совершать закупки продуктов с длительными сроками хранения впрок. С другой стороны, инфраструктура розничной торговли должна быть приспособлена для обеспечения комфорта повседневных покупок продуктов питания.</w:t>
      </w:r>
    </w:p>
    <w:p w:rsidR="00566E1F" w:rsidRDefault="00566E1F" w:rsidP="00566E1F">
      <w:pPr>
        <w:pStyle w:val="ConsPlusNormal"/>
        <w:ind w:firstLine="540"/>
        <w:jc w:val="both"/>
      </w:pPr>
      <w:r>
        <w:t xml:space="preserve">При этом необходимо учитывать, что близость торговых объектов к месту жительства и работы потребителя увеличивает потребление свежих скоропортящихся продуктов питания, особенно </w:t>
      </w:r>
      <w:r>
        <w:lastRenderedPageBreak/>
        <w:t>сельскохозяйственной продукции, что крайне важно как для сбалансированного питания, так и для увеличения спроса на данную продукцию и, соответственно, увеличения ее производства.</w:t>
      </w:r>
    </w:p>
    <w:p w:rsidR="00566E1F" w:rsidRDefault="00566E1F" w:rsidP="00566E1F">
      <w:pPr>
        <w:pStyle w:val="ConsPlusNormal"/>
        <w:ind w:firstLine="540"/>
        <w:jc w:val="both"/>
      </w:pPr>
      <w:r>
        <w:t xml:space="preserve">Недостаточная экономическая и физическая доступность продовольствия приводит к значительным диспропорциям в структуре потребления населением пищевых продуктов, отрицательно сказывается на здоровье граждан. </w:t>
      </w:r>
      <w:proofErr w:type="gramStart"/>
      <w:r>
        <w:t>По данным Росстата за 2013 год, наблюдается дефицит потребления овощей и бахчевых (от 19,6% до 31,1%), фруктов и ягод (от 14,9% до 23,4%), молока и молочных продуктов (от 15,5% до 20,5%), яиц (16,5%) по сравнению с рекомендуемыми объемами потребления пищевых продуктов, утвержденными Минздравом России (</w:t>
      </w:r>
      <w:hyperlink r:id="rId6" w:history="1">
        <w:r>
          <w:rPr>
            <w:color w:val="0000FF"/>
          </w:rPr>
          <w:t>приказ</w:t>
        </w:r>
      </w:hyperlink>
      <w:r>
        <w:t xml:space="preserve"> от 2 августа 2010 г. N 593н).</w:t>
      </w:r>
      <w:proofErr w:type="gramEnd"/>
    </w:p>
    <w:p w:rsidR="00566E1F" w:rsidRDefault="00566E1F" w:rsidP="00566E1F">
      <w:pPr>
        <w:pStyle w:val="ConsPlusNormal"/>
        <w:ind w:firstLine="540"/>
        <w:jc w:val="both"/>
      </w:pPr>
      <w:r>
        <w:t>Особенно заметен дефицит потребления свежих продуктов питания у наименее обеспеченных слоев граждан. По данным Росстата за 2013 год, численность малоимущих граждан (с денежными доходами ниже величины прожиточного минимума) составляет 15,9 млн. человек, или 11,1% населения России. Данная категория граждан недостаточно потребляет практически все продукты питания. Дефицит потребления, по оценке Минсельхоза России, составляет 46,3% по молоку и молочным продуктам, 37,3% по яйцам, 28,5% по рыбе, 61,1% по фруктам и ягодам, 51,2% по овощам, 42,6% по картофелю.</w:t>
      </w:r>
    </w:p>
    <w:p w:rsidR="00566E1F" w:rsidRDefault="00566E1F" w:rsidP="00566E1F">
      <w:pPr>
        <w:pStyle w:val="ConsPlusNormal"/>
        <w:ind w:firstLine="540"/>
        <w:jc w:val="both"/>
      </w:pPr>
      <w:r>
        <w:t>Из приведенных данных следует, что основной дефицит потребления наблюдается в категориях свежих скоропортящихся продуктов. Указанные категории свежих продуктов питания замещаются в рационе потребителя продуктами с увеличенными сроками годности, в том числе продуктами с глубокой переработкой с применением специальных добавок, различными суррогатами, консервированной продукцией, что ухудшает структуру питания человека и свидетельствует о нераскрытости потенциала местного производства свежих скоропортящихся продуктов и неразвитости каналов сбыта данной продукции.</w:t>
      </w:r>
    </w:p>
    <w:p w:rsidR="00566E1F" w:rsidRDefault="00566E1F" w:rsidP="00566E1F">
      <w:pPr>
        <w:pStyle w:val="ConsPlusNormal"/>
        <w:ind w:firstLine="540"/>
        <w:jc w:val="both"/>
      </w:pPr>
      <w:r>
        <w:t xml:space="preserve">В этой связи основной акцент следует сделать на развитие торговой инфраструктуры "шаговой доступности" во всех сегментах розницы, нацеленных на реализацию свежих продуктов питания и сельскохозяйственной продукции местного производства. </w:t>
      </w:r>
      <w:proofErr w:type="gramStart"/>
      <w:r>
        <w:t>Это</w:t>
      </w:r>
      <w:proofErr w:type="gramEnd"/>
      <w:r>
        <w:t xml:space="preserve"> прежде всего малые форматы торговли (в том числе небольшие магазины, нестационарная и мобильная торговля, фирменная торговля местных и региональных производителей продуктов питания, ярмарки, сельскохозяйственные рынки).</w:t>
      </w:r>
    </w:p>
    <w:p w:rsidR="00566E1F" w:rsidRDefault="00566E1F" w:rsidP="00566E1F">
      <w:pPr>
        <w:pStyle w:val="ConsPlusNormal"/>
        <w:ind w:firstLine="540"/>
        <w:jc w:val="both"/>
      </w:pPr>
      <w:r>
        <w:t>Для развития малых торговых форматов требуется минимум инвестиций и капитальных затрат хозяйствующих субъектов для начала торговли, что крайне важно, особенно в текущей экономической ситуации. Соответственно, имеется возможность мобилизовать данные каналы сбыта в самые сжатые сроки, дав толчок развитию местного малого и среднего производства продуктов питания и сельскохозяйственной продукции. Эта задача особенно важна в свете выполнения задач по импортозамещению потребительских товаров зарубежного производства отечественными аналогами.</w:t>
      </w:r>
    </w:p>
    <w:p w:rsidR="00566E1F" w:rsidRDefault="00566E1F" w:rsidP="00566E1F">
      <w:pPr>
        <w:pStyle w:val="ConsPlusNormal"/>
        <w:ind w:firstLine="540"/>
        <w:jc w:val="both"/>
      </w:pPr>
      <w:r>
        <w:t>При этом следует особо отметить вклад торговли и в общее развитие предпринимательства в стране, так как зачастую именно торговля является первым ("стартовым") видом бизнеса для многих предпринимателей. В этой связи особенно важна реальная возможность создания и использования начинающим предпринимателем низкозатратной с точки зрения первоначальных инвестиций инфраструктуры розничной торговли, в том числе рынков, ярмарок, нестационарной и мобильной торговли. Это позволит начать бизнес с минимальными вложениями со стороны хозяйствующего субъекта.</w:t>
      </w:r>
    </w:p>
    <w:p w:rsidR="00566E1F" w:rsidRDefault="00566E1F" w:rsidP="00566E1F">
      <w:pPr>
        <w:pStyle w:val="ConsPlusNormal"/>
        <w:ind w:firstLine="540"/>
        <w:jc w:val="both"/>
      </w:pPr>
      <w:r>
        <w:t>Отрасль торговли играет важную социальную и экономическую роль не только на уровне страны в целом, но и на уровне каждого региона.</w:t>
      </w:r>
    </w:p>
    <w:p w:rsidR="00566E1F" w:rsidRDefault="00566E1F" w:rsidP="00566E1F">
      <w:pPr>
        <w:pStyle w:val="ConsPlusNormal"/>
        <w:ind w:firstLine="540"/>
        <w:jc w:val="both"/>
      </w:pPr>
      <w:r>
        <w:t>Уровень развития торговли неоднороден по различным территориям Российской Федерации. Это выражается как в уровне цен, в обеспеченности населения торговыми площадями, товарным ассортиментом, то есть в показателях, которые непосредственно относятся к отрасли торговли, так и в уровне развития транспортно-логистической инфраструктуры, наличии местных производителей и прочих параметрах, оказывающих влияние на развитие торговли в регионе. При этом для многих регионов торговля является основой экономики.</w:t>
      </w:r>
    </w:p>
    <w:p w:rsidR="00566E1F" w:rsidRDefault="00566E1F" w:rsidP="00566E1F">
      <w:pPr>
        <w:pStyle w:val="ConsPlusNormal"/>
        <w:ind w:firstLine="540"/>
        <w:jc w:val="both"/>
      </w:pPr>
      <w:r>
        <w:t xml:space="preserve">В последние годы в Российской Федерации наблюдается рост общего количества торговых </w:t>
      </w:r>
      <w:proofErr w:type="gramStart"/>
      <w:r>
        <w:t>объектов</w:t>
      </w:r>
      <w:proofErr w:type="gramEnd"/>
      <w:r>
        <w:t xml:space="preserve"> как в продовольственной, так и в непродовольственной розничной торговле. Динамика роста в целом невысока (1,0 - 3,6% в год), хотя отмечается более активное увеличение площадей сетевых форматов торговли, супермаркетов и дискаунтеров.</w:t>
      </w:r>
    </w:p>
    <w:p w:rsidR="00566E1F" w:rsidRDefault="00566E1F" w:rsidP="00566E1F">
      <w:pPr>
        <w:pStyle w:val="ConsPlusNormal"/>
        <w:ind w:firstLine="540"/>
        <w:jc w:val="both"/>
      </w:pPr>
      <w:r>
        <w:t>Кроме того, развитие форматов торговли очень неоднородно по территории России. Например, на долю Москвы и Санкт-Петербурга приходится около половины торговых площадей гипермаркетов, супермаркетов. На долю остальных городов-миллионников - еще 30%. Таким образом, на долю оставшихся жителей, которые составляют 75% населения страны, приходится пятая часть площадей таких объектов.</w:t>
      </w:r>
    </w:p>
    <w:p w:rsidR="00566E1F" w:rsidRDefault="00566E1F" w:rsidP="00566E1F">
      <w:pPr>
        <w:pStyle w:val="ConsPlusNormal"/>
        <w:ind w:firstLine="540"/>
        <w:jc w:val="both"/>
      </w:pPr>
      <w:r>
        <w:t>В то же время отдаленные и труднодоступные территории Российской Федерации зачастую испытывают острый дефицит торговых объектов (вплоть до полного их отсутствия).</w:t>
      </w:r>
    </w:p>
    <w:p w:rsidR="00566E1F" w:rsidRDefault="00566E1F" w:rsidP="00566E1F">
      <w:pPr>
        <w:pStyle w:val="ConsPlusNormal"/>
        <w:ind w:firstLine="540"/>
        <w:jc w:val="both"/>
      </w:pPr>
      <w:r>
        <w:t>Согласно результатам анализа развития торговли в Российской Федерации и зарубежных странах российская розничная торговля демонстрирует существенное отставание от развитых государств Европы по обеспеченности торговыми площадями, а также по доле дистанционной торговли в общем обороте торговли.</w:t>
      </w:r>
    </w:p>
    <w:p w:rsidR="00566E1F" w:rsidRDefault="00566E1F" w:rsidP="00566E1F">
      <w:pPr>
        <w:pStyle w:val="ConsPlusNormal"/>
        <w:ind w:firstLine="540"/>
        <w:jc w:val="both"/>
      </w:pPr>
      <w:r>
        <w:lastRenderedPageBreak/>
        <w:t xml:space="preserve">С учетом труднодоступности ряда территорий Российской Федерации, а также в связи со слабой развитостью торговой инфраструктуры </w:t>
      </w:r>
      <w:proofErr w:type="gramStart"/>
      <w:r>
        <w:t>на значительной части территории</w:t>
      </w:r>
      <w:proofErr w:type="gramEnd"/>
      <w:r>
        <w:t xml:space="preserve"> страны, необходимо уделить особое внимание дистанционной торговле, которая в некоторых случаях является единственной возможностью удовлетворить спрос современного потребителя. Следует также рассмотреть адекватные меры государственной поддержки торговой деятельности в таких регионах.</w:t>
      </w:r>
    </w:p>
    <w:p w:rsidR="00566E1F" w:rsidRDefault="00566E1F" w:rsidP="00566E1F">
      <w:pPr>
        <w:pStyle w:val="ConsPlusNormal"/>
        <w:ind w:firstLine="540"/>
        <w:jc w:val="both"/>
      </w:pPr>
      <w:r>
        <w:t>Особая роль внутренней торговли потребительскими товарами в экономике предопределяет повышенное государственное внимание к развитию данной отрасли. Внутренняя торговля стимулирует развитие производства, транспорта, связи и других сервисных отраслей, вносит весомый вклад в ВВП, обеспечение налоговых поступлений. Торговля имеет стратегическое значение для обеспечения социально-экономической стабильности в стране, так как в результате удовлетворения потребительского спроса обеспечивается доступность необходимых для жизнедеятельности товаров, которая в свою очередь определяет динамику инфляционных процессов, структуру денежных расходов и динамику денежных доходов.</w:t>
      </w:r>
    </w:p>
    <w:p w:rsidR="00566E1F" w:rsidRDefault="00566E1F" w:rsidP="00566E1F">
      <w:pPr>
        <w:pStyle w:val="ConsPlusNormal"/>
        <w:ind w:firstLine="540"/>
        <w:jc w:val="both"/>
      </w:pPr>
      <w:r>
        <w:t>Торговля традиционно является местом или способом занятости для высвобождаемых из производственных секторов работников.</w:t>
      </w:r>
    </w:p>
    <w:p w:rsidR="00566E1F" w:rsidRDefault="00566E1F" w:rsidP="00566E1F">
      <w:pPr>
        <w:pStyle w:val="ConsPlusNormal"/>
        <w:ind w:firstLine="540"/>
        <w:jc w:val="both"/>
      </w:pPr>
      <w:proofErr w:type="gramStart"/>
      <w:r>
        <w:t>Особенно это важно в условиях перехода к более низкой траектории экономического роста, начавшегося в 2012 г., снижения возможностей стимулирования потребительского спроса потребительским кредитованием в связи с достижением опасного уровня "закредитованности" населения, усложнения общемировой экономической ситуации, ужесточения глобальной и региональной конкуренции вследствие вступления России в ВТО, функционирования регионального интеграционного проекта с участием России - Таможенного союза и Единого экономического пространства.</w:t>
      </w:r>
      <w:proofErr w:type="gramEnd"/>
      <w:r>
        <w:t xml:space="preserve"> Наконец, без опережающего развития инфраструктуры розничной и оптовой торговли невозможно осуществлять импортозамещение потребительских товаров зарубежного производства отечественными аналогами в тех сегментах, где это позволяет сделать российская промышленность.</w:t>
      </w:r>
    </w:p>
    <w:p w:rsidR="00566E1F" w:rsidRDefault="00566E1F" w:rsidP="00566E1F">
      <w:pPr>
        <w:pStyle w:val="ConsPlusNormal"/>
        <w:ind w:firstLine="540"/>
        <w:jc w:val="both"/>
      </w:pPr>
      <w:r>
        <w:t>Для сохранения рыночных принципов управления отраслью требуется стратегическое согласованное планирование действий органов государственной власти по содействию позитивным процессам в отрасли (ее росту, развитию) с учетом прогнозируемых внешних и внутренних условий, эффективному использованию ее ресурсов и потенциала. При этом планируемые действия должны быть скоординированы не только между федеральными, региональными и муниципальными уровнями власти, но и с действиями, потребностями и ожиданиями торгового бизнеса и общества в целом. Конкретные стратегические цели, задачи и индикаторы должны ориентировать органы государственной власти субъектов Российской Федерации, органы местного самоуправления и хозяйствующих субъектов на поддержку всестороннего развития многоформатной торговли.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  <w:outlineLvl w:val="1"/>
      </w:pPr>
      <w:r>
        <w:t>3. Механизмы и способы достижения цели и решения задач настоящей Стратегии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</w:pPr>
      <w:r>
        <w:t>Целью Стратегии, как указывалось выше, является создание условий для формирования комфортной потребительской среды.</w:t>
      </w:r>
    </w:p>
    <w:p w:rsidR="00566E1F" w:rsidRDefault="00566E1F" w:rsidP="00566E1F">
      <w:pPr>
        <w:pStyle w:val="ConsPlusNormal"/>
        <w:ind w:firstLine="540"/>
        <w:jc w:val="both"/>
      </w:pPr>
      <w:r>
        <w:t>Формирование комфортной потребительской среды достигается преимущественно через развитие многоформатной инфраструктуры торговли посредством стимулирования роста любых форм предпринимательской активности.</w:t>
      </w:r>
    </w:p>
    <w:p w:rsidR="00566E1F" w:rsidRDefault="00566E1F" w:rsidP="00566E1F">
      <w:pPr>
        <w:pStyle w:val="ConsPlusNormal"/>
        <w:ind w:firstLine="540"/>
        <w:jc w:val="both"/>
      </w:pPr>
      <w:r>
        <w:t>Под форматом торговли (торговым форматом) понимается тип торговли, который характеризуется набором однородных способов и черт ведения бизнеса, видом используемого торгового объекта, а также ориентированностью на определенную группу потребителей.</w:t>
      </w:r>
    </w:p>
    <w:p w:rsidR="00566E1F" w:rsidRDefault="00566E1F" w:rsidP="00566E1F">
      <w:pPr>
        <w:pStyle w:val="ConsPlusNormal"/>
        <w:ind w:firstLine="540"/>
        <w:jc w:val="both"/>
      </w:pPr>
      <w:r>
        <w:t>Каждый торговый формат уникален и для потребителя, так как предоставляет разные услуги по набору и качеству (в том числе по разнообразию ассортимента, ценового уровня и сопутствующих услуг), и для производителя (производителям разных объемов и типов товаров требуются разные форматы торговли как каналы сбыта).</w:t>
      </w:r>
    </w:p>
    <w:p w:rsidR="00566E1F" w:rsidRDefault="00566E1F" w:rsidP="00566E1F">
      <w:pPr>
        <w:pStyle w:val="ConsPlusNormal"/>
        <w:ind w:firstLine="540"/>
        <w:jc w:val="both"/>
      </w:pPr>
      <w:r>
        <w:t>Для устранения инфраструктурных перекосов, обеспечения возможности предоставления потребителю всего спектра услуг торговли и ассортимента товаров, а также для обеспечения роста экономики и предпринимательской активности и построения прозрачного торгового бизнеса необходимо сформировать так называемую "матрицу" торговых форматов как модель многоформатной торговли.</w:t>
      </w:r>
    </w:p>
    <w:p w:rsidR="00566E1F" w:rsidRDefault="00566E1F" w:rsidP="00566E1F">
      <w:pPr>
        <w:pStyle w:val="ConsPlusNormal"/>
        <w:ind w:firstLine="540"/>
        <w:jc w:val="both"/>
      </w:pPr>
      <w:r>
        <w:t xml:space="preserve">Построение на каждой территории полноценной "матрицы" торговых форматов с учетом демографических, географических, экономических, инфраструктурных и прочих особенностей данной территории и есть главное направление </w:t>
      </w:r>
      <w:proofErr w:type="gramStart"/>
      <w:r>
        <w:t>деятельности органов власти субъектов Российской Федерации</w:t>
      </w:r>
      <w:proofErr w:type="gramEnd"/>
      <w:r>
        <w:t>.</w:t>
      </w:r>
    </w:p>
    <w:p w:rsidR="00566E1F" w:rsidRDefault="00566E1F" w:rsidP="00566E1F">
      <w:pPr>
        <w:pStyle w:val="ConsPlusNormal"/>
        <w:ind w:firstLine="540"/>
        <w:jc w:val="both"/>
      </w:pPr>
      <w:proofErr w:type="gramStart"/>
      <w:r>
        <w:t>Сформированная "матрица" торговых форматов - наличие на территории максимального количества торговых форматов, как сетевых, так и несетевых, на конкурентных условиях как для потребителя (с возможностью выбора потребителем разных торговых форматов и хозяйствующих субъектов, осуществляющих розничную торговлю), так и для отечественного производителя (с возможностью осуществления сбыта производимых товаров через различные форматы торговли как каналы сбыта).</w:t>
      </w:r>
      <w:proofErr w:type="gramEnd"/>
    </w:p>
    <w:p w:rsidR="00566E1F" w:rsidRDefault="00566E1F" w:rsidP="00566E1F">
      <w:pPr>
        <w:pStyle w:val="ConsPlusNormal"/>
        <w:ind w:firstLine="540"/>
        <w:jc w:val="both"/>
      </w:pPr>
      <w:r>
        <w:lastRenderedPageBreak/>
        <w:t>Для достижения поставленной цели необходимо выполнение комплекса мероприятий по решению следующих задач.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  <w:outlineLvl w:val="2"/>
      </w:pPr>
      <w:r>
        <w:t>3.1. Развитие механизмов саморегулирования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</w:pPr>
      <w:r>
        <w:t>Развитие саморегулирования, взаимодействия саморегулируемых организаций, объединяющих ключевых представителей сфер бизнеса, связанных с производством и реализацией потребительских товаров, не только включает механизм ослабления административного давления на рыночные процессы, но и позволяет более эффективно и с меньшими затратами координировать эти процессы и содействовать развитию отрасли.</w:t>
      </w:r>
    </w:p>
    <w:p w:rsidR="00566E1F" w:rsidRDefault="00566E1F" w:rsidP="00566E1F">
      <w:pPr>
        <w:pStyle w:val="ConsPlusNormal"/>
        <w:ind w:firstLine="540"/>
        <w:jc w:val="both"/>
      </w:pPr>
      <w:r>
        <w:t xml:space="preserve">Развитие </w:t>
      </w:r>
      <w:proofErr w:type="gramStart"/>
      <w:r>
        <w:t>саморегулирования</w:t>
      </w:r>
      <w:proofErr w:type="gramEnd"/>
      <w:r>
        <w:t xml:space="preserve"> прежде всего важно в крупном сетевом ритейле, но в перспективе должно стать определяющим механизмом организации деятельности для всех форматов торговли, в том числе малых: профессиональные ассоциации участников торговли с узкой специализацией лучше и действеннее отследят и внешний вид торговых объектов, и качество услуг своих членов. А конкуренция разных ассоциаций между собой будет не просто конкуренцией отдельных хозяйствующих субъектов, а конкуренцией стандартов обслуживания потребителей и стандартов работы с поставщиками и производителями.</w:t>
      </w:r>
    </w:p>
    <w:p w:rsidR="00566E1F" w:rsidRDefault="00566E1F" w:rsidP="00566E1F">
      <w:pPr>
        <w:pStyle w:val="ConsPlusNormal"/>
        <w:ind w:firstLine="540"/>
        <w:jc w:val="both"/>
      </w:pPr>
      <w:r>
        <w:t>В условиях демонстрируемой крупнейшими представителями отрасли готовности без вмешательства государства формировать добросовестные торговые практики, роль уполномоченных федеральных органов исполнительной власти сводится к анализу эффективности реализации выработанных отраслью инструментов саморегулирования.</w:t>
      </w:r>
    </w:p>
    <w:p w:rsidR="00566E1F" w:rsidRDefault="00566E1F" w:rsidP="00566E1F">
      <w:pPr>
        <w:pStyle w:val="ConsPlusNormal"/>
        <w:ind w:firstLine="540"/>
        <w:jc w:val="both"/>
      </w:pPr>
      <w:r>
        <w:t>Введение институтов саморегулирования является обязательным элементом развития экономики, основанной на рыночных, а не директивных началах, на добровольном введении и последовательном применении операторами рынка ограничений и правил надлежащей предпринимательской практики и заключении вследствие этого социального договора с государством о минимальном вмешательстве власти в такую деятельность.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  <w:outlineLvl w:val="2"/>
      </w:pPr>
      <w:r>
        <w:t>3.2. Развитие малого торгового бизнеса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</w:pPr>
      <w:r>
        <w:t xml:space="preserve">Необходимо учитывать, что с экономической точки зрения малые форматы, как правило, по объективным причинам менее эффективны, чем </w:t>
      </w:r>
      <w:proofErr w:type="gramStart"/>
      <w:r>
        <w:t>крупный</w:t>
      </w:r>
      <w:proofErr w:type="gramEnd"/>
      <w:r>
        <w:t xml:space="preserve"> ритейл, их затраты как на аренду торговых площадей, так и на закупку товаров значительно выше. Эффективность использования трудовых ресурсов в крупной сетевой торговле также значительно выше малых форматов торговли.</w:t>
      </w:r>
    </w:p>
    <w:p w:rsidR="00566E1F" w:rsidRDefault="00566E1F" w:rsidP="00566E1F">
      <w:pPr>
        <w:pStyle w:val="ConsPlusNormal"/>
        <w:ind w:firstLine="540"/>
        <w:jc w:val="both"/>
      </w:pPr>
      <w:r>
        <w:t>При этом именно малые форматы могут обеспечить выполнение таких специфических функций, как индивидуальный подход к покупателям, возможность работы в узкой товарной специализации (например, специализированные булочные и мини-пекарни, мясные лавки, печать и пресса, другие).</w:t>
      </w:r>
    </w:p>
    <w:p w:rsidR="00566E1F" w:rsidRDefault="00566E1F" w:rsidP="00566E1F">
      <w:pPr>
        <w:pStyle w:val="ConsPlusNormal"/>
        <w:ind w:firstLine="540"/>
        <w:jc w:val="both"/>
      </w:pPr>
      <w:r>
        <w:t>Вместе с тем, малые форматы являются зачастую единственным каналом сбыта для мелких и средних отечественных производителей (в первую очередь сельскохозяйственных и продуктов питания), производителей уникальных и "штучных" товаров, в том числе изделий народных художественных промыслов и ремесленничества.</w:t>
      </w:r>
    </w:p>
    <w:p w:rsidR="00566E1F" w:rsidRDefault="00566E1F" w:rsidP="00566E1F">
      <w:pPr>
        <w:pStyle w:val="ConsPlusNormal"/>
        <w:ind w:firstLine="540"/>
        <w:jc w:val="both"/>
      </w:pPr>
      <w:r>
        <w:t xml:space="preserve">Специализированные малые форматы торговли печатной продукцией - киоски, павильоны, </w:t>
      </w:r>
      <w:proofErr w:type="gramStart"/>
      <w:r>
        <w:t>пресс-стенды</w:t>
      </w:r>
      <w:proofErr w:type="gramEnd"/>
      <w:r>
        <w:t xml:space="preserve"> (продажа прессы с рук или лотков) являются ключевым и безальтернативным каналом дистрибуции периодических, прежде всего ежедневных, печатных средств массовой информации. Без этих каналов сбыта не может существовать газетно-журнальный издательский бизнес.</w:t>
      </w:r>
    </w:p>
    <w:p w:rsidR="00566E1F" w:rsidRDefault="00566E1F" w:rsidP="00566E1F">
      <w:pPr>
        <w:pStyle w:val="ConsPlusNormal"/>
        <w:ind w:firstLine="540"/>
        <w:jc w:val="both"/>
      </w:pPr>
      <w:r>
        <w:t>Малые торговые форматы также обеспечивают самозанятость граждан и являются самыми распространенными стартовыми площадками для начинающих предпринимателей.</w:t>
      </w:r>
    </w:p>
    <w:p w:rsidR="00566E1F" w:rsidRDefault="00566E1F" w:rsidP="00566E1F">
      <w:pPr>
        <w:pStyle w:val="ConsPlusNormal"/>
        <w:ind w:firstLine="540"/>
        <w:jc w:val="both"/>
      </w:pPr>
      <w:r>
        <w:t>Для представителей малого торгового бизнеса наиболее остро стоит вопрос уверенности в завтрашнем дне, гарантированности предпринимательских прав, так как зачастую местные власти оказывают на них избыточное административное давление, искаженно трактуя действующее законодательство и ошибочно недооценивая роль малых торговых форматов в экономике страны.</w:t>
      </w:r>
    </w:p>
    <w:p w:rsidR="00566E1F" w:rsidRDefault="00566E1F" w:rsidP="00566E1F">
      <w:pPr>
        <w:pStyle w:val="ConsPlusNormal"/>
        <w:ind w:firstLine="540"/>
        <w:jc w:val="both"/>
      </w:pPr>
      <w:r>
        <w:t>Распространенная форма малого бизнеса в развитых и развивающихся странах - торговля через автоматы. Проблемы автоматизированной (вендинговой) торговли преимущественно состоят в сложности получения разрешений на установку и эксплуатацию торговых автоматов на государственных и муниципальных территориях. Необходимо разработать упрощенный и понятный порядок установки и эксплуатации таких объектов.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  <w:outlineLvl w:val="3"/>
      </w:pPr>
      <w:r>
        <w:t>3.2.1. Развитие мобильной торговли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</w:pPr>
      <w:proofErr w:type="gramStart"/>
      <w:r>
        <w:t xml:space="preserve">Развитие мобильной торговли (торговли с использованием специализированных автомагазинов, автолавок и иных специально оборудованных для осуществления розничной торговли транспортных </w:t>
      </w:r>
      <w:r>
        <w:lastRenderedPageBreak/>
        <w:t>средств) предполагает, помимо развития торговли и производства товаров, развитие смежных отраслей экономики: отечественной автомобильной промышленности и производства кузовов со специализированным торговым оборудованием, постепенное создание региональными производителями продуктов питания распределительных центров и баз для участия в мобильной торговле.</w:t>
      </w:r>
      <w:proofErr w:type="gramEnd"/>
      <w:r>
        <w:t xml:space="preserve"> В свою очередь развитие торговли из автомагазинов дает толчок развитию малых предприятий сервиса, сопутствующих услуг и производства.</w:t>
      </w:r>
    </w:p>
    <w:p w:rsidR="00566E1F" w:rsidRDefault="00566E1F" w:rsidP="00566E1F">
      <w:pPr>
        <w:pStyle w:val="ConsPlusNormal"/>
        <w:ind w:firstLine="540"/>
        <w:jc w:val="both"/>
      </w:pPr>
      <w:r>
        <w:t>Мобильная торговля является действенным способом продвижения бренда и прямой дистрибуции для производителей продовольственных товаров.</w:t>
      </w:r>
    </w:p>
    <w:p w:rsidR="00566E1F" w:rsidRDefault="00566E1F" w:rsidP="00566E1F">
      <w:pPr>
        <w:pStyle w:val="ConsPlusNormal"/>
        <w:ind w:firstLine="540"/>
        <w:jc w:val="both"/>
      </w:pPr>
      <w:r>
        <w:t>Для удаленных и малонаселенных пунктов мобильная торговля - один из немногих, а порой единственный способ снабжения жителей товарами.</w:t>
      </w:r>
    </w:p>
    <w:p w:rsidR="00566E1F" w:rsidRDefault="00566E1F" w:rsidP="00566E1F">
      <w:pPr>
        <w:pStyle w:val="ConsPlusNormal"/>
        <w:ind w:firstLine="540"/>
        <w:jc w:val="both"/>
      </w:pPr>
      <w:proofErr w:type="gramStart"/>
      <w:r>
        <w:t>Важное значение</w:t>
      </w:r>
      <w:proofErr w:type="gramEnd"/>
      <w:r>
        <w:t xml:space="preserve"> мобильная торговля имеет для проведения массовых мероприятий, а также в чрезвычайных ситуациях, так как мобильная торговля является постоянно действующей инфраструктурой по реализации продовольствия, которая может быть быстро передислоцирована и развернута в любом месте, где это будет необходимо. В отсутствие на территории постоянно действующих мобильных торговых объектов различных товарных специализаций отсутствует резерв для развертывания системы снабжения населения продовольствием в экстренных случаях.</w:t>
      </w:r>
    </w:p>
    <w:p w:rsidR="00566E1F" w:rsidRDefault="00566E1F" w:rsidP="00566E1F">
      <w:pPr>
        <w:pStyle w:val="ConsPlusNormal"/>
        <w:ind w:firstLine="540"/>
        <w:jc w:val="both"/>
      </w:pPr>
      <w:r>
        <w:t>Осуществление мобильной торговли предполагает серьезные инвестиции хозяйствующего субъекта в приобретение и обслуживание автомагазина, то есть в автомобильную промышленность и сопутствующую инфраструктуру. В этой связи мобильная торговля должна быть освобождена от излишнего администрирования.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  <w:outlineLvl w:val="3"/>
      </w:pPr>
      <w:r>
        <w:t>3.2.2. Обеспечение возможности стабильного функционирования и развития нестационарной торговли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</w:pPr>
      <w:r>
        <w:t>При отсутствии системных нарушений правил торговли и желании хозяйствующего субъекта продолжать торговую деятельность по истечении сроков разрешенного размещения нестационарного торгового объекта необходимо обеспечивать продление договоров (иных разрешительных документов) без проведения конкурентных процедур.</w:t>
      </w:r>
    </w:p>
    <w:p w:rsidR="00566E1F" w:rsidRDefault="00566E1F" w:rsidP="00566E1F">
      <w:pPr>
        <w:pStyle w:val="ConsPlusNormal"/>
        <w:ind w:firstLine="540"/>
        <w:jc w:val="both"/>
      </w:pPr>
      <w:r>
        <w:t xml:space="preserve">При градостроительной необходимости освобождения места размещения нестационарного торгового объекта следует обеспечивать </w:t>
      </w:r>
      <w:proofErr w:type="gramStart"/>
      <w:r>
        <w:t>предоставление</w:t>
      </w:r>
      <w:proofErr w:type="gramEnd"/>
      <w:r>
        <w:t xml:space="preserve"> хозяйствующему субъекту альтернативных равноценных компенсационных мест, реализуя принцип "меняется место - сохраняется бизнес".</w:t>
      </w:r>
    </w:p>
    <w:p w:rsidR="00566E1F" w:rsidRDefault="00566E1F" w:rsidP="00566E1F">
      <w:pPr>
        <w:pStyle w:val="ConsPlusNormal"/>
        <w:ind w:firstLine="540"/>
        <w:jc w:val="both"/>
      </w:pPr>
      <w:r>
        <w:t>Требуется также упрощение и сокращение сроков процедуры размещения новых торговых объектов для удовлетворения потребностей как населения в услугах торговли, так и хозяйствующих субъектов, желающих открывать новый торговый бизнес либо расширять существующий.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  <w:outlineLvl w:val="3"/>
      </w:pPr>
      <w:r>
        <w:t>3.2.3. Развитие ярмарочной торговли и максимальное упрощение всех процедур для организации и проведения ярмарок и участия в них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</w:pPr>
      <w:r>
        <w:t>Ярмарки как торговое мероприятие - простейшая и важнейшая инфраструктура для роста предпринимательской активности в малой торговле, а также мелком и среднем производстве, в первую очередь в производстве продуктов питания и сельскохозяйственном производстве.</w:t>
      </w:r>
    </w:p>
    <w:p w:rsidR="00566E1F" w:rsidRDefault="00566E1F" w:rsidP="00566E1F">
      <w:pPr>
        <w:pStyle w:val="ConsPlusNormal"/>
        <w:ind w:firstLine="540"/>
        <w:jc w:val="both"/>
      </w:pPr>
      <w:r>
        <w:t>Ярмарки позволяют максимально быстро вовлечь в торговлю продукты и товары, производимые недалеко от города (в радиусе примерно 200 км) и, соответственно, дать толчок к увеличению их производства, а потребителю на регулярной основе получать свежую и доступную продукцию.</w:t>
      </w:r>
    </w:p>
    <w:p w:rsidR="00566E1F" w:rsidRDefault="00566E1F" w:rsidP="00566E1F">
      <w:pPr>
        <w:pStyle w:val="ConsPlusNormal"/>
        <w:ind w:firstLine="540"/>
        <w:jc w:val="both"/>
      </w:pPr>
      <w:r>
        <w:t xml:space="preserve">Необходимо обеспечить возможность </w:t>
      </w:r>
      <w:proofErr w:type="gramStart"/>
      <w:r>
        <w:t>лицу, желающему осуществлять сбыт</w:t>
      </w:r>
      <w:proofErr w:type="gramEnd"/>
      <w:r>
        <w:t xml:space="preserve"> продукции, гарантированно получать возможность осуществления торговли на ярмарках с соблюдением простых требований, минимально необходимых для обеспечения безопасности потребителей. Ситуация дефицита или нехватки торговых мест на ярмарках, очередей и иных подобных явлений снижает возможности сбыта для местных производителей и недопустима.</w:t>
      </w:r>
    </w:p>
    <w:p w:rsidR="00566E1F" w:rsidRDefault="00566E1F" w:rsidP="00566E1F">
      <w:pPr>
        <w:pStyle w:val="ConsPlusNormal"/>
        <w:ind w:firstLine="540"/>
        <w:jc w:val="both"/>
      </w:pPr>
      <w:r>
        <w:t>Также необходимо упрощение процедур организации ярмарок союзами и ассоциациями товаропроизводителей, а также организациями потребительской кооперации. Это позволит создать стабильную инфраструктуру для сбыта мелким сельскохозяйственным производителям и хозяйствам населения.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  <w:outlineLvl w:val="3"/>
      </w:pPr>
      <w:r>
        <w:t>3.2.4. Организация современных сельскохозяйственных и продовольственных рынков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</w:pPr>
      <w:r>
        <w:t>Достаточное количество рынков даст возможность легально торговать всем желающим без исключения за адекватную арендную плату. Условием должно быть соблюдение санитарных норм, прав потребителей и иных понятных и прозрачных правил.</w:t>
      </w:r>
    </w:p>
    <w:p w:rsidR="00566E1F" w:rsidRDefault="00566E1F" w:rsidP="00566E1F">
      <w:pPr>
        <w:pStyle w:val="ConsPlusNormal"/>
        <w:ind w:firstLine="540"/>
        <w:jc w:val="both"/>
      </w:pPr>
      <w:r>
        <w:lastRenderedPageBreak/>
        <w:t>Увеличение количества современных рынков даст толчок развитию конкуренции и снизит существующую проблему недоступности или дороговизны торговых мест, особенно в крупных городах.</w:t>
      </w:r>
    </w:p>
    <w:p w:rsidR="00566E1F" w:rsidRDefault="00566E1F" w:rsidP="00566E1F">
      <w:pPr>
        <w:pStyle w:val="ConsPlusNormal"/>
        <w:ind w:firstLine="540"/>
        <w:jc w:val="both"/>
      </w:pPr>
      <w:r>
        <w:t>Качественные сельскохозяйственные и продовольственные розничные рынки очень важны и популярны во всех странах мира - с одной стороны, как торговые объекты, где представлен широчайший ассортимент продукции, в том числе уникальной и аутентичной, с другой - как традиционное место реализации социокультурных потребностей жителей, как неотъемлемый элемент культуры. Многие рынки и ярмарки за рубежом являются популярными туристическими достопримечательностями.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  <w:outlineLvl w:val="3"/>
      </w:pPr>
      <w:r>
        <w:t>3.2.5. Развитие малого семейного торгового бизнеса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</w:pPr>
      <w:proofErr w:type="gramStart"/>
      <w:r>
        <w:t>В рамках реализации мер поддержки малого и среднего предпринимательства и ограничения избыточного административного воздействия необходимо создать условия для развития малого семейного торгового бизнеса, прежде всего в стационарных помещениях с оформлением права собственности либо долгосрочной аренды, в том числе со специализацией, позволяющей предоставлять специализированные/эксклюзивные услуги (булочные, кондитерские, мясные лавки, рыбные магазины и пр.).</w:t>
      </w:r>
      <w:proofErr w:type="gramEnd"/>
    </w:p>
    <w:p w:rsidR="00566E1F" w:rsidRDefault="00566E1F" w:rsidP="00566E1F">
      <w:pPr>
        <w:pStyle w:val="ConsPlusNormal"/>
        <w:ind w:firstLine="540"/>
        <w:jc w:val="both"/>
      </w:pPr>
      <w:r>
        <w:t>Развитие семейного торгового бизнеса является важной составляющей формирования нормальных цивилизованных традиций клиентоориентированной торговли и может осуществляться в различных форматах - мобильной и нестационарной торговли, на рынках, ярмарках, в небольших магазинах, в том числе с использованием франшиз известных брендов сетевой торговли.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  <w:outlineLvl w:val="2"/>
      </w:pPr>
      <w:r>
        <w:t>3.3. Развитие дистанционной торговли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</w:pPr>
      <w:r>
        <w:t>Основными факторами, влияющими на развитие электронной торговли, телеторговли, торговли с использованием каталогов, телекоммуникационных и иных средств доведения до потребителя информации о реализуемых товарах, являются:</w:t>
      </w:r>
    </w:p>
    <w:p w:rsidR="00566E1F" w:rsidRDefault="00566E1F" w:rsidP="00566E1F">
      <w:pPr>
        <w:pStyle w:val="ConsPlusNormal"/>
        <w:ind w:firstLine="540"/>
        <w:jc w:val="both"/>
      </w:pPr>
      <w:r>
        <w:t>1) доступ населения к Интернету, телевидению;</w:t>
      </w:r>
    </w:p>
    <w:p w:rsidR="00566E1F" w:rsidRDefault="00566E1F" w:rsidP="00566E1F">
      <w:pPr>
        <w:pStyle w:val="ConsPlusNormal"/>
        <w:ind w:firstLine="540"/>
        <w:jc w:val="both"/>
      </w:pPr>
      <w:r>
        <w:t>2) развитая система почтовой и курьерской доставки (в зависимости от вида дистанционной торговли);</w:t>
      </w:r>
    </w:p>
    <w:p w:rsidR="00566E1F" w:rsidRDefault="00566E1F" w:rsidP="00566E1F">
      <w:pPr>
        <w:pStyle w:val="ConsPlusNormal"/>
        <w:ind w:firstLine="540"/>
        <w:jc w:val="both"/>
      </w:pPr>
      <w:r>
        <w:t>3) развитая и надежная (безопасная) система электронных платежей;</w:t>
      </w:r>
    </w:p>
    <w:p w:rsidR="00566E1F" w:rsidRDefault="00566E1F" w:rsidP="00566E1F">
      <w:pPr>
        <w:pStyle w:val="ConsPlusNormal"/>
        <w:ind w:firstLine="540"/>
        <w:jc w:val="both"/>
      </w:pPr>
      <w:r>
        <w:t>4) большая территория страны и невысокая плотность населения.</w:t>
      </w:r>
    </w:p>
    <w:p w:rsidR="00566E1F" w:rsidRDefault="00566E1F" w:rsidP="00566E1F">
      <w:pPr>
        <w:pStyle w:val="ConsPlusNormal"/>
        <w:ind w:firstLine="540"/>
        <w:jc w:val="both"/>
      </w:pPr>
      <w:r>
        <w:t>Особенно важным является развитие инструментов качественной и быстрой доставки товаров с охватом всех, включая удаленные, населенных пунктов Российской Федерации, в том числе путем продолжения начавшейся модернизации ФГУП "Почта России".</w:t>
      </w:r>
    </w:p>
    <w:p w:rsidR="00566E1F" w:rsidRDefault="00566E1F" w:rsidP="00566E1F">
      <w:pPr>
        <w:pStyle w:val="ConsPlusNormal"/>
        <w:ind w:firstLine="540"/>
        <w:jc w:val="both"/>
      </w:pPr>
      <w:r>
        <w:t>Стоит отметить быстрорастущее направление "Телемагазины". В данной области отсутствуют законодательные меры, которые позволяли бы выделить специальный объем эфирного телевизионного времени под данный формат торговли и не рассматривать "Телемагазины" как прямую рекламу.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  <w:outlineLvl w:val="2"/>
      </w:pPr>
      <w:r>
        <w:t>3.4. Поддержка специфических социально-ориентированных торговых форматов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</w:pPr>
      <w:r>
        <w:t>В рамках содействия формированию многоформатной торговой инфраструктуры должны быть разработаны специальные меры поддержки созданию и развитию торговых предприятий специфических сегментов розницы, имеющих ярко выраженное социальное значение - реализация свежих скоропортящихся продуктов питания, фермерской продукции, печатной продукции, народных и художественных промыслов, изделий ремесленничества, специфических локальных продуктов и изделий.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  <w:outlineLvl w:val="2"/>
      </w:pPr>
      <w:r>
        <w:t>3.5. Развитие современного оптового продовольственного звена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</w:pPr>
      <w:r>
        <w:t>Для оптимального взаимодействия розничной торговли и производителей сельскохозяйственной продукции и продуктов питания необходимо современное оптовое звено, включающее в себя, наряду с оптовыми торговыми организациями и распределительными центрами крупных торговых сетей, систему оптовых продовольственных рынков (оптовых распределительных центров).</w:t>
      </w:r>
    </w:p>
    <w:p w:rsidR="00566E1F" w:rsidRDefault="00566E1F" w:rsidP="00566E1F">
      <w:pPr>
        <w:pStyle w:val="ConsPlusNormal"/>
        <w:ind w:firstLine="540"/>
        <w:jc w:val="both"/>
      </w:pPr>
      <w:r>
        <w:t xml:space="preserve">Оптовое звено должно максимально снизить </w:t>
      </w:r>
      <w:proofErr w:type="gramStart"/>
      <w:r>
        <w:t>издержки</w:t>
      </w:r>
      <w:proofErr w:type="gramEnd"/>
      <w:r>
        <w:t xml:space="preserve"> как производителей, так и розничной торговли, а также сократить сроки реализации продуктов. Как следствие, продукты на полках магазинов будут более дешевыми и более свежими.</w:t>
      </w:r>
    </w:p>
    <w:p w:rsidR="00566E1F" w:rsidRDefault="00566E1F" w:rsidP="00566E1F">
      <w:pPr>
        <w:pStyle w:val="ConsPlusNormal"/>
        <w:ind w:firstLine="540"/>
        <w:jc w:val="both"/>
      </w:pPr>
      <w:r>
        <w:t>Система оптовых продовольственных рынков должна существовать параллельно распределительным центрам крупного сетевого ритейла, поскольку они выполняют разные задачи. И только при наличии обоих таких систем оптовое звено торговли продовольственными товарами может считаться адекватным современным представлениям и будет позволять развиваться всему сегменту производства.</w:t>
      </w:r>
    </w:p>
    <w:p w:rsidR="00566E1F" w:rsidRDefault="00566E1F" w:rsidP="00566E1F">
      <w:pPr>
        <w:pStyle w:val="ConsPlusNormal"/>
        <w:ind w:firstLine="540"/>
        <w:jc w:val="both"/>
      </w:pPr>
      <w:r>
        <w:lastRenderedPageBreak/>
        <w:t xml:space="preserve">Задача оптовых продовольственных рынков (оптовых распределительных центров) - инфраструктурно поддерживать развитие конкурентной среды для производителей и торговли всех форматов. Благодаря их созданию достигается возможность максимально сократить путь продукции от производителя до потребителя и обеспечить всем торговым организациям и частным предпринимателям </w:t>
      </w:r>
      <w:proofErr w:type="gramStart"/>
      <w:r>
        <w:t>в сфере торговли вне зависимости от формата торгового бизнеса равный доступ к одинаково качественной продукции в широком ассортименте</w:t>
      </w:r>
      <w:proofErr w:type="gramEnd"/>
      <w:r>
        <w:t>.</w:t>
      </w:r>
    </w:p>
    <w:p w:rsidR="00566E1F" w:rsidRDefault="00566E1F" w:rsidP="00566E1F">
      <w:pPr>
        <w:pStyle w:val="ConsPlusNormal"/>
        <w:ind w:firstLine="540"/>
        <w:jc w:val="both"/>
      </w:pPr>
      <w:r>
        <w:t>При этом оптовый продовольственный рынок не является оптовиком, скупающим продукцию, и не является складом длительного хранения. Вместо этого оптовый продовольственный рынок - "площадка встречи" производства и торговли, в том числе, помимо услуги аренды площадей, оказывающая услуги сортировки, упаковки, консолидации мелких партий товара для поставок крупным торговым операторам, первичной обработки продукции.</w:t>
      </w:r>
    </w:p>
    <w:p w:rsidR="00566E1F" w:rsidRDefault="00566E1F" w:rsidP="00566E1F">
      <w:pPr>
        <w:pStyle w:val="ConsPlusNormal"/>
        <w:ind w:firstLine="540"/>
        <w:jc w:val="both"/>
      </w:pPr>
      <w:r>
        <w:t>Оптовые продовольственные рынки будут выполнять для торговли важную функцию содействия гарантированного и постоянного аккумулирования продукции производителей, включая мелких, в радиусе 200 - 300 километров и дальше, что будет способствовать развитию местного сельскохозяйственного производства и производства продуктов питания, позволяя максимально нарастить действующее производство и стимулируя открытие новых производств.</w:t>
      </w:r>
    </w:p>
    <w:p w:rsidR="00566E1F" w:rsidRDefault="00566E1F" w:rsidP="00566E1F">
      <w:pPr>
        <w:pStyle w:val="ConsPlusNormal"/>
        <w:ind w:firstLine="540"/>
        <w:jc w:val="both"/>
      </w:pPr>
      <w:r>
        <w:t xml:space="preserve">Значимость мелкооптового звена торговли определяется тем, что именно оно выступает </w:t>
      </w:r>
      <w:proofErr w:type="gramStart"/>
      <w:r>
        <w:t>партнером</w:t>
      </w:r>
      <w:proofErr w:type="gramEnd"/>
      <w:r>
        <w:t xml:space="preserve"> прежде всего для малого и среднего розничного торгового бизнеса.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  <w:outlineLvl w:val="2"/>
      </w:pPr>
      <w:r>
        <w:t>3.6. Развитие современных сетевых торговых форматов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</w:pPr>
      <w:r>
        <w:t>Торговые сети относятся к современным форматам торговли, оказывающим положительное влияние на развитие Российской экономики при условии обеспечения нормальных условий развития для несетевых торговых форматов. Они способствуют привлечению иностранных инвестиций, и сами являются важными инвесторами в экономику страны. Торговые сети создают новые рабочие места, предлагают своим покупателям широкий ассортимент товаров и являются крупными налогоплательщиками.</w:t>
      </w:r>
    </w:p>
    <w:p w:rsidR="00566E1F" w:rsidRDefault="00566E1F" w:rsidP="00566E1F">
      <w:pPr>
        <w:pStyle w:val="ConsPlusNormal"/>
        <w:ind w:firstLine="540"/>
        <w:jc w:val="both"/>
      </w:pPr>
      <w:r>
        <w:t>Мировой опыт имеет примеры положительного влияния сетевой торговли на социально-экономические показатели стран. Например, торговые сети за счет своей высокой ценовой гибкости благоприятно влияют на продуктовую инфляцию, понижая ее. В Российской Федерации это было особенно важно в отдельные периоды. Например, во время острой фазы кризиса в конце 2008 г. и начале 2009 г. розничные сети сдерживали рост цен на свой ассортимент, что сказывалось на инфляции в целом.</w:t>
      </w:r>
    </w:p>
    <w:p w:rsidR="00566E1F" w:rsidRDefault="00566E1F" w:rsidP="00566E1F">
      <w:pPr>
        <w:pStyle w:val="ConsPlusNormal"/>
        <w:ind w:firstLine="540"/>
        <w:jc w:val="both"/>
      </w:pPr>
      <w:r>
        <w:t>Недостаточный уровень развития современной торговли приводит к недостаточно высокому качеству обслуживания населения, сужению ассортимента, недостаточной прозрачности отрасли и, соответственно, низкой собираемости налогов.</w:t>
      </w:r>
    </w:p>
    <w:p w:rsidR="00566E1F" w:rsidRDefault="00566E1F" w:rsidP="00566E1F">
      <w:pPr>
        <w:pStyle w:val="ConsPlusNormal"/>
        <w:ind w:firstLine="540"/>
        <w:jc w:val="both"/>
      </w:pPr>
      <w:r>
        <w:t>Недостаточное развитие торговых сетей и их низкая конкуренция друг с другом приводят к ограничению возможностей крупных производителей товаров для сбыта произведенной продукции, так как крупные торговые сети являются таким же важным каналом сбыта для крупных товаропроизводителей, каким малые торговые форматы являются для мелких и средних товаропроизводителей.</w:t>
      </w:r>
    </w:p>
    <w:p w:rsidR="00566E1F" w:rsidRDefault="00566E1F" w:rsidP="00566E1F">
      <w:pPr>
        <w:pStyle w:val="ConsPlusNormal"/>
        <w:ind w:firstLine="540"/>
        <w:jc w:val="both"/>
      </w:pPr>
      <w:r>
        <w:t>При этом крупные торговые сети с известными брендами могут взаимодействовать с малым, в том числе семейным, торговым бизнесом и способствовать его развитию с применением механизмов франшизы. Развитие малого и среднего бизнеса, а также бизнеса в отдаленных территориях может сдерживаться отсутствием значительных средств на строительство и открытие собственных объектов, логистической цепочки поставок продукции, распределительных центров для достаточных объемов товаров, информации о поставщиках. При открытии франшизы магазинов крупного сетевого ритейла большинство из перечисленных препятствий для малого и среднего предпринимательства снимаются. Кроме того, данный инструмент развития уже доказал свою эффективность и выгоду в ряде регионов России.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  <w:outlineLvl w:val="2"/>
      </w:pPr>
      <w:r>
        <w:t>3.7. Совершенствование нормативов обеспеченности населения площадью торговых объектов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  <w:outlineLvl w:val="3"/>
      </w:pPr>
      <w:r>
        <w:t>3.7.1. Введение дифференцированных по форматам нормативов минимальной обеспеченности населения площадью торговых объектов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</w:pPr>
      <w:r>
        <w:t>Одним из основных механизмов построения полноценной "матрицы" торговых форматов является введение усовершенствованных нормативов минимальной обеспеченности населения площадью торговых объектов.</w:t>
      </w:r>
    </w:p>
    <w:p w:rsidR="00566E1F" w:rsidRDefault="00566E1F" w:rsidP="00566E1F">
      <w:pPr>
        <w:pStyle w:val="ConsPlusNormal"/>
        <w:ind w:firstLine="540"/>
        <w:jc w:val="both"/>
      </w:pPr>
      <w:r>
        <w:t xml:space="preserve">Утвержденные на сегодняшний день нормативы не отражают реальную ситуацию, поскольку учитывают абсолютно все торговые объекты вкупе, не дифференцировано по форматам, то </w:t>
      </w:r>
      <w:proofErr w:type="gramStart"/>
      <w:r>
        <w:t>есть</w:t>
      </w:r>
      <w:proofErr w:type="gramEnd"/>
      <w:r>
        <w:t xml:space="preserve"> открыв один крупный торговый центр и ни одного малоформатного магазина можно достичь заданного норматива.</w:t>
      </w:r>
    </w:p>
    <w:p w:rsidR="00566E1F" w:rsidRDefault="00566E1F" w:rsidP="00566E1F">
      <w:pPr>
        <w:pStyle w:val="ConsPlusNormal"/>
        <w:ind w:firstLine="540"/>
        <w:jc w:val="both"/>
      </w:pPr>
      <w:r>
        <w:lastRenderedPageBreak/>
        <w:t>В связи с этим необходимо ввести дифференцированный подход, предусматривающий, помимо общего, дополнительные виды нормативов:</w:t>
      </w:r>
    </w:p>
    <w:p w:rsidR="00566E1F" w:rsidRDefault="00566E1F" w:rsidP="00566E1F">
      <w:pPr>
        <w:pStyle w:val="ConsPlusNormal"/>
        <w:ind w:firstLine="540"/>
        <w:jc w:val="both"/>
      </w:pPr>
      <w:r>
        <w:t>- нормативы для продовольственных торговых объектов местного значения в зависимости от масштаба населенного пункта;</w:t>
      </w:r>
    </w:p>
    <w:p w:rsidR="00566E1F" w:rsidRDefault="00566E1F" w:rsidP="00566E1F">
      <w:pPr>
        <w:pStyle w:val="ConsPlusNormal"/>
        <w:ind w:firstLine="540"/>
        <w:jc w:val="both"/>
      </w:pPr>
      <w:r>
        <w:t>- нормативы обеспеченности рынками и ярмарками.</w:t>
      </w:r>
    </w:p>
    <w:p w:rsidR="00566E1F" w:rsidRDefault="00566E1F" w:rsidP="00566E1F">
      <w:pPr>
        <w:pStyle w:val="ConsPlusNormal"/>
        <w:ind w:firstLine="540"/>
        <w:jc w:val="both"/>
      </w:pPr>
      <w:r>
        <w:t>Система нормативов и индикативных показателей должна применяться региональными и местными властями в целях оптимизации долгосрочного планирования развития соответствующих территорий и населенных пунктов.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  <w:outlineLvl w:val="3"/>
      </w:pPr>
      <w:r>
        <w:t>3.7.2. Проработка вопроса согласования местными властями строительства крупных торговых объектов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</w:pPr>
      <w:proofErr w:type="gramStart"/>
      <w:r>
        <w:t>В целях оптимального размещения крупных торговых объектов, магазинов шаговой доступности, супермаркетов и минимаркетов, объектов мелкорозничной торговли, оптовых и розничных рынков, построения многоформатной торговой инфраструктуры на федеральном и региональном уровнях необходимо проанализировать целесообразность установления критериев размещения крупных торговых объектов, в том числе критериев принятия органами власти решений о выделении земельных участков под строительство (реконструкцию) крупных торговых объектов.</w:t>
      </w:r>
      <w:proofErr w:type="gramEnd"/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  <w:outlineLvl w:val="2"/>
      </w:pPr>
      <w:r>
        <w:t>3.8. Создание системы адресной продовольственной помощи малоимущим гражданам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</w:pPr>
      <w:r>
        <w:t>Эффективным инструментом стимулирования потребления, развития розничной торговли и соответствующего производства является создание системы адресной продовольственной помощи малоимущим. Аналогом служит применяемая в США программа субсидирования покупки продуктов питания (food stamps). Эта программа стимулирует также и производителей, и розничную торговлю и является косвенной и допустимой формой протекционизма, способствующей развитию отечественных производителей.</w:t>
      </w:r>
    </w:p>
    <w:p w:rsidR="00566E1F" w:rsidRDefault="00566E1F" w:rsidP="00566E1F">
      <w:pPr>
        <w:pStyle w:val="ConsPlusNormal"/>
        <w:ind w:firstLine="540"/>
        <w:jc w:val="both"/>
      </w:pPr>
      <w:r>
        <w:t xml:space="preserve">Создание указанной системы соотносится с основными направлениями </w:t>
      </w:r>
      <w:hyperlink r:id="rId7" w:history="1">
        <w:r>
          <w:rPr>
            <w:color w:val="0000FF"/>
          </w:rPr>
          <w:t>Концепции</w:t>
        </w:r>
      </w:hyperlink>
      <w:r>
        <w:t xml:space="preserve"> развития внутренней продовольственной помощи в Российской Федерации, утвержденной распоряжением Правительства Российской Федерации от 3 июля 2014 г. N 1215-р, и может быть проработано в рамках мероприятий, предусмотренных </w:t>
      </w:r>
      <w:hyperlink r:id="rId8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11 октября 2014 г. N 2028-р.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  <w:outlineLvl w:val="2"/>
      </w:pPr>
      <w:r>
        <w:t>3.9. Установление единообразных подходов к выполнению мероприятий Стратегии и формированию единой торговой политики в субъектах Российской Федерации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  <w:outlineLvl w:val="3"/>
      </w:pPr>
      <w:r>
        <w:t>3.9.1. Разработка и внедрение системы комплексной оценки эффективности торговой политики, реализуемой на территории субъекта Российской Федерации, муниципального образования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</w:pPr>
      <w:r>
        <w:t>Для оценки эффективности исполнения Стратегии, мониторинга состояния предпринимательской активности, необходимо ввести систему KPI для субъектов Российской Федерации и муниципальных образований, сообщающуюся с целевыми индикаторами Стратегии и отражающую движение к построению многоформатной торговой инфраструктуры и повышению предпринимательской активности в розничной и оптовой торговле.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  <w:outlineLvl w:val="3"/>
      </w:pPr>
      <w:r>
        <w:t>3.9.2. Дифференциация территорий по значимости розничных рынков сбыта для экономики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</w:pPr>
      <w:r>
        <w:t>По степени необходимости внимания федеральных органов исполнительной власти, а также по особенностям регулирования отрасли целесообразно рассматривать индивидуально следующие территории:</w:t>
      </w:r>
    </w:p>
    <w:p w:rsidR="00566E1F" w:rsidRDefault="00566E1F" w:rsidP="00566E1F">
      <w:pPr>
        <w:pStyle w:val="ConsPlusNormal"/>
        <w:ind w:firstLine="540"/>
        <w:jc w:val="both"/>
      </w:pPr>
      <w:r>
        <w:t>- розничные рынки сбыта федерального значения:</w:t>
      </w:r>
    </w:p>
    <w:p w:rsidR="00566E1F" w:rsidRDefault="00566E1F" w:rsidP="00566E1F">
      <w:pPr>
        <w:pStyle w:val="ConsPlusNormal"/>
        <w:ind w:firstLine="540"/>
        <w:jc w:val="both"/>
      </w:pPr>
      <w:r>
        <w:t>города Москва, Санкт-Петербург, Севастополь, города-миллионники и их агломерации. Эти территории являются крупнейшими и растущими рынками сбыта и влияют на экономику России в целом. Их развитие, максимальная открытость для отечественных производителей имеет общероссийское значение, что обусловливает необходимость их включения в федеральные проекты, реализуемые совместно с региональными властями. Максимальное внимание федеральных органов исполнительной власти должно быть направлено на развитие инфраструктуры торговли и услуг, а также повышение предпринимательской активности и конкуренции на указанных крупнейших рынках сбыта.</w:t>
      </w:r>
    </w:p>
    <w:p w:rsidR="00566E1F" w:rsidRDefault="00566E1F" w:rsidP="00566E1F">
      <w:pPr>
        <w:pStyle w:val="ConsPlusNormal"/>
        <w:ind w:firstLine="540"/>
        <w:jc w:val="both"/>
      </w:pPr>
      <w:r>
        <w:t xml:space="preserve">- </w:t>
      </w:r>
      <w:proofErr w:type="gramStart"/>
      <w:r>
        <w:t>р</w:t>
      </w:r>
      <w:proofErr w:type="gramEnd"/>
      <w:r>
        <w:t>озничные рынки сбыта регионального и местного значения:</w:t>
      </w:r>
    </w:p>
    <w:p w:rsidR="00566E1F" w:rsidRDefault="00566E1F" w:rsidP="00566E1F">
      <w:pPr>
        <w:pStyle w:val="ConsPlusNormal"/>
        <w:ind w:firstLine="540"/>
        <w:jc w:val="both"/>
      </w:pPr>
      <w:r>
        <w:lastRenderedPageBreak/>
        <w:t>административные центры субъектов Российской Федерации и города с численностью свыше 100 тыс. жителей (самые значительные рынки сбыта субъектов Российской Федерации);</w:t>
      </w:r>
    </w:p>
    <w:p w:rsidR="00566E1F" w:rsidRDefault="00566E1F" w:rsidP="00566E1F">
      <w:pPr>
        <w:pStyle w:val="ConsPlusNormal"/>
        <w:ind w:firstLine="540"/>
        <w:jc w:val="both"/>
      </w:pPr>
      <w:r>
        <w:t>города с численностью менее 100 тыс. жителей (значительные местные рынки);</w:t>
      </w:r>
    </w:p>
    <w:p w:rsidR="00566E1F" w:rsidRDefault="00566E1F" w:rsidP="00566E1F">
      <w:pPr>
        <w:pStyle w:val="ConsPlusNormal"/>
        <w:ind w:firstLine="540"/>
        <w:jc w:val="both"/>
      </w:pPr>
      <w:r>
        <w:t>территории вне городов и поселений вдоль федеральных и региональных автомобильных трасс (среда для сбалансированного развития торговли и услуг);</w:t>
      </w:r>
    </w:p>
    <w:p w:rsidR="00566E1F" w:rsidRDefault="00566E1F" w:rsidP="00566E1F">
      <w:pPr>
        <w:pStyle w:val="ConsPlusNormal"/>
        <w:ind w:firstLine="540"/>
        <w:jc w:val="both"/>
      </w:pPr>
      <w:r>
        <w:t>небольшие поселения и территории без поселений.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  <w:outlineLvl w:val="3"/>
      </w:pPr>
      <w:r>
        <w:t>3.9.3. Актуализация региональных программ содействия развитию торговли в субъектах Российской Федерации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</w:pPr>
      <w:proofErr w:type="gramStart"/>
      <w:r>
        <w:t>Для оптимального, равномерного и пропорционального развития торговой инфраструктуры на всей территории Российской Федерации во всех субъектах Российской Федерации должны быть разработаны региональные программы содействия развитию торговли, основанные на исследованиях реальных и прогнозируемых потребностей субъектов Российской Федерации и муниципальных образований в объектах торговой инфраструктуры в соответствии с основными направлениями настоящей Стратегии.</w:t>
      </w:r>
      <w:proofErr w:type="gramEnd"/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  <w:outlineLvl w:val="3"/>
      </w:pPr>
      <w:r>
        <w:t>3.9.4. Методическое и консультационное обеспечение работы в субъектах Российской Федерации по реализации Стратегии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</w:pPr>
      <w:r>
        <w:t xml:space="preserve">Минпромторг России проводит методическое и консультационное обеспечение </w:t>
      </w:r>
      <w:proofErr w:type="gramStart"/>
      <w:r>
        <w:t>работы органов государственной власти субъектов Российской Федерации</w:t>
      </w:r>
      <w:proofErr w:type="gramEnd"/>
      <w:r>
        <w:t xml:space="preserve"> по выполнению мероприятий Стратегии и достижению KPI, а также единообразному пониманию подходов по развитию торговли.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  <w:outlineLvl w:val="2"/>
      </w:pPr>
      <w:r>
        <w:t>3.10. Налоговая нагрузка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</w:pPr>
      <w:r>
        <w:t>Настоящая Стратегия разработана с учетом налогового законодательства Российской Федерации по состоянию на IV квартал 2014 года и предполагает развитие торговли в Российской Федерации при сохранении неизменным уровня налоговой нагрузки, в том числе в части местных сборов и пр. В случае уменьшения налоговой нагрузки целевые показатели Стратегии могут быть достигнуты с опережением.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  <w:outlineLvl w:val="2"/>
      </w:pPr>
      <w:r>
        <w:t>3.11. Повышение привлекательности осуществления торговой деятельности в малочисленных, труднодоступных и отдаленных населенных пунктах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</w:pPr>
      <w:proofErr w:type="gramStart"/>
      <w:r>
        <w:t>По состоянию на 2014 год комплекс мероприятий по поддержке торговой деятельности в малых, труднодоступных и отдаленных населенных пунктах, предусмотренных для использования субъектами Российской Федерации, разнообразен и включает: выделение средств из региональных бюджетов на предоставление субсидий на частичное возмещение затрат, понесенных в связи с реализацией социально значимых товаров в малочисленных, труднодоступных и отдаленных населенных пунктах;</w:t>
      </w:r>
      <w:proofErr w:type="gramEnd"/>
      <w:r>
        <w:t xml:space="preserve"> возмещение транспортных расходов по доставке социально значимых товаров в труднодоступные и отдаленные населенные пункты; организацию выездных ярмарок; предоставление хозяйствующим субъектам, планирующим осуществление предпринимательской деятельности в труднодоступных населенных пунктах, земельных участков на льготных условиях.</w:t>
      </w:r>
    </w:p>
    <w:p w:rsidR="00566E1F" w:rsidRDefault="00566E1F" w:rsidP="00566E1F">
      <w:pPr>
        <w:pStyle w:val="ConsPlusNormal"/>
        <w:ind w:firstLine="540"/>
        <w:jc w:val="both"/>
      </w:pPr>
      <w:r>
        <w:t>Необходимо проанализировать уровень фактического применения субъектами Российской Федерации указанных мер поддержки, а также их эффективность.</w:t>
      </w:r>
    </w:p>
    <w:p w:rsidR="00566E1F" w:rsidRDefault="00566E1F" w:rsidP="00566E1F">
      <w:pPr>
        <w:pStyle w:val="ConsPlusNormal"/>
        <w:ind w:firstLine="540"/>
        <w:jc w:val="both"/>
      </w:pPr>
      <w:r>
        <w:t>Вместе с тем, участниками таких программ поддержки являются в основном малые предприятия и индивидуальные предприниматели, для которых сложность участия в административных процедурах (подготовка документации, учет и отчетность) со временем снижают привлекательность ведения торговой деятельности в таких населенных пунктах, несмотря на поддержку органов власти.</w:t>
      </w:r>
    </w:p>
    <w:p w:rsidR="00566E1F" w:rsidRDefault="00566E1F" w:rsidP="00566E1F">
      <w:pPr>
        <w:pStyle w:val="ConsPlusNormal"/>
        <w:ind w:firstLine="540"/>
        <w:jc w:val="both"/>
      </w:pPr>
      <w:r>
        <w:t>С учетом зарубежного опыта использования площадей частных жилых домов для организации торговых объектов (без перевода их в нежилой фонд), в первую очередь в небольших, малочисленных, труднодоступных и удаленных населенных пунктах подлежат подготовке предложения по внесению соответствующих изменений в законодательство. Таким способом может быть существенным образом увеличен фонд стационарных площадей, используемых для осуществления торговой деятельности и для создания малого и малого семейного торгового бизнеса, что особо важно для развития придорожного сервиса, а также для небольших городов.</w:t>
      </w:r>
    </w:p>
    <w:p w:rsidR="00566E1F" w:rsidRDefault="00566E1F" w:rsidP="00566E1F">
      <w:pPr>
        <w:pStyle w:val="ConsPlusNormal"/>
        <w:ind w:firstLine="540"/>
        <w:jc w:val="both"/>
      </w:pPr>
      <w:r>
        <w:t>Вспомогательными механизмами решения задачи будут развитие дистанционной торговли, государственная поддержка субъектов малого и среднего предпринимательства, развитие потребительской кооперации, являющихся механизмами и способами решения других основных задач настоящей Стратегии.</w:t>
      </w:r>
    </w:p>
    <w:p w:rsidR="00566E1F" w:rsidRDefault="00566E1F" w:rsidP="00566E1F">
      <w:pPr>
        <w:pStyle w:val="ConsPlusNormal"/>
        <w:ind w:firstLine="540"/>
        <w:jc w:val="both"/>
      </w:pPr>
      <w:r>
        <w:lastRenderedPageBreak/>
        <w:t>Меры государственной поддержки должны предоставляться претендующим на оказание такой поддержки хозяйствующим субъектам только в случае отсутствия у них задолженности по страховым взносам, пеням, штрафам в государственные внебюджетные фонды.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  <w:outlineLvl w:val="2"/>
      </w:pPr>
      <w:r>
        <w:t>3.12. Улучшение имиджа торговой отрасли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</w:pPr>
      <w:r>
        <w:t>В настоящее время торговля не обладает в обществе репутацией привлекательного бизнеса, что является причиной многих негативных для отрасли последствий в виде законодательных ограничений, чрезмерного административного давления, отсутствия некоторых, используемых в других отраслях, мер государственной поддержки.</w:t>
      </w:r>
    </w:p>
    <w:p w:rsidR="00566E1F" w:rsidRDefault="00566E1F" w:rsidP="00566E1F">
      <w:pPr>
        <w:pStyle w:val="ConsPlusNormal"/>
        <w:ind w:firstLine="540"/>
        <w:jc w:val="both"/>
      </w:pPr>
      <w:r>
        <w:t>В этой связи необходимо предусмотреть меры, способствующие улучшению восприятия торговли в обществе, как отрасли, обеспечивающей комфортную потребительскую и предпринимательскую среду, обеспечивающей отечественных производителей сбытом их продукции, как одного из основных налогоплательщиков, лидера по обеспечению занятости населения, как современного и необходимого для общества бизнеса.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  <w:outlineLvl w:val="2"/>
      </w:pPr>
      <w:r>
        <w:t>3.13. Повышение эффективности и сбалансированности регулирования отношений в области торговой деятельности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</w:pPr>
      <w:r>
        <w:t>Для решения задачи по повышению эффективности государственного регулирования отношений в области торговой деятельности необходимы:</w:t>
      </w:r>
    </w:p>
    <w:p w:rsidR="00566E1F" w:rsidRDefault="00566E1F" w:rsidP="00566E1F">
      <w:pPr>
        <w:pStyle w:val="ConsPlusNormal"/>
        <w:ind w:firstLine="540"/>
        <w:jc w:val="both"/>
      </w:pPr>
      <w:r>
        <w:t>- систематизация нормативных правовых актов, регулирующих отношения в области торговой деятельности:</w:t>
      </w:r>
    </w:p>
    <w:p w:rsidR="00566E1F" w:rsidRDefault="00566E1F" w:rsidP="00566E1F">
      <w:pPr>
        <w:pStyle w:val="ConsPlusNormal"/>
        <w:ind w:firstLine="540"/>
        <w:jc w:val="both"/>
      </w:pPr>
      <w:r>
        <w:t>а) проведение инвентаризации нормативных правовых актов, определение актуальности их норм и положений (экономическая, юридическая и социальная востребованность), оценка соответствия источникам права высшего иерархического уровня (на соответствие наднациональным актам (по полномочиям, переданным Евразийской экономической комиссии), федеральным законам и международным договорам Российской Федерации), выявление дублирования правового регулирования;</w:t>
      </w:r>
    </w:p>
    <w:p w:rsidR="00566E1F" w:rsidRDefault="00566E1F" w:rsidP="00566E1F">
      <w:pPr>
        <w:pStyle w:val="ConsPlusNormal"/>
        <w:ind w:firstLine="540"/>
        <w:jc w:val="both"/>
      </w:pPr>
      <w:r>
        <w:t xml:space="preserve">б) на основе результатов проведенной инвентаризации подготовка предложений по внесению необходимых изменений в нормативные правовые акты (в том числе в части признания </w:t>
      </w:r>
      <w:proofErr w:type="gramStart"/>
      <w:r>
        <w:t>утратившими</w:t>
      </w:r>
      <w:proofErr w:type="gramEnd"/>
      <w:r>
        <w:t xml:space="preserve"> силу) с целью исключения дублирования правового регулирования, актуализации положений в соответствии с современным развитием экономических, социальных и иных общественных отношений, правовой системы в целом.</w:t>
      </w:r>
    </w:p>
    <w:p w:rsidR="00566E1F" w:rsidRDefault="00566E1F" w:rsidP="00566E1F">
      <w:pPr>
        <w:pStyle w:val="ConsPlusNormal"/>
        <w:ind w:firstLine="540"/>
        <w:jc w:val="both"/>
      </w:pPr>
      <w:r>
        <w:t>- координация процесса формирования (актуализации) нормативных правовых актов:</w:t>
      </w:r>
    </w:p>
    <w:p w:rsidR="00566E1F" w:rsidRDefault="00566E1F" w:rsidP="00566E1F">
      <w:pPr>
        <w:pStyle w:val="ConsPlusNormal"/>
        <w:ind w:firstLine="540"/>
        <w:jc w:val="both"/>
      </w:pPr>
      <w:r>
        <w:t xml:space="preserve">а) внесение соответствующих изменений в нормативные правовые акты, регулирующие торговую деятельность. </w:t>
      </w:r>
      <w:proofErr w:type="gramStart"/>
      <w:r>
        <w:t>В указанных актах должно быть закреплено, что проекты нормативных правовых актов, регулирующих отношения в области торговой деятельности, в том числе, в связи с оборотом отдельных видов товаров, принимаются федеральными органами исполнительной власти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внутренней торговли, а также порядок согласования указанных проектов;</w:t>
      </w:r>
      <w:proofErr w:type="gramEnd"/>
    </w:p>
    <w:p w:rsidR="00566E1F" w:rsidRDefault="00566E1F" w:rsidP="00566E1F">
      <w:pPr>
        <w:pStyle w:val="ConsPlusNormal"/>
        <w:ind w:firstLine="540"/>
        <w:jc w:val="both"/>
      </w:pPr>
      <w:r>
        <w:t>б) непосредственно участие Минпромторга России в подготовке проектов нормативных правовых актов федерального уровня, подготовка и представление соответствующих предложений и рекомендаций органам государственной власти субъектов Российской Федерации, в том числе для последующего направления органам местного самоуправления муниципальных образований субъектов Российской Федерации.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  <w:outlineLvl w:val="1"/>
      </w:pPr>
      <w:r>
        <w:t>4. Модернизация системы информационного обеспечения в области торговой деятельности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</w:pPr>
      <w:proofErr w:type="gramStart"/>
      <w:r>
        <w:t xml:space="preserve">Созданная в соответствии с </w:t>
      </w:r>
      <w:hyperlink r:id="rId9" w:history="1">
        <w:r>
          <w:rPr>
            <w:color w:val="0000FF"/>
          </w:rPr>
          <w:t>частью 1 статьи 20</w:t>
        </w:r>
      </w:hyperlink>
      <w:r>
        <w:t xml:space="preserve"> Федерального закона от 28 декабря 2009 г. N 381-ФЗ "Об основах государственного регулирования торговой деятельности в Российской Федерации" (далее - Закон о торговле) в целях повышения эффективности управления в области торговой деятельности и содействия ее развитию система информационного обеспечения торговли на данный момент времени содержит ограниченный набор сведений (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</w:t>
      </w:r>
      <w:proofErr w:type="gramEnd"/>
      <w:r>
        <w:t xml:space="preserve"> </w:t>
      </w:r>
      <w:proofErr w:type="gramStart"/>
      <w:r>
        <w:t>11 ноября 2010 г. N 887 "О порядке создания и обеспечения функционирования системы государственного информационного обеспечения в области торговой деятельности в Российской Федерации").</w:t>
      </w:r>
      <w:proofErr w:type="gramEnd"/>
      <w:r>
        <w:t xml:space="preserve"> </w:t>
      </w:r>
      <w:proofErr w:type="gramStart"/>
      <w:r>
        <w:t xml:space="preserve">В частности, федеральный компонент состоит из информации о среднем уровне цен на отдельные виды товаров, об издании нормативных правовых актов, регулирующих отношения в области торговой деятельности Российской Федерации, о состоянии торговли и тенденциях ее развития в Российской Федерации и </w:t>
      </w:r>
      <w:r>
        <w:lastRenderedPageBreak/>
        <w:t>субъектах Российской Федерации, о решениях, принятых уполномоченным органом государственной власти Российской Федерации в области торговой деятельности.</w:t>
      </w:r>
      <w:proofErr w:type="gramEnd"/>
    </w:p>
    <w:p w:rsidR="00566E1F" w:rsidRDefault="00566E1F" w:rsidP="00566E1F">
      <w:pPr>
        <w:pStyle w:val="ConsPlusNormal"/>
        <w:ind w:firstLine="540"/>
        <w:jc w:val="both"/>
      </w:pPr>
      <w:proofErr w:type="gramStart"/>
      <w:r>
        <w:t>Региональные компоненты Системы информационного обеспечения торговли предусматривают более широкий состав обновляемой информации, а именно - сведения о регулировании и развитии торговли в субъектах Российской Федерации, о среднем уровне цен на отдельные виды товаров, о решениях, принятых уполномоченными органами государственной власти субъектов Российской Федерации в области торговой деятельности, об издании нормативных правовых актов Российской Федерации и субъектов Российской Федерации, регулирующих отношения в</w:t>
      </w:r>
      <w:proofErr w:type="gramEnd"/>
      <w:r>
        <w:t xml:space="preserve"> области торговой деятельности, об издании муниципальных правовых актов, регулирующих отношения в области торговой деятельности, о состоянии торговли и тенденциях ее развития в субъекте Российской Федерации и муниципальных образованиях.</w:t>
      </w:r>
    </w:p>
    <w:p w:rsidR="00566E1F" w:rsidRDefault="00566E1F" w:rsidP="00566E1F">
      <w:pPr>
        <w:pStyle w:val="ConsPlusNormal"/>
        <w:ind w:firstLine="540"/>
        <w:jc w:val="both"/>
      </w:pPr>
      <w:r>
        <w:t>Указанные компоненты не связаны между собой, а сведений, размещенных в Системе, недостаточно для прогнозирования и стратегического планирования в отрасли. Отсутствие репрезентативной информации о функционирующих в отрасли хозяйствующих субъектах, о количественных и качественных характеристиках торговой инфраструктуры (количестве и видах торговых объектов, форматах их деятельности, уровне развития современных форматов), других данных снижает качество и точность социально-экономического прогнозирования в отрасли, не способствует эффективности государственного управления в отрасли.</w:t>
      </w:r>
    </w:p>
    <w:p w:rsidR="00566E1F" w:rsidRDefault="00566E1F" w:rsidP="00566E1F">
      <w:pPr>
        <w:pStyle w:val="ConsPlusNormal"/>
        <w:ind w:firstLine="540"/>
        <w:jc w:val="both"/>
      </w:pPr>
      <w:r>
        <w:t xml:space="preserve">Возложенная </w:t>
      </w:r>
      <w:hyperlink r:id="rId11" w:history="1">
        <w:r>
          <w:rPr>
            <w:color w:val="0000FF"/>
          </w:rPr>
          <w:t>Законом</w:t>
        </w:r>
      </w:hyperlink>
      <w:r>
        <w:t xml:space="preserve"> о торговле на органы государственной власти субъектов Российской Федерации обязанность по формированию торговых реестров, не обеспеченная корреспондирующей обязанностью хозяйствующих субъектов предоставлять необходимые для ведения таких реестров сведения, не способствует накоплению и генерированию необходимой информации и на региональном уровне.</w:t>
      </w:r>
    </w:p>
    <w:p w:rsidR="00566E1F" w:rsidRDefault="00566E1F" w:rsidP="00566E1F">
      <w:pPr>
        <w:pStyle w:val="ConsPlusNormal"/>
        <w:ind w:firstLine="540"/>
        <w:jc w:val="both"/>
      </w:pPr>
      <w:r>
        <w:t>Для восполнения недостатка необходимой информации должны быть проведены мероприятия по модернизации Системы информационного обеспечения торговли. Одновременно должны быть сформулированы предложения по внесению изменений в нормативные правовые акты с целью повышения системности и полноты формирования торговых реестров (в том числе, посредством организации межведомственного обмена информацией между федеральными органами исполнительной власти, органами государственной власти субъектов Российской Федерации).</w:t>
      </w:r>
    </w:p>
    <w:p w:rsidR="00566E1F" w:rsidRDefault="00566E1F" w:rsidP="00566E1F">
      <w:pPr>
        <w:pStyle w:val="ConsPlusNormal"/>
        <w:ind w:firstLine="540"/>
        <w:jc w:val="both"/>
      </w:pPr>
      <w:r>
        <w:t>В рамках реализации данной задачи должна быть обеспечена визуализация данных об отрасли (возможность просмотра данных в виде диаграмм, графиков, карт, отчетов), а также возможность формирования и обработки с помощью информационной системы ключевых показателей эффективности торговой политики на территории субъекта Российской Федерации, муниципального образования.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  <w:outlineLvl w:val="1"/>
      </w:pPr>
      <w:r>
        <w:t>5. Механизм мониторинга реализации Стратегии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ind w:firstLine="540"/>
        <w:jc w:val="both"/>
      </w:pPr>
      <w:r>
        <w:t>Для обеспечения эффективной реализации настоящей Стратегии Минпромторгом России ежегодно проводится мониторинг выполнения мероприятий, предусмотренных Стратегией в соответствии с Планом мероприятий Стратегии (</w:t>
      </w:r>
      <w:hyperlink w:anchor="Par354" w:history="1">
        <w:r>
          <w:rPr>
            <w:color w:val="0000FF"/>
          </w:rPr>
          <w:t>Приложение 2</w:t>
        </w:r>
      </w:hyperlink>
      <w:r>
        <w:t xml:space="preserve"> к Стратегии), и достижения целевых индикаторов (показателей) Стратегии (</w:t>
      </w:r>
      <w:hyperlink w:anchor="Par279" w:history="1">
        <w:r>
          <w:rPr>
            <w:color w:val="0000FF"/>
          </w:rPr>
          <w:t>Приложение 1</w:t>
        </w:r>
      </w:hyperlink>
      <w:r>
        <w:t xml:space="preserve"> к Стратегии).</w:t>
      </w:r>
    </w:p>
    <w:p w:rsidR="00566E1F" w:rsidRDefault="00566E1F" w:rsidP="00566E1F">
      <w:pPr>
        <w:pStyle w:val="ConsPlusNormal"/>
        <w:ind w:firstLine="540"/>
        <w:jc w:val="both"/>
      </w:pPr>
      <w:proofErr w:type="gramStart"/>
      <w:r>
        <w:t>Механизм мониторинга базируется на сборе, систематизации и анализе информации о реализации мероприятий, предусмотренных настоящей Стратегией в сроки, установленные Планом мероприятий, и их результативности, об изменении показателей, использованных для социально-экономического прогнозирования и моделирования, о степени достижения запланированных целей Стратегии и целевых индикаторов, влиянии внутренних и внешних условий на плановый и фактический уровень достижения целевых индикаторов.</w:t>
      </w:r>
      <w:proofErr w:type="gramEnd"/>
    </w:p>
    <w:p w:rsidR="00566E1F" w:rsidRDefault="00566E1F" w:rsidP="00566E1F">
      <w:pPr>
        <w:pStyle w:val="ConsPlusNormal"/>
        <w:ind w:firstLine="540"/>
        <w:jc w:val="both"/>
      </w:pPr>
      <w:r>
        <w:t>Основными документами, в которых отражаются результаты реализации настоящей Стратегии, являются ежегодные доклады Министра промышленности и торговли Российской Федерации о результатах и основных направлениях деятельности Минпромторга России Правительству Российской Федерации, и ежегодные отчеты о реализации Стратегии, размещаемые на официальном сайте Минпромторга России в сети Интернет.</w:t>
      </w:r>
    </w:p>
    <w:p w:rsidR="00566E1F" w:rsidRDefault="00566E1F" w:rsidP="00566E1F">
      <w:pPr>
        <w:pStyle w:val="ConsPlusNormal"/>
        <w:ind w:firstLine="540"/>
        <w:jc w:val="both"/>
      </w:pPr>
      <w:r>
        <w:t>Не позднее 1 июля года, следующего за очередным календарным годом реализации Стратегии, начиная с 2016 года, результаты мониторинга реализации Стратегии размещаются на официальном сайте Минпромторга России в информационно-телекоммуникационной сети "Интернет".</w:t>
      </w:r>
    </w:p>
    <w:p w:rsidR="00566E1F" w:rsidRDefault="00566E1F" w:rsidP="00566E1F">
      <w:pPr>
        <w:pStyle w:val="ConsPlusNormal"/>
        <w:ind w:firstLine="540"/>
        <w:jc w:val="both"/>
      </w:pPr>
      <w:r>
        <w:t>Стратегия корректируется один раз в два года путем уточнения запланированных мероприятий в зависимости от установленного или прогнозируемого влияния новых внутренних и внешних условий на плановый и фактический уровень достижения целевых индикаторов Стратегии, а также, при необходимости, - путем изменения сроков, предусмотренных Планом мероприятий.</w:t>
      </w:r>
    </w:p>
    <w:p w:rsidR="00566E1F" w:rsidRDefault="00566E1F" w:rsidP="00566E1F">
      <w:pPr>
        <w:pStyle w:val="ConsPlusNormal"/>
        <w:ind w:firstLine="540"/>
        <w:jc w:val="both"/>
      </w:pPr>
      <w:r>
        <w:t xml:space="preserve">По результатам мониторинга реализации настоящей Стратегии корректировка Стратегии может быть проведена до истечения установленного срока по инициативе Министра промышленности и торговли </w:t>
      </w:r>
      <w:r>
        <w:lastRenderedPageBreak/>
        <w:t>Российской Федерации при существенном изменении внутренних и внешних условий на плановый и фактический уровень достижения целевых индикаторов Стратегии.</w:t>
      </w:r>
    </w:p>
    <w:p w:rsidR="00566E1F" w:rsidRDefault="00566E1F" w:rsidP="00566E1F">
      <w:pPr>
        <w:pStyle w:val="ConsPlusNormal"/>
        <w:ind w:firstLine="540"/>
        <w:jc w:val="both"/>
      </w:pPr>
      <w:r>
        <w:t>В рамках мониторинга настоящей Стратегии должен проводиться мониторинг ключевых показателей эффективности торговой политики на территории субъектов Российской Федерации и муниципальных образований.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jc w:val="right"/>
        <w:outlineLvl w:val="1"/>
      </w:pPr>
      <w:r>
        <w:t>Приложение N 1</w:t>
      </w:r>
    </w:p>
    <w:p w:rsidR="00566E1F" w:rsidRDefault="00566E1F" w:rsidP="00566E1F">
      <w:pPr>
        <w:pStyle w:val="ConsPlusNormal"/>
        <w:jc w:val="right"/>
      </w:pPr>
      <w:r>
        <w:t>к Стратегии развития торговли</w:t>
      </w:r>
    </w:p>
    <w:p w:rsidR="00566E1F" w:rsidRDefault="00566E1F" w:rsidP="00566E1F">
      <w:pPr>
        <w:pStyle w:val="ConsPlusNormal"/>
        <w:jc w:val="right"/>
      </w:pPr>
      <w:r>
        <w:t>в Российской Федерации</w:t>
      </w:r>
    </w:p>
    <w:p w:rsidR="00566E1F" w:rsidRDefault="00566E1F" w:rsidP="00566E1F">
      <w:pPr>
        <w:pStyle w:val="ConsPlusNormal"/>
        <w:jc w:val="right"/>
      </w:pPr>
      <w:r>
        <w:t>на 2015 - 2016 годы</w:t>
      </w:r>
    </w:p>
    <w:p w:rsidR="00566E1F" w:rsidRDefault="00566E1F" w:rsidP="00566E1F">
      <w:pPr>
        <w:pStyle w:val="ConsPlusNormal"/>
        <w:jc w:val="right"/>
      </w:pPr>
      <w:r>
        <w:t>и период до 2020 года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jc w:val="center"/>
      </w:pPr>
      <w:bookmarkStart w:id="1" w:name="Par279"/>
      <w:bookmarkEnd w:id="1"/>
      <w:r>
        <w:t>ЦЕЛЕВЫЕ ИНДИКАТОРЫ СТРАТЕГИИ</w:t>
      </w:r>
    </w:p>
    <w:p w:rsidR="00566E1F" w:rsidRDefault="00566E1F" w:rsidP="00566E1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78"/>
        <w:gridCol w:w="986"/>
        <w:gridCol w:w="907"/>
        <w:gridCol w:w="907"/>
        <w:gridCol w:w="907"/>
        <w:gridCol w:w="907"/>
        <w:gridCol w:w="964"/>
      </w:tblGrid>
      <w:tr w:rsidR="00566E1F">
        <w:tc>
          <w:tcPr>
            <w:tcW w:w="3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jc w:val="center"/>
            </w:pPr>
            <w:r>
              <w:t>Целевой индикатор (розничная торговля)</w:t>
            </w:r>
          </w:p>
        </w:tc>
        <w:tc>
          <w:tcPr>
            <w:tcW w:w="5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jc w:val="center"/>
            </w:pPr>
            <w:r>
              <w:t>Значения</w:t>
            </w:r>
          </w:p>
        </w:tc>
      </w:tr>
      <w:tr w:rsidR="00566E1F">
        <w:tc>
          <w:tcPr>
            <w:tcW w:w="3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jc w:val="both"/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jc w:val="center"/>
            </w:pPr>
            <w:r>
              <w:t>Фактические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jc w:val="center"/>
            </w:pPr>
            <w:r>
              <w:t>Целевые</w:t>
            </w:r>
          </w:p>
        </w:tc>
      </w:tr>
      <w:tr w:rsidR="00566E1F">
        <w:tc>
          <w:tcPr>
            <w:tcW w:w="3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jc w:val="center"/>
            </w:pPr>
            <w:r>
              <w:t>2012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jc w:val="center"/>
            </w:pPr>
            <w:r>
              <w:t>2013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jc w:val="center"/>
            </w:pPr>
            <w:r>
              <w:t>2020 г.</w:t>
            </w:r>
          </w:p>
        </w:tc>
      </w:tr>
      <w:tr w:rsidR="00566E1F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Количество хозяйствующих субъектов, фактически действующих в сфере розничной торговли, тыс. ед.: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E1F" w:rsidRDefault="00566E1F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E1F" w:rsidRDefault="00566E1F">
            <w:pPr>
              <w:pStyle w:val="ConsPlusNormal"/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E1F" w:rsidRDefault="00566E1F">
            <w:pPr>
              <w:pStyle w:val="ConsPlusNormal"/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E1F" w:rsidRDefault="00566E1F">
            <w:pPr>
              <w:pStyle w:val="ConsPlusNormal"/>
            </w:pPr>
          </w:p>
        </w:tc>
      </w:tr>
      <w:tr w:rsidR="00566E1F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ind w:left="283"/>
            </w:pPr>
            <w:r>
              <w:t>организаций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E1F" w:rsidRDefault="00566E1F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E1F" w:rsidRDefault="00566E1F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E1F" w:rsidRDefault="00566E1F">
            <w:pPr>
              <w:pStyle w:val="ConsPlusNormal"/>
              <w:jc w:val="center"/>
            </w:pPr>
            <w:r>
              <w:t>250 - 280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E1F" w:rsidRDefault="00566E1F">
            <w:pPr>
              <w:pStyle w:val="ConsPlusNormal"/>
              <w:jc w:val="center"/>
            </w:pPr>
            <w:r>
              <w:t>300 - 330</w:t>
            </w:r>
          </w:p>
        </w:tc>
      </w:tr>
      <w:tr w:rsidR="00566E1F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ind w:left="283"/>
            </w:pPr>
            <w:r>
              <w:t>индивидуальных предпринимателей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E1F" w:rsidRDefault="00566E1F">
            <w:pPr>
              <w:pStyle w:val="ConsPlusNormal"/>
              <w:jc w:val="center"/>
            </w:pPr>
            <w:r>
              <w:t>1228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E1F" w:rsidRDefault="00566E1F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E1F" w:rsidRDefault="00566E1F">
            <w:pPr>
              <w:pStyle w:val="ConsPlusNormal"/>
              <w:jc w:val="center"/>
            </w:pPr>
            <w:r>
              <w:t>1200 - 1300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E1F" w:rsidRDefault="00566E1F">
            <w:pPr>
              <w:pStyle w:val="ConsPlusNormal"/>
              <w:jc w:val="center"/>
            </w:pPr>
            <w:r>
              <w:t>1300 - 1400</w:t>
            </w:r>
          </w:p>
        </w:tc>
      </w:tr>
      <w:tr w:rsidR="00566E1F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Количество стационарных торговых объектов всех форматов, тыс. ед.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E1F" w:rsidRDefault="00566E1F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E1F" w:rsidRDefault="00566E1F">
            <w:pPr>
              <w:pStyle w:val="ConsPlusNormal"/>
              <w:jc w:val="center"/>
            </w:pPr>
            <w:r>
              <w:t>712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E1F" w:rsidRDefault="00566E1F">
            <w:pPr>
              <w:pStyle w:val="ConsPlusNormal"/>
              <w:jc w:val="center"/>
            </w:pPr>
            <w:r>
              <w:t>750 - 800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E1F" w:rsidRDefault="00566E1F">
            <w:pPr>
              <w:pStyle w:val="ConsPlusNormal"/>
              <w:jc w:val="center"/>
            </w:pPr>
            <w:r>
              <w:t>830 - 900</w:t>
            </w:r>
          </w:p>
        </w:tc>
      </w:tr>
      <w:tr w:rsidR="00566E1F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Обеспеченность населения площадью торговых объектов, дифференцированная по различным форматам, кв. м на 1000 человек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E1F" w:rsidRDefault="00566E1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E1F" w:rsidRDefault="00566E1F">
            <w:pPr>
              <w:pStyle w:val="ConsPlusNormal"/>
              <w:jc w:val="center"/>
            </w:pPr>
            <w:r>
              <w:t>643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E1F" w:rsidRDefault="00566E1F">
            <w:pPr>
              <w:pStyle w:val="ConsPlusNormal"/>
              <w:jc w:val="center"/>
            </w:pPr>
            <w:r>
              <w:t>680 - 740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E1F" w:rsidRDefault="00566E1F">
            <w:pPr>
              <w:pStyle w:val="ConsPlusNormal"/>
              <w:jc w:val="center"/>
            </w:pPr>
            <w:r>
              <w:t>760 - 820</w:t>
            </w:r>
          </w:p>
        </w:tc>
      </w:tr>
      <w:tr w:rsidR="00566E1F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Количество нестационарных и мобильных торговых объектов, тыс. ед.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E1F" w:rsidRDefault="00566E1F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E1F" w:rsidRDefault="00566E1F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E1F" w:rsidRDefault="00566E1F">
            <w:pPr>
              <w:pStyle w:val="ConsPlusNormal"/>
              <w:jc w:val="center"/>
            </w:pPr>
            <w:r>
              <w:t>200 - 230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E1F" w:rsidRDefault="00566E1F">
            <w:pPr>
              <w:pStyle w:val="ConsPlusNormal"/>
              <w:jc w:val="center"/>
            </w:pPr>
            <w:r>
              <w:t>240 - 260</w:t>
            </w:r>
          </w:p>
        </w:tc>
      </w:tr>
      <w:tr w:rsidR="00566E1F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Количество мест на ярмарках, тыс. ед.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E1F" w:rsidRDefault="00566E1F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E1F" w:rsidRDefault="00566E1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E1F" w:rsidRDefault="00566E1F">
            <w:pPr>
              <w:pStyle w:val="ConsPlusNormal"/>
              <w:jc w:val="center"/>
            </w:pPr>
            <w:r>
              <w:t>600 - 700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E1F" w:rsidRDefault="00566E1F">
            <w:pPr>
              <w:pStyle w:val="ConsPlusNormal"/>
              <w:jc w:val="center"/>
            </w:pPr>
            <w:r>
              <w:t>800 - 1000</w:t>
            </w:r>
          </w:p>
        </w:tc>
      </w:tr>
      <w:tr w:rsidR="00566E1F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Количество мест на сельскохозяйственных (в т.ч. кооперативных) и специализированных продовольственных рынках, тыс. ед.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E1F" w:rsidRDefault="00566E1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E1F" w:rsidRDefault="00566E1F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E1F" w:rsidRDefault="00566E1F">
            <w:pPr>
              <w:pStyle w:val="ConsPlusNormal"/>
              <w:jc w:val="center"/>
            </w:pPr>
            <w:r>
              <w:t>120 - 140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E1F" w:rsidRDefault="00566E1F">
            <w:pPr>
              <w:pStyle w:val="ConsPlusNormal"/>
              <w:jc w:val="center"/>
            </w:pPr>
            <w:r>
              <w:t>150 - 200</w:t>
            </w:r>
          </w:p>
        </w:tc>
      </w:tr>
      <w:tr w:rsidR="00566E1F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Доля интернет-торговли, 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E1F" w:rsidRDefault="00566E1F">
            <w:pPr>
              <w:pStyle w:val="ConsPlusNormal"/>
              <w:jc w:val="center"/>
            </w:pPr>
            <w:r>
              <w:t>н/д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E1F" w:rsidRDefault="00566E1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E1F" w:rsidRDefault="00566E1F">
            <w:pPr>
              <w:pStyle w:val="ConsPlusNormal"/>
              <w:jc w:val="center"/>
            </w:pPr>
            <w:r>
              <w:t>2,5 - 3,5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E1F" w:rsidRDefault="00566E1F">
            <w:pPr>
              <w:pStyle w:val="ConsPlusNormal"/>
              <w:jc w:val="center"/>
            </w:pPr>
            <w:r>
              <w:t>4 - 6</w:t>
            </w:r>
          </w:p>
        </w:tc>
      </w:tr>
      <w:tr w:rsidR="00566E1F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 xml:space="preserve">Динамика инвестиций в основной капитал в сфере розничной торговли на конец года, 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к</w:t>
            </w:r>
            <w:proofErr w:type="gramEnd"/>
            <w:r>
              <w:t xml:space="preserve"> предыдущему году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E1F" w:rsidRDefault="00566E1F">
            <w:pPr>
              <w:pStyle w:val="ConsPlusNormal"/>
              <w:jc w:val="center"/>
            </w:pPr>
            <w:r>
              <w:t>149,9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E1F" w:rsidRDefault="00566E1F">
            <w:pPr>
              <w:pStyle w:val="ConsPlusNormal"/>
              <w:jc w:val="center"/>
            </w:pPr>
            <w:r>
              <w:t>110,7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E1F" w:rsidRDefault="00566E1F">
            <w:pPr>
              <w:pStyle w:val="ConsPlusNormal"/>
              <w:jc w:val="center"/>
            </w:pPr>
            <w:r>
              <w:t>&gt; 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E1F" w:rsidRDefault="00566E1F">
            <w:pPr>
              <w:pStyle w:val="ConsPlusNormal"/>
              <w:jc w:val="center"/>
            </w:pPr>
            <w:r>
              <w:t>&gt; 110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E1F" w:rsidRDefault="00566E1F">
            <w:pPr>
              <w:pStyle w:val="ConsPlusNormal"/>
              <w:jc w:val="center"/>
            </w:pPr>
            <w:r>
              <w:t>&gt; 110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66E1F" w:rsidRDefault="00566E1F">
            <w:pPr>
              <w:pStyle w:val="ConsPlusNormal"/>
              <w:jc w:val="center"/>
            </w:pPr>
            <w:r>
              <w:t>&gt; 110</w:t>
            </w:r>
          </w:p>
        </w:tc>
      </w:tr>
    </w:tbl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jc w:val="right"/>
        <w:outlineLvl w:val="1"/>
      </w:pPr>
      <w:r>
        <w:lastRenderedPageBreak/>
        <w:t>Приложение N 2</w:t>
      </w:r>
    </w:p>
    <w:p w:rsidR="00566E1F" w:rsidRDefault="00566E1F" w:rsidP="00566E1F">
      <w:pPr>
        <w:pStyle w:val="ConsPlusNormal"/>
        <w:jc w:val="right"/>
      </w:pPr>
      <w:r>
        <w:t>к Стратегии развития торговли</w:t>
      </w:r>
    </w:p>
    <w:p w:rsidR="00566E1F" w:rsidRDefault="00566E1F" w:rsidP="00566E1F">
      <w:pPr>
        <w:pStyle w:val="ConsPlusNormal"/>
        <w:jc w:val="right"/>
      </w:pPr>
      <w:r>
        <w:t>в Российской Федерации</w:t>
      </w:r>
    </w:p>
    <w:p w:rsidR="00566E1F" w:rsidRDefault="00566E1F" w:rsidP="00566E1F">
      <w:pPr>
        <w:pStyle w:val="ConsPlusNormal"/>
        <w:jc w:val="right"/>
      </w:pPr>
      <w:r>
        <w:t>на 2015 - 2016 годы</w:t>
      </w:r>
    </w:p>
    <w:p w:rsidR="00566E1F" w:rsidRDefault="00566E1F" w:rsidP="00566E1F">
      <w:pPr>
        <w:pStyle w:val="ConsPlusNormal"/>
        <w:jc w:val="right"/>
      </w:pPr>
      <w:r>
        <w:t>и период до 2020 года</w:t>
      </w:r>
    </w:p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jc w:val="center"/>
      </w:pPr>
      <w:bookmarkStart w:id="2" w:name="Par354"/>
      <w:bookmarkEnd w:id="2"/>
      <w:r>
        <w:t>ПЛАН</w:t>
      </w:r>
    </w:p>
    <w:p w:rsidR="00566E1F" w:rsidRDefault="00566E1F" w:rsidP="00566E1F">
      <w:pPr>
        <w:pStyle w:val="ConsPlusNormal"/>
        <w:jc w:val="center"/>
      </w:pPr>
      <w:r>
        <w:t xml:space="preserve">МЕРОПРИЯТИЙ СТРАТЕГИИ РАЗВИТИЯ ТОРГОВЛИ </w:t>
      </w:r>
      <w:proofErr w:type="gramStart"/>
      <w:r>
        <w:t>В</w:t>
      </w:r>
      <w:proofErr w:type="gramEnd"/>
      <w:r>
        <w:t xml:space="preserve"> РОССИЙСКОЙ</w:t>
      </w:r>
    </w:p>
    <w:p w:rsidR="00566E1F" w:rsidRDefault="00566E1F" w:rsidP="00566E1F">
      <w:pPr>
        <w:pStyle w:val="ConsPlusNormal"/>
        <w:jc w:val="center"/>
      </w:pPr>
      <w:r>
        <w:t>ФЕДЕРАЦИИ НА 2015 - 2016 ГОДЫ И ПЕРИОД ДО 2020 ГОДА</w:t>
      </w:r>
    </w:p>
    <w:p w:rsidR="00566E1F" w:rsidRDefault="00566E1F" w:rsidP="00566E1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31"/>
        <w:gridCol w:w="2041"/>
        <w:gridCol w:w="1304"/>
        <w:gridCol w:w="3118"/>
      </w:tblGrid>
      <w:tr w:rsidR="00566E1F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jc w:val="center"/>
            </w:pPr>
            <w:r>
              <w:t>Мероприятие, реализуемое в рамках Стратегии развития торговли в Российской Федерации на 2015 - 2016 годы и период до 2020 года (далее - Стратегия)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jc w:val="center"/>
            </w:pPr>
            <w:r>
              <w:t>Итоговый документ, ожидаемый результат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jc w:val="center"/>
            </w:pPr>
            <w:r>
              <w:t>Срок реализации по годам, регулярность (для отдельных мероприятий)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566E1F">
        <w:tc>
          <w:tcPr>
            <w:tcW w:w="9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jc w:val="center"/>
              <w:outlineLvl w:val="2"/>
            </w:pPr>
            <w:bookmarkStart w:id="3" w:name="Par362"/>
            <w:bookmarkEnd w:id="3"/>
            <w:r>
              <w:t>I. ПЕРВООЧЕРЕДНЫЕ МЕРОПРИЯТИЯ (2014 - 2016 ГОДЫ)</w:t>
            </w:r>
          </w:p>
        </w:tc>
      </w:tr>
      <w:tr w:rsidR="00566E1F">
        <w:tc>
          <w:tcPr>
            <w:tcW w:w="9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jc w:val="center"/>
              <w:outlineLvl w:val="3"/>
            </w:pPr>
            <w:r>
              <w:t>Повышение эффективности и сбалансированности регулирования отношений в области торговой деятельности</w:t>
            </w:r>
          </w:p>
        </w:tc>
      </w:tr>
      <w:tr w:rsidR="00566E1F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1. Анализ нормативных правовых актов, регулирующих отношения в области торговой деятельности, и подготовка предложений по их приведению в соответствие со Стратегией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Проекты нормативных правовых актов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Минпромторг России</w:t>
            </w:r>
          </w:p>
          <w:p w:rsidR="00566E1F" w:rsidRDefault="00566E1F">
            <w:pPr>
              <w:pStyle w:val="ConsPlusNormal"/>
            </w:pPr>
            <w:r>
              <w:t>Минэкономразвития России</w:t>
            </w:r>
          </w:p>
          <w:p w:rsidR="00566E1F" w:rsidRDefault="00566E1F">
            <w:pPr>
              <w:pStyle w:val="ConsPlusNormal"/>
            </w:pPr>
            <w:proofErr w:type="gramStart"/>
            <w:r>
              <w:t>Органы исполнительной власти субъектов Российской Федерации, осуществляющие выработку и реализацию государственной политики в области торговли на территории субъекта Российской Федерации (далее - органы государственной власти субъектов Российской Федерации)</w:t>
            </w:r>
            <w:proofErr w:type="gramEnd"/>
          </w:p>
          <w:p w:rsidR="00566E1F" w:rsidRDefault="00566E1F">
            <w:pPr>
              <w:pStyle w:val="ConsPlusNormal"/>
            </w:pPr>
            <w:r>
              <w:t>Заинтересованные ассоциации (союзы), представляющие интересы хозяйствующих в сфере торговли субъектов (далее - заинтересованные ассоциации)</w:t>
            </w:r>
          </w:p>
        </w:tc>
      </w:tr>
      <w:tr w:rsidR="00566E1F">
        <w:tc>
          <w:tcPr>
            <w:tcW w:w="9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jc w:val="center"/>
              <w:outlineLvl w:val="3"/>
            </w:pPr>
            <w:r>
              <w:t>Создание условий для развития инфраструктуры торговли</w:t>
            </w:r>
          </w:p>
        </w:tc>
      </w:tr>
      <w:tr w:rsidR="00566E1F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2. Разработка системы комплексной оценки эффективности торговой политики, реализуемой на территории субъекта РФ, муниципального образования (определение системы ключевых показателей эффективности, порядка мониторинга таких показателей)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Проекты нормативных правовых актов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Минпромторг России</w:t>
            </w:r>
          </w:p>
          <w:p w:rsidR="00566E1F" w:rsidRDefault="00566E1F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  <w:p w:rsidR="00566E1F" w:rsidRDefault="00566E1F">
            <w:pPr>
              <w:pStyle w:val="ConsPlusNormal"/>
            </w:pPr>
            <w:r>
              <w:t>Заинтересованные ассоциации</w:t>
            </w:r>
          </w:p>
        </w:tc>
      </w:tr>
      <w:tr w:rsidR="00566E1F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 xml:space="preserve">3. Корректировка показателей минимальной обеспеченности населения площадью торговых </w:t>
            </w:r>
            <w:r>
              <w:lastRenderedPageBreak/>
              <w:t>объектов по Российской Федерации, дифференциация нормативов минимальной обеспеченности торговыми площадями на 1000 жителей по форматам торговли, нормативов по количеству объектов инфраструктуры на 1000 жителей по специализации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lastRenderedPageBreak/>
              <w:t>Проекты нормативных правовых актов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Минпромторг России</w:t>
            </w:r>
          </w:p>
          <w:p w:rsidR="00566E1F" w:rsidRDefault="00566E1F">
            <w:pPr>
              <w:pStyle w:val="ConsPlusNormal"/>
            </w:pPr>
            <w:r>
              <w:t xml:space="preserve">Органы государственной власти субъектов Российской </w:t>
            </w:r>
            <w:r>
              <w:lastRenderedPageBreak/>
              <w:t>Федерации</w:t>
            </w:r>
          </w:p>
          <w:p w:rsidR="00566E1F" w:rsidRDefault="00566E1F">
            <w:pPr>
              <w:pStyle w:val="ConsPlusNormal"/>
            </w:pPr>
            <w:r>
              <w:t>Заинтересованные ассоциации</w:t>
            </w:r>
          </w:p>
        </w:tc>
      </w:tr>
      <w:tr w:rsidR="00566E1F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lastRenderedPageBreak/>
              <w:t>4. Нормативное и методическое обеспечение проекта по созданию современных оптовых продовольственных рынков (оптово-логистических, оптово-распределительных терминалов или центров)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Проекты нормативных правовых актов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Минсельхоз России</w:t>
            </w:r>
          </w:p>
          <w:p w:rsidR="00566E1F" w:rsidRDefault="00566E1F">
            <w:pPr>
              <w:pStyle w:val="ConsPlusNormal"/>
            </w:pPr>
            <w:r>
              <w:t>Минпромторг России</w:t>
            </w:r>
          </w:p>
          <w:p w:rsidR="00566E1F" w:rsidRDefault="00566E1F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</w:tr>
      <w:tr w:rsidR="00566E1F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5. Анализ целесообразности и последствий введения администрирования размещения, строительства (реконструкции, начала эксплуатации) крупных торговых объектов и торговых сетей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Аналитические данные</w:t>
            </w:r>
          </w:p>
          <w:p w:rsidR="00566E1F" w:rsidRDefault="00566E1F">
            <w:pPr>
              <w:pStyle w:val="ConsPlusNormal"/>
            </w:pPr>
            <w:r>
              <w:t>Проекты нормативных правовых актов (при установлении целесообразности)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Минпромторг России</w:t>
            </w:r>
          </w:p>
          <w:p w:rsidR="00566E1F" w:rsidRDefault="00566E1F">
            <w:pPr>
              <w:pStyle w:val="ConsPlusNormal"/>
            </w:pPr>
            <w:r>
              <w:t>ФАС России</w:t>
            </w:r>
          </w:p>
          <w:p w:rsidR="00566E1F" w:rsidRDefault="00566E1F">
            <w:pPr>
              <w:pStyle w:val="ConsPlusNormal"/>
            </w:pPr>
            <w:r>
              <w:t>Минэкономразвития России</w:t>
            </w:r>
          </w:p>
          <w:p w:rsidR="00566E1F" w:rsidRDefault="00566E1F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  <w:p w:rsidR="00566E1F" w:rsidRDefault="00566E1F">
            <w:pPr>
              <w:pStyle w:val="ConsPlusNormal"/>
            </w:pPr>
            <w:r>
              <w:t>Заинтересованные ассоциации</w:t>
            </w:r>
          </w:p>
        </w:tc>
      </w:tr>
      <w:tr w:rsidR="00566E1F">
        <w:tc>
          <w:tcPr>
            <w:tcW w:w="9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jc w:val="center"/>
              <w:outlineLvl w:val="3"/>
            </w:pPr>
            <w:r>
              <w:t>Обеспечение условий для развития конкуренции в отрасли</w:t>
            </w:r>
          </w:p>
        </w:tc>
      </w:tr>
      <w:tr w:rsidR="00566E1F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 xml:space="preserve">6. Мониторинг практики применения Федерального </w:t>
            </w:r>
            <w:hyperlink r:id="rId12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28.12.2009 N 381-ФЗ "Об основах государственного регулирования торговой деятельности в Российской Федерации"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Аналитические данные</w:t>
            </w:r>
          </w:p>
          <w:p w:rsidR="00566E1F" w:rsidRDefault="00566E1F">
            <w:pPr>
              <w:pStyle w:val="ConsPlusNormal"/>
            </w:pPr>
            <w:r>
              <w:t>Проекты нормативных правовых актов (при установлении целесообразности)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jc w:val="center"/>
            </w:pPr>
            <w:r>
              <w:t>2015 - 2016,</w:t>
            </w:r>
          </w:p>
          <w:p w:rsidR="00566E1F" w:rsidRDefault="00566E1F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ФАС России</w:t>
            </w:r>
          </w:p>
          <w:p w:rsidR="00566E1F" w:rsidRDefault="00566E1F">
            <w:pPr>
              <w:pStyle w:val="ConsPlusNormal"/>
            </w:pPr>
            <w:r>
              <w:t>Минпромторг России</w:t>
            </w:r>
          </w:p>
          <w:p w:rsidR="00566E1F" w:rsidRDefault="00566E1F">
            <w:pPr>
              <w:pStyle w:val="ConsPlusNormal"/>
            </w:pPr>
            <w:r>
              <w:t>Минэкономразвития России</w:t>
            </w:r>
          </w:p>
          <w:p w:rsidR="00566E1F" w:rsidRDefault="00566E1F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  <w:p w:rsidR="00566E1F" w:rsidRDefault="00566E1F">
            <w:pPr>
              <w:pStyle w:val="ConsPlusNormal"/>
            </w:pPr>
            <w:r>
              <w:t>Заинтересованные ассоциации</w:t>
            </w:r>
          </w:p>
        </w:tc>
      </w:tr>
      <w:tr w:rsidR="00566E1F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7. Анализ развития саморегулирования в отрасли и принятие мер по его стимулированию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Аналитические данные</w:t>
            </w:r>
          </w:p>
          <w:p w:rsidR="00566E1F" w:rsidRDefault="00566E1F">
            <w:pPr>
              <w:pStyle w:val="ConsPlusNormal"/>
            </w:pPr>
            <w:r>
              <w:t>Проекты нормативных правовых актов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Минпромторг России</w:t>
            </w:r>
          </w:p>
          <w:p w:rsidR="00566E1F" w:rsidRDefault="00566E1F">
            <w:pPr>
              <w:pStyle w:val="ConsPlusNormal"/>
            </w:pPr>
            <w:r>
              <w:t>ФАС России</w:t>
            </w:r>
          </w:p>
          <w:p w:rsidR="00566E1F" w:rsidRDefault="00566E1F">
            <w:pPr>
              <w:pStyle w:val="ConsPlusNormal"/>
            </w:pPr>
            <w:r>
              <w:t>Минэкономразвития России</w:t>
            </w:r>
          </w:p>
          <w:p w:rsidR="00566E1F" w:rsidRDefault="00566E1F">
            <w:pPr>
              <w:pStyle w:val="ConsPlusNormal"/>
            </w:pPr>
            <w:r>
              <w:t>Заинтересованные ассоциации</w:t>
            </w:r>
          </w:p>
        </w:tc>
      </w:tr>
      <w:tr w:rsidR="00566E1F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 xml:space="preserve">8. Разработка системы адресной продовольственной помощи </w:t>
            </w:r>
            <w:proofErr w:type="gramStart"/>
            <w:r>
              <w:t>нуждающимся</w:t>
            </w:r>
            <w:proofErr w:type="gram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Проекты нормативных правовых актов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Минсельхоз России</w:t>
            </w:r>
          </w:p>
          <w:p w:rsidR="00566E1F" w:rsidRDefault="00566E1F">
            <w:pPr>
              <w:pStyle w:val="ConsPlusNormal"/>
            </w:pPr>
            <w:r>
              <w:t>Минпромторг России</w:t>
            </w:r>
          </w:p>
          <w:p w:rsidR="00566E1F" w:rsidRDefault="00566E1F">
            <w:pPr>
              <w:pStyle w:val="ConsPlusNormal"/>
            </w:pPr>
            <w:r>
              <w:t>Минтруд России</w:t>
            </w:r>
          </w:p>
          <w:p w:rsidR="00566E1F" w:rsidRDefault="00566E1F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</w:tr>
      <w:tr w:rsidR="00566E1F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9. Организация отраслевых торговых мероприятий, проводимых или курируемых Минпромторгом России (ярмарок, выставок-продаж, форумов, круглых столов и иных мероприятий)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Отчеты о мероприятиях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Минпромторг России</w:t>
            </w:r>
          </w:p>
          <w:p w:rsidR="00566E1F" w:rsidRDefault="00566E1F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  <w:p w:rsidR="00566E1F" w:rsidRDefault="00566E1F">
            <w:pPr>
              <w:pStyle w:val="ConsPlusNormal"/>
            </w:pPr>
            <w:r>
              <w:t>Заинтересованные ассоциации</w:t>
            </w:r>
          </w:p>
        </w:tc>
      </w:tr>
      <w:tr w:rsidR="00566E1F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 xml:space="preserve">10. Выработка мероприятий по развитию и поддержке специфических </w:t>
            </w:r>
            <w:r>
              <w:lastRenderedPageBreak/>
              <w:t>узкоспециализированных сегментов розницы, имеющих особое социальное значение (розничное распространение периодических печатных средств массовой информации, народных и художественных промыслов, изделий ремесленничества, сельскохозяйственной продукции и свежих скоропортящихся продуктов)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lastRenderedPageBreak/>
              <w:t>Проекты нормативных правовых актов</w:t>
            </w:r>
          </w:p>
          <w:p w:rsidR="00566E1F" w:rsidRDefault="00566E1F">
            <w:pPr>
              <w:pStyle w:val="ConsPlusNormal"/>
            </w:pPr>
            <w:r>
              <w:lastRenderedPageBreak/>
              <w:t>Методические рекомендации</w:t>
            </w:r>
          </w:p>
          <w:p w:rsidR="00566E1F" w:rsidRDefault="00566E1F">
            <w:pPr>
              <w:pStyle w:val="ConsPlusNormal"/>
            </w:pPr>
            <w:r>
              <w:t>Аналитические материалы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jc w:val="center"/>
            </w:pPr>
            <w:r>
              <w:lastRenderedPageBreak/>
              <w:t>2015 - 2016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Минпромторг России</w:t>
            </w:r>
          </w:p>
          <w:p w:rsidR="00566E1F" w:rsidRDefault="00566E1F">
            <w:pPr>
              <w:pStyle w:val="ConsPlusNormal"/>
            </w:pPr>
            <w:r>
              <w:t xml:space="preserve">Органы государственной власти субъектов Российской </w:t>
            </w:r>
            <w:r>
              <w:lastRenderedPageBreak/>
              <w:t>Федерации</w:t>
            </w:r>
          </w:p>
          <w:p w:rsidR="00566E1F" w:rsidRDefault="00566E1F">
            <w:pPr>
              <w:pStyle w:val="ConsPlusNormal"/>
            </w:pPr>
            <w:r>
              <w:t>Заинтересованные ассоциации</w:t>
            </w:r>
          </w:p>
        </w:tc>
      </w:tr>
      <w:tr w:rsidR="00566E1F">
        <w:tc>
          <w:tcPr>
            <w:tcW w:w="9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jc w:val="center"/>
              <w:outlineLvl w:val="3"/>
            </w:pPr>
            <w:r>
              <w:lastRenderedPageBreak/>
              <w:t>Повышение привлекательности осуществления торговой деятельности в малочисленных и отдаленных населенных пунктах</w:t>
            </w:r>
          </w:p>
        </w:tc>
      </w:tr>
      <w:tr w:rsidR="00566E1F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11. Анализ применяемости и эффективности действующих мер поддержки торгового обслуживания и торговой деятельности в малочисленных и отдаленных населенных пунктах, необходимости введения новых мер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Проекты нормативных правовых актов</w:t>
            </w:r>
          </w:p>
          <w:p w:rsidR="00566E1F" w:rsidRDefault="00566E1F">
            <w:pPr>
              <w:pStyle w:val="ConsPlusNormal"/>
            </w:pPr>
            <w:r>
              <w:t>Методические рекомендации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Минпромторг России</w:t>
            </w:r>
          </w:p>
          <w:p w:rsidR="00566E1F" w:rsidRDefault="00566E1F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  <w:p w:rsidR="00566E1F" w:rsidRDefault="00566E1F">
            <w:pPr>
              <w:pStyle w:val="ConsPlusNormal"/>
            </w:pPr>
            <w:r>
              <w:t>Заинтересованные ассоциации</w:t>
            </w:r>
          </w:p>
        </w:tc>
      </w:tr>
      <w:tr w:rsidR="00566E1F">
        <w:tc>
          <w:tcPr>
            <w:tcW w:w="9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jc w:val="center"/>
              <w:outlineLvl w:val="3"/>
            </w:pPr>
            <w:r>
              <w:t>Поддержка развития малого и среднего бизнеса в сфере торговли</w:t>
            </w:r>
          </w:p>
        </w:tc>
      </w:tr>
      <w:tr w:rsidR="00566E1F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12. Анализ ситуации и выработка мероприятий по стимулированию потребительской кооперации для развития малого и среднего предпринимательства в сфере торговли, сельскохозяйственного производства и производства товаров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Аналитические материалы</w:t>
            </w:r>
          </w:p>
          <w:p w:rsidR="00566E1F" w:rsidRDefault="00566E1F">
            <w:pPr>
              <w:pStyle w:val="ConsPlusNormal"/>
            </w:pPr>
            <w:r>
              <w:t>Проекты нормативных правовых актов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Минпромторг России</w:t>
            </w:r>
          </w:p>
          <w:p w:rsidR="00566E1F" w:rsidRDefault="00566E1F">
            <w:pPr>
              <w:pStyle w:val="ConsPlusNormal"/>
            </w:pPr>
            <w:r>
              <w:t>Минсельхоз России</w:t>
            </w:r>
          </w:p>
          <w:p w:rsidR="00566E1F" w:rsidRDefault="00566E1F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  <w:p w:rsidR="00566E1F" w:rsidRDefault="00566E1F">
            <w:pPr>
              <w:pStyle w:val="ConsPlusNormal"/>
            </w:pPr>
            <w:r>
              <w:t>Заинтересованные ассоциации</w:t>
            </w:r>
          </w:p>
        </w:tc>
      </w:tr>
      <w:tr w:rsidR="00566E1F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13. Совершенствование правового регулирования ярмарочной, нестационарной и мобильной торговли, функционирования розничных рынков с целью их расширения и развития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Проекты нормативных правовых актов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Минпромторг России</w:t>
            </w:r>
          </w:p>
          <w:p w:rsidR="00566E1F" w:rsidRDefault="00566E1F">
            <w:pPr>
              <w:pStyle w:val="ConsPlusNormal"/>
            </w:pPr>
            <w:r>
              <w:t>Минэкономразвития России</w:t>
            </w:r>
          </w:p>
          <w:p w:rsidR="00566E1F" w:rsidRDefault="00566E1F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  <w:p w:rsidR="00566E1F" w:rsidRDefault="00566E1F">
            <w:pPr>
              <w:pStyle w:val="ConsPlusNormal"/>
            </w:pPr>
            <w:r>
              <w:t>Заинтересованные ассоциации</w:t>
            </w:r>
          </w:p>
        </w:tc>
      </w:tr>
      <w:tr w:rsidR="00566E1F">
        <w:tc>
          <w:tcPr>
            <w:tcW w:w="9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jc w:val="center"/>
              <w:outlineLvl w:val="3"/>
            </w:pPr>
            <w:r>
              <w:t>Модернизация Системы информационного обеспечения торговли</w:t>
            </w:r>
          </w:p>
        </w:tc>
      </w:tr>
      <w:tr w:rsidR="00566E1F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14. Актуализация Системы информационного обеспечения торговли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Программный продукт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Минпромторг России</w:t>
            </w:r>
          </w:p>
          <w:p w:rsidR="00566E1F" w:rsidRDefault="00566E1F">
            <w:pPr>
              <w:pStyle w:val="ConsPlusNormal"/>
            </w:pPr>
            <w:r>
              <w:t>Минэкономразвития России</w:t>
            </w:r>
          </w:p>
          <w:p w:rsidR="00566E1F" w:rsidRDefault="00566E1F">
            <w:pPr>
              <w:pStyle w:val="ConsPlusNormal"/>
            </w:pPr>
            <w:r>
              <w:t>Органы государственной власти субъектов</w:t>
            </w:r>
          </w:p>
          <w:p w:rsidR="00566E1F" w:rsidRDefault="00566E1F">
            <w:pPr>
              <w:pStyle w:val="ConsPlusNormal"/>
            </w:pPr>
            <w:r>
              <w:t>Российской Федерации</w:t>
            </w:r>
          </w:p>
          <w:p w:rsidR="00566E1F" w:rsidRDefault="00566E1F">
            <w:pPr>
              <w:pStyle w:val="ConsPlusNormal"/>
            </w:pPr>
            <w:r>
              <w:t>Заинтересованные ассоциации</w:t>
            </w:r>
          </w:p>
        </w:tc>
      </w:tr>
      <w:tr w:rsidR="00566E1F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 xml:space="preserve">15. Оценка целесообразности внесения изменений в нормативные правовые акты с целью повышения системности ведения и полноты </w:t>
            </w:r>
            <w:r>
              <w:lastRenderedPageBreak/>
              <w:t>формирования торговых реестров в субъектах РФ (оценка целесообразности ведения торгового реестра)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lastRenderedPageBreak/>
              <w:t>Проекты нормативных правовых актов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Минпромторг России</w:t>
            </w:r>
          </w:p>
          <w:p w:rsidR="00566E1F" w:rsidRDefault="00566E1F">
            <w:pPr>
              <w:pStyle w:val="ConsPlusNormal"/>
            </w:pPr>
            <w:r>
              <w:t>Минэкономразвития России</w:t>
            </w:r>
          </w:p>
          <w:p w:rsidR="00566E1F" w:rsidRDefault="00566E1F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  <w:p w:rsidR="00566E1F" w:rsidRDefault="00566E1F">
            <w:pPr>
              <w:pStyle w:val="ConsPlusNormal"/>
            </w:pPr>
            <w:r>
              <w:lastRenderedPageBreak/>
              <w:t>Заинтересованные ассоциации</w:t>
            </w:r>
          </w:p>
        </w:tc>
      </w:tr>
      <w:tr w:rsidR="00566E1F">
        <w:tc>
          <w:tcPr>
            <w:tcW w:w="9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jc w:val="center"/>
              <w:outlineLvl w:val="3"/>
            </w:pPr>
            <w:r>
              <w:lastRenderedPageBreak/>
              <w:t>Взаимодействие с органами власти субъектов Российской Федерации</w:t>
            </w:r>
          </w:p>
        </w:tc>
      </w:tr>
      <w:tr w:rsidR="00566E1F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 xml:space="preserve">16. Методическое и консультационное обеспечение </w:t>
            </w:r>
            <w:proofErr w:type="gramStart"/>
            <w:r>
              <w:t>работы органов государственной власти субъектов Российской Федерации</w:t>
            </w:r>
            <w:proofErr w:type="gramEnd"/>
            <w:r>
              <w:t xml:space="preserve"> по реализации Стратегии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Методические рекомендации Стратегические сессии и форумы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Минпромторг России</w:t>
            </w:r>
          </w:p>
          <w:p w:rsidR="00566E1F" w:rsidRDefault="00566E1F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</w:tr>
      <w:tr w:rsidR="00566E1F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 xml:space="preserve">17. </w:t>
            </w:r>
            <w:proofErr w:type="gramStart"/>
            <w:r>
              <w:t>Контроль за</w:t>
            </w:r>
            <w:proofErr w:type="gramEnd"/>
            <w:r>
              <w:t xml:space="preserve"> выполнением установленных целевых показателей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Аналитические материалы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Минпромторг России</w:t>
            </w:r>
          </w:p>
          <w:p w:rsidR="00566E1F" w:rsidRDefault="00566E1F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</w:tr>
      <w:tr w:rsidR="00566E1F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18. Мониторинг развития и состояния розничной торговли, в том числе по форматам и по сегментам рынка в субъектах Российской Федерации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Аналитические материалы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Минпромторг России</w:t>
            </w:r>
          </w:p>
          <w:p w:rsidR="00566E1F" w:rsidRDefault="00566E1F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</w:tc>
      </w:tr>
      <w:tr w:rsidR="00566E1F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19. Анализ жалоб и обращений жителей и субъектов предпринимательской деятельности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Аналитические материалы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jc w:val="center"/>
            </w:pPr>
            <w:r>
              <w:t>2015 - 2016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Минпромторг России</w:t>
            </w:r>
          </w:p>
          <w:p w:rsidR="00566E1F" w:rsidRDefault="00566E1F">
            <w:pPr>
              <w:pStyle w:val="ConsPlusNormal"/>
            </w:pPr>
            <w:r>
              <w:t>Органы государственной власти субъектов</w:t>
            </w:r>
          </w:p>
          <w:p w:rsidR="00566E1F" w:rsidRDefault="00566E1F">
            <w:pPr>
              <w:pStyle w:val="ConsPlusNormal"/>
            </w:pPr>
            <w:r>
              <w:t>Российской Федерации</w:t>
            </w:r>
          </w:p>
        </w:tc>
      </w:tr>
      <w:tr w:rsidR="00566E1F">
        <w:tc>
          <w:tcPr>
            <w:tcW w:w="9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jc w:val="center"/>
              <w:outlineLvl w:val="2"/>
            </w:pPr>
            <w:r>
              <w:t>II. ОРГАНИЗАЦИОННО-КОНТРОЛЬНЫЕ МЕРОПРИЯТИЯ (2016 ГОД)</w:t>
            </w:r>
          </w:p>
        </w:tc>
      </w:tr>
      <w:tr w:rsidR="00566E1F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20. Анализ результатов реализации первоочередных мероприятий, разработка мероприятий Стратегии на 2017 - 2020 гг. с учетом достигнутых результатов, а также в связи с появлением новых проблем (модификаций их структурных элементов)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Доклад в Аппарат Правительства Российской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 xml:space="preserve">Исполнители мероприятий, предусмотренных </w:t>
            </w:r>
            <w:hyperlink w:anchor="Par362" w:history="1">
              <w:r>
                <w:rPr>
                  <w:color w:val="0000FF"/>
                </w:rPr>
                <w:t>разделом I</w:t>
              </w:r>
            </w:hyperlink>
            <w:r>
              <w:t xml:space="preserve"> настоящего Плана</w:t>
            </w:r>
          </w:p>
        </w:tc>
      </w:tr>
      <w:tr w:rsidR="00566E1F">
        <w:tc>
          <w:tcPr>
            <w:tcW w:w="9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jc w:val="center"/>
              <w:outlineLvl w:val="2"/>
            </w:pPr>
            <w:r>
              <w:t>III. УТОЧНЕННЫЕ И ПЕРСПЕКТИВНЫЕ МЕРОПРИЯТИЯ (2017 - 2020 ГОДЫ)</w:t>
            </w:r>
          </w:p>
        </w:tc>
      </w:tr>
      <w:tr w:rsidR="00566E1F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21. Мероприятия, предусмотренные по итогам корректировки Стратегии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Проекты нормативных правовых актов.</w:t>
            </w:r>
          </w:p>
          <w:p w:rsidR="00566E1F" w:rsidRDefault="00566E1F">
            <w:pPr>
              <w:pStyle w:val="ConsPlusNormal"/>
            </w:pPr>
            <w:r>
              <w:t>Методические документы.</w:t>
            </w:r>
          </w:p>
          <w:p w:rsidR="00566E1F" w:rsidRDefault="00566E1F">
            <w:pPr>
              <w:pStyle w:val="ConsPlusNormal"/>
            </w:pPr>
            <w:r>
              <w:t>Аналитические данные.</w:t>
            </w:r>
          </w:p>
          <w:p w:rsidR="00566E1F" w:rsidRDefault="00566E1F">
            <w:pPr>
              <w:pStyle w:val="ConsPlusNormal"/>
            </w:pPr>
            <w:r>
              <w:t>Программные продукты.</w:t>
            </w:r>
          </w:p>
          <w:p w:rsidR="00566E1F" w:rsidRDefault="00566E1F">
            <w:pPr>
              <w:pStyle w:val="ConsPlusNormal"/>
            </w:pPr>
            <w:r>
              <w:t>Технические задания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  <w:jc w:val="center"/>
            </w:pPr>
            <w:r>
              <w:t>2017 - 2020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E1F" w:rsidRDefault="00566E1F">
            <w:pPr>
              <w:pStyle w:val="ConsPlusNormal"/>
            </w:pPr>
            <w:r>
              <w:t>Минпромторг России</w:t>
            </w:r>
          </w:p>
          <w:p w:rsidR="00566E1F" w:rsidRDefault="00566E1F">
            <w:pPr>
              <w:pStyle w:val="ConsPlusNormal"/>
            </w:pPr>
            <w:r>
              <w:t>Органы государственной власти субъектов Российской Федерации</w:t>
            </w:r>
          </w:p>
          <w:p w:rsidR="00566E1F" w:rsidRDefault="00566E1F">
            <w:pPr>
              <w:pStyle w:val="ConsPlusNormal"/>
            </w:pPr>
            <w:r>
              <w:t>Заинтересованные ассоциации</w:t>
            </w:r>
          </w:p>
        </w:tc>
      </w:tr>
    </w:tbl>
    <w:p w:rsidR="00566E1F" w:rsidRDefault="00566E1F" w:rsidP="00566E1F">
      <w:pPr>
        <w:pStyle w:val="ConsPlusNormal"/>
        <w:jc w:val="both"/>
      </w:pPr>
    </w:p>
    <w:p w:rsidR="00566E1F" w:rsidRDefault="00566E1F" w:rsidP="00566E1F">
      <w:pPr>
        <w:pStyle w:val="ConsPlusNormal"/>
        <w:jc w:val="both"/>
      </w:pPr>
    </w:p>
    <w:p w:rsidR="00E53CB3" w:rsidRDefault="00E53CB3">
      <w:bookmarkStart w:id="4" w:name="_GoBack"/>
      <w:bookmarkEnd w:id="4"/>
    </w:p>
    <w:sectPr w:rsidR="00E53CB3" w:rsidSect="003121CD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E1F"/>
    <w:rsid w:val="00566E1F"/>
    <w:rsid w:val="00E5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E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E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6044A7DD6240921BFF54E318466B720DB6758EAAC94316024A1B0C0AS320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6044A7DD6240921BFF54E318466B720DB67984A8C84316024A1B0C0A30ADCC1AED2CA75CBA1982S126J" TargetMode="External"/><Relationship Id="rId12" Type="http://schemas.openxmlformats.org/officeDocument/2006/relationships/hyperlink" Target="consultantplus://offline/ref=AF6044A7DD6240921BFF54E318466B720DB77F81AECC4316024A1B0C0AS320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6044A7DD6240921BFF54E318466B720DB07980A8CE4316024A1B0C0AS320J" TargetMode="External"/><Relationship Id="rId11" Type="http://schemas.openxmlformats.org/officeDocument/2006/relationships/hyperlink" Target="consultantplus://offline/ref=AF6044A7DD6240921BFF54E318466B720DB77F81AECC4316024A1B0C0AS320J" TargetMode="External"/><Relationship Id="rId5" Type="http://schemas.openxmlformats.org/officeDocument/2006/relationships/hyperlink" Target="consultantplus://offline/ref=AF6044A7DD6240921BFF54E318466B720DB17E8FA2CA4316024A1B0C0AS320J" TargetMode="External"/><Relationship Id="rId10" Type="http://schemas.openxmlformats.org/officeDocument/2006/relationships/hyperlink" Target="consultantplus://offline/ref=AF6044A7DD6240921BFF54E318466B720DB27580ADC94316024A1B0C0AS32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6044A7DD6240921BFF54E318466B720DB77F81AECC4316024A1B0C0A30ADCC1AED2CA75CBA1B82S12E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10135</Words>
  <Characters>57771</Characters>
  <Application>Microsoft Office Word</Application>
  <DocSecurity>0</DocSecurity>
  <Lines>481</Lines>
  <Paragraphs>135</Paragraphs>
  <ScaleCrop>false</ScaleCrop>
  <Company>SPecialiST RePack</Company>
  <LinksUpToDate>false</LinksUpToDate>
  <CharactersWithSpaces>67771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KrylovaVV</dc:creator>
  <cp:lastModifiedBy>KrylovaVV</cp:lastModifiedBy>
  <cp:revision>2</cp:revision>
  <dcterms:created xsi:type="dcterms:W3CDTF">2015-03-10T09:54:00Z</dcterms:created>
  <dcterms:modified xsi:type="dcterms:W3CDTF">2015-03-10T09:55:00Z</dcterms:modified>
</cp:coreProperties>
</file>