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11" w:rsidRDefault="00C85E11" w:rsidP="00C85E11">
      <w:pPr>
        <w:jc w:val="center"/>
      </w:pPr>
      <w:r>
        <w:rPr>
          <w:noProof/>
          <w:lang w:eastAsia="ru-RU"/>
        </w:rPr>
        <w:drawing>
          <wp:inline distT="0" distB="0" distL="0" distR="0" wp14:anchorId="38D8A298" wp14:editId="69E27FC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85E11" w:rsidRDefault="00C85E11" w:rsidP="00C85E1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C85E11" w:rsidRDefault="00C85E11" w:rsidP="00C85E11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24"/>
        </w:rPr>
      </w:pPr>
    </w:p>
    <w:p w:rsidR="00C85E11" w:rsidRPr="005B3E65" w:rsidRDefault="00C85E11" w:rsidP="00BD2C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11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Кадастровой палате прошёл семинар для кадастровых инженеров</w:t>
      </w:r>
      <w:r w:rsidR="005B3E65" w:rsidRPr="005B3E6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GoBack"/>
      <w:bookmarkEnd w:id="0"/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 сентября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017 г. в центральном аппарате филиала Кадастровой палаты по ХМАО-Югре в городе Ханты-Мансийске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прошел семинар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кадастровых инженеров, посвященный вопросам осуществления кадастрового учета и регистрации прав.</w:t>
      </w:r>
    </w:p>
    <w:p w:rsid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семинаре приняли участие 23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кадастровых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инженера Югры.</w:t>
      </w:r>
    </w:p>
    <w:p w:rsidR="00BD2CEC" w:rsidRDefault="00BD2CEC" w:rsidP="00BD2C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проведения данного мероприятия было ознакомить кадастровых инженеров с основными изменениями в отраслевом законодательстве, а так же дать рекомендации по использованию портала электронных услуг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С приветственным словом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 присутствующими выступил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руководителя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Засыпкин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Эдуард. 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Хайрисламова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Наиля выступила с двумя докладами: «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законодательства в сфере осуществления кадастрового учета земельных участков, отнесенных к землям лесного фонда, связи с принятием Федеральный закон от 29.07.2017 №280-ФЗ «О внесении изменений </w:t>
      </w:r>
      <w:proofErr w:type="gramStart"/>
      <w:r w:rsidRPr="00BD2CE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категории земель» и 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Порядок уточнения местоположения границ и (или) площади земельных участков, составляющих территорию садоводческих, огороднических и дачных  некоммерческих объединений граждан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>С докладом на тему «</w:t>
      </w:r>
      <w:r w:rsidR="00464557" w:rsidRPr="00464557">
        <w:rPr>
          <w:rFonts w:ascii="Times New Roman" w:hAnsi="Times New Roman" w:cs="Times New Roman"/>
          <w:color w:val="000000"/>
          <w:sz w:val="24"/>
          <w:szCs w:val="24"/>
        </w:rPr>
        <w:t>Анализ ошибок, допускаемых кадастровыми инженерами при подготовке межевых планов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 xml:space="preserve">», выступил Богданов Сергей – ведущий инженер отдела обеспечения учетно-регистрационных действий №1, разобрав 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типовые ошибки кадастровых инженеров при подготовке межевых планов.</w:t>
      </w:r>
    </w:p>
    <w:p w:rsidR="00BD2CEC" w:rsidRDefault="00464557" w:rsidP="00BD2C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Заместитель начальника отдела обеспечения ведения ЕГРН – Полетаева Анна 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 xml:space="preserve">напомнила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 электронные услуги</w:t>
      </w:r>
      <w:r w:rsidR="00BD2CEC" w:rsidRPr="00BD2CE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предоставляемые через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854C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дала практические рекомендации по использованию портала</w:t>
      </w:r>
      <w:r w:rsidR="00BD2CEC" w:rsidRPr="00BD2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557" w:rsidRPr="00BD2CEC" w:rsidRDefault="00464557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же слово было предоставлено начальнику отдела обеспечения учетно-регистрационных действий №2 Пестовой Светлане, которая 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>проанализировала и озвучила ошибки, допускаемые кадастровыми инженерами при подготовке технических планов и актов обследования.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>В процессе мероприятия  участники конференции получили возможность задать докладчикам вопросы и услышать ответы на проблемы, с которыми сталкиваются кадастровые инженеры в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 xml:space="preserve"> своей деятельности.</w:t>
      </w:r>
    </w:p>
    <w:p w:rsidR="00C85E1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CF2" w:rsidRDefault="00DF7CF2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5088" w:rsidRDefault="00BA5088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0971" w:rsidRDefault="00C85E11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A0971" w:rsidSect="00603D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A4"/>
    <w:rsid w:val="000101BB"/>
    <w:rsid w:val="003A0971"/>
    <w:rsid w:val="00464557"/>
    <w:rsid w:val="004707A4"/>
    <w:rsid w:val="005B3E65"/>
    <w:rsid w:val="00854C91"/>
    <w:rsid w:val="009045FD"/>
    <w:rsid w:val="00BA5088"/>
    <w:rsid w:val="00BD2CEC"/>
    <w:rsid w:val="00C85E11"/>
    <w:rsid w:val="00CB0230"/>
    <w:rsid w:val="00D26773"/>
    <w:rsid w:val="00D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cp:lastPrinted>2017-10-03T12:15:00Z</cp:lastPrinted>
  <dcterms:created xsi:type="dcterms:W3CDTF">2017-10-03T10:58:00Z</dcterms:created>
  <dcterms:modified xsi:type="dcterms:W3CDTF">2017-10-09T07:03:00Z</dcterms:modified>
</cp:coreProperties>
</file>