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9B1E68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06.06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0B77A1" w:rsidRPr="00F75547" w:rsidRDefault="000B77A1" w:rsidP="00F7554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C30DA8" w:rsidRPr="00C30DA8" w:rsidRDefault="0007053B" w:rsidP="000705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Плата за предоставление сведений из ЕГРН</w:t>
      </w:r>
    </w:p>
    <w:p w:rsidR="00C30DA8" w:rsidRPr="00C30DA8" w:rsidRDefault="00C30DA8" w:rsidP="00C30D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53B" w:rsidRDefault="005F44B9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Кадастровая палата по ХМАО-Югре напоминает заявителям о </w:t>
      </w:r>
      <w:r w:rsidR="0007053B">
        <w:rPr>
          <w:rFonts w:ascii="Times New Roman" w:hAnsi="Times New Roman" w:cs="Times New Roman"/>
          <w:sz w:val="24"/>
          <w:szCs w:val="24"/>
        </w:rPr>
        <w:t>том, что внесение платы за предоставление сведений Единого государственного реестра недвижимости (ЕГРН) осуществляется после предоставления зап</w:t>
      </w:r>
      <w:r w:rsidR="0007053B">
        <w:rPr>
          <w:rFonts w:ascii="Times New Roman" w:hAnsi="Times New Roman" w:cs="Times New Roman"/>
          <w:sz w:val="24"/>
          <w:szCs w:val="24"/>
        </w:rPr>
        <w:t>роса о предоставлении данных сведений и получения уникального идентификатора начисления</w:t>
      </w:r>
      <w:r w:rsidR="0007053B">
        <w:rPr>
          <w:rFonts w:ascii="Calibri" w:hAnsi="Calibri"/>
          <w:color w:val="666666"/>
          <w:shd w:val="clear" w:color="auto" w:fill="FFFFFF"/>
        </w:rPr>
        <w:t xml:space="preserve">, </w:t>
      </w:r>
      <w:r w:rsidR="0007053B" w:rsidRPr="0007053B">
        <w:rPr>
          <w:rFonts w:ascii="Times New Roman" w:hAnsi="Times New Roman" w:cs="Times New Roman"/>
          <w:sz w:val="24"/>
          <w:szCs w:val="24"/>
        </w:rPr>
        <w:t>за исключением случаев предоставления запроса посредством почтового отправления (в этом случае оплата осуществляется до подачи запроса и документ, подтверждающий оп</w:t>
      </w:r>
      <w:r w:rsidR="0007053B">
        <w:rPr>
          <w:rFonts w:ascii="Times New Roman" w:hAnsi="Times New Roman" w:cs="Times New Roman"/>
          <w:sz w:val="24"/>
          <w:szCs w:val="24"/>
        </w:rPr>
        <w:t>лату, прикладывается к запросу).</w:t>
      </w:r>
      <w:proofErr w:type="gramEnd"/>
    </w:p>
    <w:p w:rsidR="0007053B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 xml:space="preserve">Оплата за выдачу сведений из </w:t>
      </w:r>
      <w:r>
        <w:rPr>
          <w:rFonts w:ascii="Times New Roman" w:hAnsi="Times New Roman" w:cs="Times New Roman"/>
          <w:sz w:val="24"/>
          <w:szCs w:val="24"/>
        </w:rPr>
        <w:t>ЕГРН</w:t>
      </w:r>
      <w:r w:rsidRPr="0007053B">
        <w:rPr>
          <w:rFonts w:ascii="Times New Roman" w:hAnsi="Times New Roman" w:cs="Times New Roman"/>
          <w:sz w:val="24"/>
          <w:szCs w:val="24"/>
        </w:rPr>
        <w:t xml:space="preserve"> (за исключением сведений в виде копий договором и иных документов, выражающих содержание односторонних сделок, совершенных в простой письменной форме, и выписки о содержании правоустанавливающих документов) производится по реквизитам филиала ФГБУ "ФКП Росреестра" по Ханты-Мансийскому автономному округу – Югре.</w:t>
      </w:r>
    </w:p>
    <w:p w:rsidR="00C30DA8" w:rsidRPr="00C30DA8" w:rsidRDefault="00C30DA8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A8">
        <w:rPr>
          <w:rFonts w:ascii="Times New Roman" w:hAnsi="Times New Roman" w:cs="Times New Roman"/>
          <w:sz w:val="24"/>
          <w:szCs w:val="24"/>
        </w:rPr>
        <w:t xml:space="preserve">Дополнительно отметим, что </w:t>
      </w:r>
      <w:r w:rsidR="0007053B">
        <w:rPr>
          <w:rFonts w:ascii="Times New Roman" w:hAnsi="Times New Roman" w:cs="Times New Roman"/>
          <w:sz w:val="24"/>
          <w:szCs w:val="24"/>
        </w:rPr>
        <w:t xml:space="preserve">важно не перепутать </w:t>
      </w:r>
      <w:r w:rsidRPr="00C30DA8">
        <w:rPr>
          <w:rFonts w:ascii="Times New Roman" w:hAnsi="Times New Roman" w:cs="Times New Roman"/>
          <w:sz w:val="24"/>
          <w:szCs w:val="24"/>
        </w:rPr>
        <w:t xml:space="preserve">реквизиты Росреестра с реквизитами филиала ФГБУ «ФКП Росреестра». Чтобы избежать подобных ситуаций, рекомендуем внимательнее проверять данные реквизита получателя при оплате, для этого напоминаем банковские реквизиты </w:t>
      </w:r>
      <w:r w:rsidR="0007053B">
        <w:rPr>
          <w:rFonts w:ascii="Times New Roman" w:hAnsi="Times New Roman" w:cs="Times New Roman"/>
          <w:sz w:val="24"/>
          <w:szCs w:val="24"/>
        </w:rPr>
        <w:t>Кадастровой палаты по ХМАО-Югре</w:t>
      </w:r>
      <w:r w:rsidRPr="00C30DA8">
        <w:rPr>
          <w:rFonts w:ascii="Times New Roman" w:hAnsi="Times New Roman" w:cs="Times New Roman"/>
          <w:sz w:val="24"/>
          <w:szCs w:val="24"/>
        </w:rPr>
        <w:t>:</w:t>
      </w:r>
    </w:p>
    <w:p w:rsidR="0007053B" w:rsidRPr="0007053B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>ИНН получателя: 7705401340</w:t>
      </w:r>
    </w:p>
    <w:p w:rsidR="0007053B" w:rsidRPr="0007053B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>КПП получателя: 860143001</w:t>
      </w:r>
    </w:p>
    <w:p w:rsidR="0007053B" w:rsidRPr="0007053B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>Наименование получателя: УФК по Ханты-Мансийскому автономному округу – Югре (</w:t>
      </w:r>
      <w:proofErr w:type="gramStart"/>
      <w:r w:rsidRPr="0007053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7053B">
        <w:rPr>
          <w:rFonts w:ascii="Times New Roman" w:hAnsi="Times New Roman" w:cs="Times New Roman"/>
          <w:sz w:val="24"/>
          <w:szCs w:val="24"/>
        </w:rPr>
        <w:t>/с 20876У91360) филиал ФГБУ «ФКП Росреестра» по Ханты-Мансийскому автономному округу – Югре</w:t>
      </w:r>
    </w:p>
    <w:p w:rsidR="0007053B" w:rsidRPr="0007053B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>Банк получателя: РКЦ Ханты-Мансийск г. Ханты-Мансийск</w:t>
      </w:r>
    </w:p>
    <w:p w:rsidR="0007053B" w:rsidRPr="0007053B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>БИК банка: 047162000</w:t>
      </w:r>
    </w:p>
    <w:p w:rsidR="0007053B" w:rsidRPr="0007053B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>Счет: 40501810300002000002</w:t>
      </w:r>
    </w:p>
    <w:p w:rsidR="0007053B" w:rsidRPr="0007053B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>КБК: 00000000000000000130</w:t>
      </w:r>
    </w:p>
    <w:p w:rsidR="00511F39" w:rsidRDefault="0007053B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hAnsi="Times New Roman" w:cs="Times New Roman"/>
          <w:sz w:val="24"/>
          <w:szCs w:val="24"/>
        </w:rPr>
        <w:t>ОКТМО: 71871000 (для г. Ханты-Мансийска)</w:t>
      </w:r>
    </w:p>
    <w:p w:rsidR="00511F39" w:rsidRPr="00511F39" w:rsidRDefault="00511F39" w:rsidP="00511F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11F39" w:rsidRPr="00F75547" w:rsidRDefault="00511F39" w:rsidP="00511F3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  <w:bookmarkStart w:id="0" w:name="_GoBack"/>
      <w:bookmarkEnd w:id="0"/>
    </w:p>
    <w:sectPr w:rsidR="00511F39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7053B"/>
    <w:rsid w:val="00087EA8"/>
    <w:rsid w:val="000B77A1"/>
    <w:rsid w:val="00103D39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E5951"/>
    <w:rsid w:val="002212E6"/>
    <w:rsid w:val="0022503A"/>
    <w:rsid w:val="002354EE"/>
    <w:rsid w:val="00236159"/>
    <w:rsid w:val="00253D2F"/>
    <w:rsid w:val="00293C5E"/>
    <w:rsid w:val="002A0B3A"/>
    <w:rsid w:val="002C09DB"/>
    <w:rsid w:val="002D3F25"/>
    <w:rsid w:val="002E3356"/>
    <w:rsid w:val="002E696B"/>
    <w:rsid w:val="002F40D4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11F39"/>
    <w:rsid w:val="00541FFD"/>
    <w:rsid w:val="00581387"/>
    <w:rsid w:val="005E50D3"/>
    <w:rsid w:val="005F44B9"/>
    <w:rsid w:val="00602DC0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E168-9AB4-488D-A504-65F9740B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72</cp:revision>
  <cp:lastPrinted>2017-03-30T11:41:00Z</cp:lastPrinted>
  <dcterms:created xsi:type="dcterms:W3CDTF">2016-12-15T04:44:00Z</dcterms:created>
  <dcterms:modified xsi:type="dcterms:W3CDTF">2017-08-10T09:43:00Z</dcterms:modified>
</cp:coreProperties>
</file>