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B5" w:rsidRDefault="00F647B5" w:rsidP="00F647B5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B5" w:rsidRDefault="00F647B5" w:rsidP="00F647B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F647B5" w:rsidRDefault="00F647B5" w:rsidP="00F647B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F647B5" w:rsidRDefault="00F647B5" w:rsidP="00F647B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F647B5" w:rsidRDefault="00F647B5" w:rsidP="00F64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F647B5" w:rsidRDefault="00F647B5" w:rsidP="00F64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F647B5" w:rsidRDefault="00F647B5" w:rsidP="00F64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47B5" w:rsidRDefault="00F647B5" w:rsidP="00F647B5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F647B5" w:rsidRDefault="00F647B5" w:rsidP="00F647B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F647B5" w:rsidRDefault="00F647B5" w:rsidP="00F647B5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F647B5" w:rsidRDefault="00F647B5" w:rsidP="00F647B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01.02.2018</w:t>
      </w:r>
    </w:p>
    <w:p w:rsidR="00F647B5" w:rsidRDefault="00F647B5" w:rsidP="00F647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7B5" w:rsidRDefault="00F647B5" w:rsidP="00F647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продаже доли в праве можно разместить на сайте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Кадастровая палата по Ханты-Мансийскому автономному округу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–Ю</w:t>
      </w:r>
      <w:proofErr w:type="gramEnd"/>
      <w:r>
        <w:rPr>
          <w:rFonts w:ascii="Times New Roman" w:hAnsi="Times New Roman" w:cs="Times New Roman"/>
          <w:sz w:val="24"/>
          <w:szCs w:val="24"/>
        </w:rPr>
        <w:t>гре разъясняет, в каких случаях можно уведомить сособственников о продаже доли в праве на недвижимость по Интернету.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известить всех участников долевой собственности на объект недвижимости о продаже одним из собственников своей доли установлена Гражданским кодексом Российской Федерации. Поэтому продавец доли должен направить всем остальным участникам долевой собственности в письменной форме извещение о намерении продать свою долю.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реализована возможность в соответствии Федеральным законом 218-ФЗ "О государственной регистрации недвижимости" известить участников долевой собственности на объект недвижимости (за исключением жилых помещений) посредством размещения соответствующего извещения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случае, когда число таких участников превышает 20. Например, группа лиц (граждане, предприниматели, юридические лица) купили в общую долевую собственность административное здание. Если кто-нибудь из них решит продать свою долю, ему не придется писать письма всем сособственникам, как это предусмотрено законом, а можете действовать по схеме.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Зайти в "личный кабинет" на главной странице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извещение.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Подождать месяц.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Удостоверить сделку у нотариуса.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Сдать документы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(через МФЦ или нотариуса).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Публикация извещения осуществляется собственником из "личного кабинета"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путем заполнения специальной формы, бесплатно.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долевой собственности на объект недвижимости, у которых активирован "личный кабинет", в течение трех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извещения о продаже одним из собственников своей доли будет направлено уведомление о публикации такого извещения.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Напоминаем, что сделка по продаже доли в праве собственности на объект недвижимости подлежит нотариальному удостоверению. Если продавец известил сособственников о продаже доли через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 обращении к нотариусу подтверждать это не требуется, поскольку нотариус проверит данную информацию в специальном разделе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41DB5" w:rsidRPr="00F647B5" w:rsidRDefault="00F647B5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  <w:bookmarkStart w:id="0" w:name="_GoBack"/>
      <w:bookmarkEnd w:id="0"/>
    </w:p>
    <w:sectPr w:rsidR="00641DB5" w:rsidRPr="00F647B5" w:rsidSect="00F647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23"/>
    <w:rsid w:val="00641DB5"/>
    <w:rsid w:val="00D32823"/>
    <w:rsid w:val="00F6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2</cp:revision>
  <dcterms:created xsi:type="dcterms:W3CDTF">2018-02-07T06:35:00Z</dcterms:created>
  <dcterms:modified xsi:type="dcterms:W3CDTF">2018-02-07T06:41:00Z</dcterms:modified>
</cp:coreProperties>
</file>