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078" w:rsidRDefault="00173078" w:rsidP="00173078">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14:anchorId="2DF9BC8D" wp14:editId="60C337ED">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173078" w:rsidRDefault="00173078" w:rsidP="00173078">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173078" w:rsidRDefault="00173078" w:rsidP="00173078">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173078" w:rsidRDefault="00173078" w:rsidP="00173078">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Ханты-Мансийскому автономному округу – Югре</w:t>
      </w:r>
    </w:p>
    <w:p w:rsidR="00173078" w:rsidRDefault="00173078" w:rsidP="00173078">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 xml:space="preserve">(Филиал ФГБУ «ФКП </w:t>
      </w:r>
      <w:proofErr w:type="spellStart"/>
      <w:r>
        <w:rPr>
          <w:rFonts w:ascii="Times New Roman" w:eastAsia="Times New Roman" w:hAnsi="Times New Roman" w:cs="Times New Roman"/>
          <w:sz w:val="18"/>
          <w:szCs w:val="18"/>
          <w:lang w:eastAsia="ru-RU"/>
        </w:rPr>
        <w:t>Росреестра</w:t>
      </w:r>
      <w:proofErr w:type="spellEnd"/>
      <w:r>
        <w:rPr>
          <w:rFonts w:ascii="Times New Roman" w:eastAsia="Times New Roman" w:hAnsi="Times New Roman" w:cs="Times New Roman"/>
          <w:sz w:val="18"/>
          <w:szCs w:val="18"/>
          <w:lang w:eastAsia="ru-RU"/>
        </w:rPr>
        <w:t>»</w:t>
      </w:r>
      <w:proofErr w:type="gramEnd"/>
    </w:p>
    <w:p w:rsidR="00173078" w:rsidRDefault="00173078" w:rsidP="0017307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Ханты-Мансийскому автономному округу – Югре)</w:t>
      </w:r>
    </w:p>
    <w:p w:rsidR="00173078" w:rsidRDefault="00173078" w:rsidP="00173078">
      <w:pPr>
        <w:spacing w:after="0" w:line="240" w:lineRule="auto"/>
        <w:jc w:val="center"/>
        <w:rPr>
          <w:rFonts w:ascii="Times New Roman" w:eastAsia="Times New Roman" w:hAnsi="Times New Roman" w:cs="Times New Roman"/>
          <w:sz w:val="18"/>
          <w:szCs w:val="18"/>
          <w:lang w:eastAsia="ru-RU"/>
        </w:rPr>
      </w:pPr>
    </w:p>
    <w:p w:rsidR="00173078" w:rsidRDefault="00173078" w:rsidP="00173078">
      <w:pPr>
        <w:spacing w:after="0"/>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Техник отдела                       контроля и анализа деятельности</w:t>
      </w:r>
    </w:p>
    <w:p w:rsidR="00173078" w:rsidRDefault="00173078" w:rsidP="00173078">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proofErr w:type="spellStart"/>
      <w:r>
        <w:rPr>
          <w:rFonts w:ascii="Times New Roman" w:eastAsia="Times New Roman" w:hAnsi="Times New Roman" w:cs="Times New Roman"/>
          <w:sz w:val="16"/>
          <w:szCs w:val="16"/>
          <w:lang w:eastAsia="ru-RU"/>
        </w:rPr>
        <w:t>Кайгородова</w:t>
      </w:r>
      <w:proofErr w:type="spellEnd"/>
      <w:r>
        <w:rPr>
          <w:rFonts w:ascii="Times New Roman" w:eastAsia="Times New Roman" w:hAnsi="Times New Roman" w:cs="Times New Roman"/>
          <w:sz w:val="16"/>
          <w:szCs w:val="16"/>
          <w:lang w:eastAsia="ru-RU"/>
        </w:rPr>
        <w:t xml:space="preserve">  В.Е. </w:t>
      </w:r>
      <w:r>
        <w:rPr>
          <w:rFonts w:ascii="Times New Roman" w:eastAsia="Times New Roman" w:hAnsi="Times New Roman" w:cs="Times New Roman"/>
          <w:sz w:val="16"/>
          <w:szCs w:val="16"/>
          <w:lang w:eastAsia="ru-RU"/>
        </w:rPr>
        <w:br/>
        <w:t xml:space="preserve">                                                                                                                                                                                                                                    8(3467)300-444, </w:t>
      </w:r>
      <w:r>
        <w:rPr>
          <w:rFonts w:ascii="Times New Roman" w:eastAsia="Times New Roman" w:hAnsi="Times New Roman" w:cs="Times New Roman"/>
          <w:sz w:val="16"/>
          <w:szCs w:val="16"/>
          <w:lang w:eastAsia="ru-RU"/>
        </w:rPr>
        <w:br/>
        <w:t xml:space="preserve">                                                                                                                                                                                                                </w:t>
      </w:r>
      <w:r>
        <w:rPr>
          <w:rFonts w:ascii="Times New Roman" w:eastAsia="Times New Roman" w:hAnsi="Times New Roman" w:cs="Times New Roman"/>
          <w:sz w:val="16"/>
          <w:szCs w:val="16"/>
          <w:lang w:val="en-US" w:eastAsia="ru-RU"/>
        </w:rPr>
        <w:t>e</w:t>
      </w:r>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bCs/>
          <w:sz w:val="16"/>
          <w:szCs w:val="16"/>
          <w:lang w:eastAsia="ru-RU"/>
        </w:rPr>
        <w:t>Press@86.kadastr.ru</w:t>
      </w:r>
    </w:p>
    <w:p w:rsidR="00173078" w:rsidRDefault="00173078" w:rsidP="00173078">
      <w:pPr>
        <w:snapToGrid w:val="0"/>
        <w:spacing w:after="0" w:line="240" w:lineRule="atLeast"/>
        <w:jc w:val="center"/>
        <w:rPr>
          <w:rFonts w:ascii="Times New Roman" w:eastAsia="Times New Roman" w:hAnsi="Times New Roman" w:cs="Times New Roman"/>
          <w:sz w:val="48"/>
          <w:lang w:eastAsia="ru-RU"/>
        </w:rPr>
      </w:pPr>
      <w:r>
        <w:rPr>
          <w:rFonts w:ascii="Times New Roman" w:eastAsia="Times New Roman" w:hAnsi="Times New Roman" w:cs="Times New Roman"/>
          <w:sz w:val="48"/>
          <w:lang w:eastAsia="ru-RU"/>
        </w:rPr>
        <w:br/>
        <w:t>Пресс-релиз</w:t>
      </w:r>
    </w:p>
    <w:p w:rsidR="00173078" w:rsidRDefault="00173078" w:rsidP="00173078">
      <w:pPr>
        <w:spacing w:after="0" w:line="360" w:lineRule="auto"/>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01.02.2018</w:t>
      </w:r>
    </w:p>
    <w:p w:rsidR="00173078" w:rsidRPr="00173078" w:rsidRDefault="00173078" w:rsidP="00173078">
      <w:pPr>
        <w:spacing w:after="0" w:line="360" w:lineRule="auto"/>
        <w:ind w:firstLine="709"/>
        <w:contextualSpacing/>
        <w:jc w:val="both"/>
        <w:rPr>
          <w:rFonts w:ascii="Times New Roman" w:eastAsia="Times New Roman" w:hAnsi="Times New Roman" w:cs="Times New Roman"/>
          <w:sz w:val="24"/>
          <w:szCs w:val="24"/>
          <w:lang w:eastAsia="ru-RU"/>
        </w:rPr>
      </w:pPr>
    </w:p>
    <w:p w:rsidR="00173078" w:rsidRPr="00556AC0" w:rsidRDefault="00173078" w:rsidP="001730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Электронно-цифровую подпись выгодней </w:t>
      </w:r>
    </w:p>
    <w:p w:rsidR="00173078" w:rsidRDefault="00173078" w:rsidP="00173078">
      <w:pPr>
        <w:ind w:firstLine="708"/>
        <w:jc w:val="both"/>
        <w:rPr>
          <w:rFonts w:ascii="Times New Roman" w:hAnsi="Times New Roman" w:cs="Times New Roman"/>
          <w:sz w:val="24"/>
          <w:szCs w:val="24"/>
        </w:rPr>
      </w:pPr>
      <w:r w:rsidRPr="00173078">
        <w:rPr>
          <w:rFonts w:ascii="Times New Roman" w:hAnsi="Times New Roman" w:cs="Times New Roman"/>
          <w:sz w:val="24"/>
          <w:szCs w:val="24"/>
        </w:rPr>
        <w:t xml:space="preserve">На сегодняшний день стремительно развиваются информационные технологии, электронная подпись стала реальным заменителем привычной подписи. Это удобная, современная и оперативная форма, которая помогает не только представителям бизнеса, но и обычным гражданам подписывать различные документы в электронном виде и получать широкий спектр </w:t>
      </w:r>
      <w:proofErr w:type="spellStart"/>
      <w:r w:rsidRPr="00173078">
        <w:rPr>
          <w:rFonts w:ascii="Times New Roman" w:hAnsi="Times New Roman" w:cs="Times New Roman"/>
          <w:sz w:val="24"/>
          <w:szCs w:val="24"/>
        </w:rPr>
        <w:t>госуслуг</w:t>
      </w:r>
      <w:proofErr w:type="spellEnd"/>
      <w:r w:rsidRPr="00173078">
        <w:rPr>
          <w:rFonts w:ascii="Times New Roman" w:hAnsi="Times New Roman" w:cs="Times New Roman"/>
          <w:sz w:val="24"/>
          <w:szCs w:val="24"/>
        </w:rPr>
        <w:t xml:space="preserve">. Кадастровая палата </w:t>
      </w:r>
      <w:r w:rsidR="008321BA">
        <w:rPr>
          <w:rFonts w:ascii="Times New Roman" w:hAnsi="Times New Roman" w:cs="Times New Roman"/>
          <w:sz w:val="24"/>
          <w:szCs w:val="24"/>
        </w:rPr>
        <w:t>Югры</w:t>
      </w:r>
      <w:r w:rsidRPr="00173078">
        <w:rPr>
          <w:rFonts w:ascii="Times New Roman" w:hAnsi="Times New Roman" w:cs="Times New Roman"/>
          <w:sz w:val="24"/>
          <w:szCs w:val="24"/>
        </w:rPr>
        <w:t xml:space="preserve"> сообщает о реализации возможности оказания услуги по созданию и выдаче квалифицированных сертификатов ключей проверки электронных подписей удостоверяющим центром ФГБУ "ФКП </w:t>
      </w:r>
      <w:proofErr w:type="spellStart"/>
      <w:r w:rsidRPr="00173078">
        <w:rPr>
          <w:rFonts w:ascii="Times New Roman" w:hAnsi="Times New Roman" w:cs="Times New Roman"/>
          <w:sz w:val="24"/>
          <w:szCs w:val="24"/>
        </w:rPr>
        <w:t>Росреестра</w:t>
      </w:r>
      <w:proofErr w:type="spellEnd"/>
      <w:r w:rsidRPr="00173078">
        <w:rPr>
          <w:rFonts w:ascii="Times New Roman" w:hAnsi="Times New Roman" w:cs="Times New Roman"/>
          <w:sz w:val="24"/>
          <w:szCs w:val="24"/>
        </w:rPr>
        <w:t xml:space="preserve">". Обладатели электронно-цифровой подписи отметят преимущества сертификатов, выдаваемых в Кадастровой палате. Например, многие Удостоверяющие центры работают по принципу 1 услуга - 1 электронная подпись. В отличие от них Удостоверяющий центр Кадастровой палаты предоставляет сертификаты, которые не только обладают гарантией качества госучреждения, но и подходят одновременно к большинству площадок и информационных ресурсов. Заявитель приобретает практически универсальную электронную подпись. С ее помощью обеспечен доступ к услугам </w:t>
      </w:r>
      <w:proofErr w:type="spellStart"/>
      <w:r w:rsidRPr="00173078">
        <w:rPr>
          <w:rFonts w:ascii="Times New Roman" w:hAnsi="Times New Roman" w:cs="Times New Roman"/>
          <w:sz w:val="24"/>
          <w:szCs w:val="24"/>
        </w:rPr>
        <w:t>Росреестра</w:t>
      </w:r>
      <w:proofErr w:type="spellEnd"/>
      <w:r w:rsidRPr="00173078">
        <w:rPr>
          <w:rFonts w:ascii="Times New Roman" w:hAnsi="Times New Roman" w:cs="Times New Roman"/>
          <w:sz w:val="24"/>
          <w:szCs w:val="24"/>
        </w:rPr>
        <w:t xml:space="preserve">, Федеральной налоговой службы, Федеральной таможенной службы, порталу Федеральной службы судебных приставов, Единому порталу </w:t>
      </w:r>
      <w:proofErr w:type="spellStart"/>
      <w:r w:rsidRPr="00173078">
        <w:rPr>
          <w:rFonts w:ascii="Times New Roman" w:hAnsi="Times New Roman" w:cs="Times New Roman"/>
          <w:sz w:val="24"/>
          <w:szCs w:val="24"/>
        </w:rPr>
        <w:t>госуслуг</w:t>
      </w:r>
      <w:proofErr w:type="spellEnd"/>
      <w:r w:rsidRPr="00173078">
        <w:rPr>
          <w:rFonts w:ascii="Times New Roman" w:hAnsi="Times New Roman" w:cs="Times New Roman"/>
          <w:sz w:val="24"/>
          <w:szCs w:val="24"/>
        </w:rPr>
        <w:t xml:space="preserve">, Единой информационной системе в сфере закупок, порталу </w:t>
      </w:r>
      <w:proofErr w:type="spellStart"/>
      <w:r w:rsidRPr="00173078">
        <w:rPr>
          <w:rFonts w:ascii="Times New Roman" w:hAnsi="Times New Roman" w:cs="Times New Roman"/>
          <w:sz w:val="24"/>
          <w:szCs w:val="24"/>
        </w:rPr>
        <w:t>Рособрнадзора</w:t>
      </w:r>
      <w:proofErr w:type="spellEnd"/>
      <w:r w:rsidRPr="00173078">
        <w:rPr>
          <w:rFonts w:ascii="Times New Roman" w:hAnsi="Times New Roman" w:cs="Times New Roman"/>
          <w:sz w:val="24"/>
          <w:szCs w:val="24"/>
        </w:rPr>
        <w:t xml:space="preserve"> и многим другим. Стоимость сертификата электронной подписи, выпущенного в электронном виде, составляет 700 рублей, то есть значительно ниже среднерыночной, а срок действия электронной подписи - 1 год 3 месяца. </w:t>
      </w:r>
      <w:proofErr w:type="gramStart"/>
      <w:r w:rsidRPr="00173078">
        <w:rPr>
          <w:rFonts w:ascii="Times New Roman" w:hAnsi="Times New Roman" w:cs="Times New Roman"/>
          <w:sz w:val="24"/>
          <w:szCs w:val="24"/>
        </w:rPr>
        <w:t>Кроме того, с помощью такой подписи ее обладатель сможет не только подписывать различные документы в электронном виде, но и в режиме онлайн поставить объект недвижимости на кадастровый учет, зарегистрировать право собственности на него, получить сведения из Единого государственного реестра недвижимости, отследить штрафы ГИБДД, поставить автомобиль на учет, получить ИHH, оформить анкету для получения паспорта, подать заявление для поступления в ВУЗ</w:t>
      </w:r>
      <w:proofErr w:type="gramEnd"/>
      <w:r w:rsidRPr="00173078">
        <w:rPr>
          <w:rFonts w:ascii="Times New Roman" w:hAnsi="Times New Roman" w:cs="Times New Roman"/>
          <w:sz w:val="24"/>
          <w:szCs w:val="24"/>
        </w:rPr>
        <w:t xml:space="preserve">, официально оформить документы о сотрудничестве (например, договор о выполнении работы на дому, получая заказы через Интернет) и многое другое. Тем, кто планирует приобретать квартиру в ипотеку тоже стоит задуматься о приобретении ЭЦП. С 1 июля 2018 года войдут в оборот электронные ипотечные закладные. Соответствующий закон (№ 328-ФЗ "О внесении изменений в Федеральный закон "Об </w:t>
      </w:r>
      <w:r w:rsidRPr="00173078">
        <w:rPr>
          <w:rFonts w:ascii="Times New Roman" w:hAnsi="Times New Roman" w:cs="Times New Roman"/>
          <w:sz w:val="24"/>
          <w:szCs w:val="24"/>
        </w:rPr>
        <w:lastRenderedPageBreak/>
        <w:t>ипотеке (залоге недвижимости)" и отдельные законодательные акты Российской Федерации") президент РФ Владимир Путин подписал 25 ноября 2017 года. Введение электронной закладной станет первым шагом к переходу на полностью электронный документооборот при покупке жилья в ипотеку.</w:t>
      </w:r>
      <w:r>
        <w:rPr>
          <w:rFonts w:ascii="Times New Roman" w:hAnsi="Times New Roman" w:cs="Times New Roman"/>
          <w:sz w:val="24"/>
          <w:szCs w:val="24"/>
        </w:rPr>
        <w:t xml:space="preserve">  </w:t>
      </w:r>
      <w:r w:rsidRPr="00173078">
        <w:rPr>
          <w:rFonts w:ascii="Times New Roman" w:hAnsi="Times New Roman" w:cs="Times New Roman"/>
          <w:sz w:val="24"/>
          <w:szCs w:val="24"/>
        </w:rPr>
        <w:t xml:space="preserve">Законом определяется, что электронная закладная - это бездокументарная ценная бумага, которая хранится в депозитарии в виде электронного документа. Закладная будет содержать сведения о залогодателе, первоначальном залогодержателе и о заемщике по кредиту, информацию о дате и месте заключения договора, сумме кредита и сроке ее уплаты, а также описание ипотечного имущества и его оценку. Форму электронной закладной можно будет заполнить на портале </w:t>
      </w:r>
      <w:proofErr w:type="spellStart"/>
      <w:r w:rsidRPr="00173078">
        <w:rPr>
          <w:rFonts w:ascii="Times New Roman" w:hAnsi="Times New Roman" w:cs="Times New Roman"/>
          <w:sz w:val="24"/>
          <w:szCs w:val="24"/>
        </w:rPr>
        <w:t>Госуслуг</w:t>
      </w:r>
      <w:proofErr w:type="spellEnd"/>
      <w:r w:rsidRPr="00173078">
        <w:rPr>
          <w:rFonts w:ascii="Times New Roman" w:hAnsi="Times New Roman" w:cs="Times New Roman"/>
          <w:sz w:val="24"/>
          <w:szCs w:val="24"/>
        </w:rPr>
        <w:t xml:space="preserve"> и на официальном сайте </w:t>
      </w:r>
      <w:proofErr w:type="spellStart"/>
      <w:r w:rsidRPr="00173078">
        <w:rPr>
          <w:rFonts w:ascii="Times New Roman" w:hAnsi="Times New Roman" w:cs="Times New Roman"/>
          <w:sz w:val="24"/>
          <w:szCs w:val="24"/>
        </w:rPr>
        <w:t>Росреестра</w:t>
      </w:r>
      <w:proofErr w:type="spellEnd"/>
      <w:r w:rsidRPr="00173078">
        <w:rPr>
          <w:rFonts w:ascii="Times New Roman" w:hAnsi="Times New Roman" w:cs="Times New Roman"/>
          <w:sz w:val="24"/>
          <w:szCs w:val="24"/>
        </w:rPr>
        <w:t>. В документе будут ставиться электронные подписи залогодателя и залогодержателя, а также подпись государственного регистратора.</w:t>
      </w:r>
      <w:r w:rsidR="008321BA">
        <w:rPr>
          <w:rFonts w:ascii="Times New Roman" w:hAnsi="Times New Roman" w:cs="Times New Roman"/>
          <w:sz w:val="24"/>
          <w:szCs w:val="24"/>
        </w:rPr>
        <w:t xml:space="preserve"> </w:t>
      </w:r>
      <w:r w:rsidRPr="00173078">
        <w:rPr>
          <w:rFonts w:ascii="Times New Roman" w:hAnsi="Times New Roman" w:cs="Times New Roman"/>
          <w:sz w:val="24"/>
          <w:szCs w:val="24"/>
        </w:rPr>
        <w:t>Документы с электронно-цифровой подписью шифруются и, таким образом, защищаются от подделки. Электронный документ, подписанный такой подписью, имеет такую же юридическую силу, как и традиционный бумажный вариант, подписанный собственноручно.</w:t>
      </w:r>
      <w:r w:rsidR="008321BA">
        <w:rPr>
          <w:rFonts w:ascii="Times New Roman" w:hAnsi="Times New Roman" w:cs="Times New Roman"/>
          <w:sz w:val="24"/>
          <w:szCs w:val="24"/>
        </w:rPr>
        <w:t xml:space="preserve"> </w:t>
      </w:r>
      <w:r w:rsidRPr="00173078">
        <w:rPr>
          <w:rFonts w:ascii="Times New Roman" w:hAnsi="Times New Roman" w:cs="Times New Roman"/>
          <w:sz w:val="24"/>
          <w:szCs w:val="24"/>
        </w:rPr>
        <w:t xml:space="preserve">Чтобы получить сертификат электронной подписи, необходимо сформировать заявку на сайте Удостоверяющего центра https://uc.kadastr.ru/. После получения подтверждения о правильности заполнения сведений, оплаты услуги по квитанции, которая пришла на электронную почту, необходимо записаться на прием в Удостоверяющий центр кадастровой палаты </w:t>
      </w:r>
      <w:proofErr w:type="spellStart"/>
      <w:r w:rsidRPr="00173078">
        <w:rPr>
          <w:rFonts w:ascii="Times New Roman" w:hAnsi="Times New Roman" w:cs="Times New Roman"/>
          <w:sz w:val="24"/>
          <w:szCs w:val="24"/>
        </w:rPr>
        <w:t>Росреестра</w:t>
      </w:r>
      <w:proofErr w:type="spellEnd"/>
      <w:r w:rsidRPr="00173078">
        <w:rPr>
          <w:rFonts w:ascii="Times New Roman" w:hAnsi="Times New Roman" w:cs="Times New Roman"/>
          <w:sz w:val="24"/>
          <w:szCs w:val="24"/>
        </w:rPr>
        <w:t xml:space="preserve"> по</w:t>
      </w:r>
      <w:r>
        <w:rPr>
          <w:rFonts w:ascii="Times New Roman" w:hAnsi="Times New Roman" w:cs="Times New Roman"/>
          <w:sz w:val="24"/>
          <w:szCs w:val="24"/>
        </w:rPr>
        <w:t xml:space="preserve"> Ханты-Мансийско</w:t>
      </w:r>
      <w:r w:rsidR="008321BA">
        <w:rPr>
          <w:rFonts w:ascii="Times New Roman" w:hAnsi="Times New Roman" w:cs="Times New Roman"/>
          <w:sz w:val="24"/>
          <w:szCs w:val="24"/>
        </w:rPr>
        <w:t>му</w:t>
      </w:r>
      <w:r>
        <w:rPr>
          <w:rFonts w:ascii="Times New Roman" w:hAnsi="Times New Roman" w:cs="Times New Roman"/>
          <w:sz w:val="24"/>
          <w:szCs w:val="24"/>
        </w:rPr>
        <w:t xml:space="preserve"> автономно</w:t>
      </w:r>
      <w:r w:rsidR="008321BA">
        <w:rPr>
          <w:rFonts w:ascii="Times New Roman" w:hAnsi="Times New Roman" w:cs="Times New Roman"/>
          <w:sz w:val="24"/>
          <w:szCs w:val="24"/>
        </w:rPr>
        <w:t>му</w:t>
      </w:r>
      <w:r>
        <w:rPr>
          <w:rFonts w:ascii="Times New Roman" w:hAnsi="Times New Roman" w:cs="Times New Roman"/>
          <w:sz w:val="24"/>
          <w:szCs w:val="24"/>
        </w:rPr>
        <w:t xml:space="preserve"> округ</w:t>
      </w:r>
      <w:r w:rsidR="008321BA">
        <w:rPr>
          <w:rFonts w:ascii="Times New Roman" w:hAnsi="Times New Roman" w:cs="Times New Roman"/>
          <w:sz w:val="24"/>
          <w:szCs w:val="24"/>
        </w:rPr>
        <w:t>у</w:t>
      </w:r>
      <w:r>
        <w:rPr>
          <w:rFonts w:ascii="Times New Roman" w:hAnsi="Times New Roman" w:cs="Times New Roman"/>
          <w:sz w:val="24"/>
          <w:szCs w:val="24"/>
        </w:rPr>
        <w:t xml:space="preserve"> – Югр</w:t>
      </w:r>
      <w:r w:rsidR="008321BA">
        <w:rPr>
          <w:rFonts w:ascii="Times New Roman" w:hAnsi="Times New Roman" w:cs="Times New Roman"/>
          <w:sz w:val="24"/>
          <w:szCs w:val="24"/>
        </w:rPr>
        <w:t>е</w:t>
      </w:r>
      <w:bookmarkStart w:id="0" w:name="_GoBack"/>
      <w:bookmarkEnd w:id="0"/>
      <w:r w:rsidRPr="00173078">
        <w:rPr>
          <w:rFonts w:ascii="Times New Roman" w:hAnsi="Times New Roman" w:cs="Times New Roman"/>
          <w:sz w:val="24"/>
          <w:szCs w:val="24"/>
        </w:rPr>
        <w:t>. Ссылка на предварительную запись:</w:t>
      </w:r>
      <w:r>
        <w:rPr>
          <w:rFonts w:ascii="Times New Roman" w:hAnsi="Times New Roman" w:cs="Times New Roman"/>
          <w:sz w:val="24"/>
          <w:szCs w:val="24"/>
        </w:rPr>
        <w:t xml:space="preserve"> </w:t>
      </w:r>
      <w:r w:rsidRPr="00173078">
        <w:rPr>
          <w:rFonts w:ascii="Times New Roman" w:hAnsi="Times New Roman" w:cs="Times New Roman"/>
          <w:sz w:val="24"/>
          <w:szCs w:val="24"/>
        </w:rPr>
        <w:t>https://lk.rosreestr.ru/#/offices</w:t>
      </w:r>
      <w:proofErr w:type="gramStart"/>
      <w:r w:rsidRPr="00173078">
        <w:rPr>
          <w:rFonts w:ascii="Times New Roman" w:hAnsi="Times New Roman" w:cs="Times New Roman"/>
          <w:sz w:val="24"/>
          <w:szCs w:val="24"/>
        </w:rPr>
        <w:t xml:space="preserve"> П</w:t>
      </w:r>
      <w:proofErr w:type="gramEnd"/>
      <w:r w:rsidRPr="00173078">
        <w:rPr>
          <w:rFonts w:ascii="Times New Roman" w:hAnsi="Times New Roman" w:cs="Times New Roman"/>
          <w:sz w:val="24"/>
          <w:szCs w:val="24"/>
        </w:rPr>
        <w:t>осле этого заявителю нужно будет только один раз прийти в офис для удостоверения личности и оформления электронной подписи.</w:t>
      </w:r>
      <w:r>
        <w:rPr>
          <w:rFonts w:ascii="Times New Roman" w:hAnsi="Times New Roman" w:cs="Times New Roman"/>
          <w:sz w:val="24"/>
          <w:szCs w:val="24"/>
        </w:rPr>
        <w:t xml:space="preserve"> </w:t>
      </w:r>
      <w:r w:rsidRPr="00173078">
        <w:rPr>
          <w:rFonts w:ascii="Times New Roman" w:hAnsi="Times New Roman" w:cs="Times New Roman"/>
          <w:sz w:val="24"/>
          <w:szCs w:val="24"/>
        </w:rPr>
        <w:t xml:space="preserve">После завершения всех необходимых процедур заявитель в "Личном кабинете" скачивает электронно-цифровую подпись на сайте Удостоверяющего центра </w:t>
      </w:r>
      <w:hyperlink r:id="rId6" w:history="1">
        <w:r w:rsidRPr="00AF210F">
          <w:rPr>
            <w:rStyle w:val="a5"/>
            <w:rFonts w:ascii="Times New Roman" w:hAnsi="Times New Roman" w:cs="Times New Roman"/>
            <w:sz w:val="24"/>
            <w:szCs w:val="24"/>
          </w:rPr>
          <w:t>https://uc.kadastr.ru/</w:t>
        </w:r>
      </w:hyperlink>
      <w:r w:rsidRPr="00173078">
        <w:rPr>
          <w:rFonts w:ascii="Times New Roman" w:hAnsi="Times New Roman" w:cs="Times New Roman"/>
          <w:sz w:val="24"/>
          <w:szCs w:val="24"/>
        </w:rPr>
        <w:t>.</w:t>
      </w:r>
    </w:p>
    <w:p w:rsidR="00173078" w:rsidRDefault="00173078" w:rsidP="00173078">
      <w:pPr>
        <w:ind w:firstLine="708"/>
        <w:jc w:val="both"/>
        <w:rPr>
          <w:rFonts w:ascii="Times New Roman" w:hAnsi="Times New Roman" w:cs="Times New Roman"/>
          <w:sz w:val="24"/>
          <w:szCs w:val="24"/>
        </w:rPr>
      </w:pPr>
      <w:r w:rsidRPr="00173078">
        <w:rPr>
          <w:rFonts w:ascii="Times New Roman" w:hAnsi="Times New Roman" w:cs="Times New Roman"/>
          <w:sz w:val="24"/>
          <w:szCs w:val="24"/>
        </w:rPr>
        <w:t xml:space="preserve">Удостоверяющий центр федеральной кадастровой палаты </w:t>
      </w:r>
      <w:proofErr w:type="spellStart"/>
      <w:r w:rsidRPr="00173078">
        <w:rPr>
          <w:rFonts w:ascii="Times New Roman" w:hAnsi="Times New Roman" w:cs="Times New Roman"/>
          <w:sz w:val="24"/>
          <w:szCs w:val="24"/>
        </w:rPr>
        <w:t>Росреестра</w:t>
      </w:r>
      <w:proofErr w:type="spellEnd"/>
      <w:r w:rsidRPr="00173078">
        <w:rPr>
          <w:rFonts w:ascii="Times New Roman" w:hAnsi="Times New Roman" w:cs="Times New Roman"/>
          <w:sz w:val="24"/>
          <w:szCs w:val="24"/>
        </w:rPr>
        <w:t xml:space="preserve"> по </w:t>
      </w:r>
      <w:r>
        <w:rPr>
          <w:rFonts w:ascii="Times New Roman" w:hAnsi="Times New Roman" w:cs="Times New Roman"/>
          <w:sz w:val="24"/>
          <w:szCs w:val="24"/>
        </w:rPr>
        <w:t xml:space="preserve">Ханты-Мансийскому автономному округу – Югре </w:t>
      </w:r>
      <w:r w:rsidRPr="00173078">
        <w:rPr>
          <w:rFonts w:ascii="Times New Roman" w:hAnsi="Times New Roman" w:cs="Times New Roman"/>
          <w:sz w:val="24"/>
          <w:szCs w:val="24"/>
        </w:rPr>
        <w:t>работает по адресу г.</w:t>
      </w:r>
      <w:r>
        <w:rPr>
          <w:rFonts w:ascii="Times New Roman" w:hAnsi="Times New Roman" w:cs="Times New Roman"/>
          <w:sz w:val="24"/>
          <w:szCs w:val="24"/>
        </w:rPr>
        <w:t xml:space="preserve"> Ханты-Мансийск, ул. Мира д.27</w:t>
      </w:r>
      <w:r w:rsidRPr="00173078">
        <w:rPr>
          <w:rFonts w:ascii="Times New Roman" w:hAnsi="Times New Roman" w:cs="Times New Roman"/>
          <w:sz w:val="24"/>
          <w:szCs w:val="24"/>
        </w:rPr>
        <w:t>.</w:t>
      </w: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F6AFB" w:rsidRDefault="00173078">
      <w:r>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8(3467)300-444. Благодарим за сотрудничество.</w:t>
      </w:r>
    </w:p>
    <w:sectPr w:rsidR="00DF6AFB" w:rsidSect="00556AC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6E7"/>
    <w:rsid w:val="00173078"/>
    <w:rsid w:val="008136E7"/>
    <w:rsid w:val="008321BA"/>
    <w:rsid w:val="00DF6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078"/>
    <w:rPr>
      <w:rFonts w:ascii="Tahoma" w:hAnsi="Tahoma" w:cs="Tahoma"/>
      <w:sz w:val="16"/>
      <w:szCs w:val="16"/>
    </w:rPr>
  </w:style>
  <w:style w:type="character" w:styleId="a5">
    <w:name w:val="Hyperlink"/>
    <w:basedOn w:val="a0"/>
    <w:uiPriority w:val="99"/>
    <w:unhideWhenUsed/>
    <w:rsid w:val="001730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078"/>
    <w:rPr>
      <w:rFonts w:ascii="Tahoma" w:hAnsi="Tahoma" w:cs="Tahoma"/>
      <w:sz w:val="16"/>
      <w:szCs w:val="16"/>
    </w:rPr>
  </w:style>
  <w:style w:type="character" w:styleId="a5">
    <w:name w:val="Hyperlink"/>
    <w:basedOn w:val="a0"/>
    <w:uiPriority w:val="99"/>
    <w:unhideWhenUsed/>
    <w:rsid w:val="00173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c.kada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HluzovaV</dc:creator>
  <cp:keywords/>
  <dc:description/>
  <cp:lastModifiedBy>Юрий Владимирович Белоусов</cp:lastModifiedBy>
  <cp:revision>4</cp:revision>
  <dcterms:created xsi:type="dcterms:W3CDTF">2018-02-07T09:31:00Z</dcterms:created>
  <dcterms:modified xsi:type="dcterms:W3CDTF">2018-02-13T10:56:00Z</dcterms:modified>
</cp:coreProperties>
</file>