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9B" w:rsidRDefault="0088249B" w:rsidP="0088249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62155A4" wp14:editId="07DF44D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9B" w:rsidRDefault="0088249B" w:rsidP="0088249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88249B" w:rsidRDefault="0088249B" w:rsidP="0088249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88249B" w:rsidRDefault="0088249B" w:rsidP="0088249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88249B" w:rsidRDefault="0088249B" w:rsidP="0088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88249B" w:rsidRDefault="0088249B" w:rsidP="0088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88249B" w:rsidRDefault="0088249B" w:rsidP="0088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249B" w:rsidRDefault="0088249B" w:rsidP="0088249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88249B" w:rsidRDefault="0088249B" w:rsidP="0088249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8249B" w:rsidRPr="000923C6" w:rsidRDefault="0088249B" w:rsidP="0088249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88249B" w:rsidRPr="00140A6C" w:rsidRDefault="0088249B" w:rsidP="0088249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88249B" w:rsidRPr="00916E18" w:rsidRDefault="0088249B" w:rsidP="0088249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88249B" w:rsidRPr="0088249B" w:rsidRDefault="0088249B" w:rsidP="000D3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9E1" w:rsidRPr="0088249B" w:rsidRDefault="000D39E1" w:rsidP="000D3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9B">
        <w:rPr>
          <w:rFonts w:ascii="Times New Roman" w:hAnsi="Times New Roman" w:cs="Times New Roman"/>
          <w:b/>
          <w:sz w:val="24"/>
          <w:szCs w:val="24"/>
        </w:rPr>
        <w:t xml:space="preserve">Взаимное сотрудничество Филиала ФГБУ «ФКП </w:t>
      </w:r>
      <w:proofErr w:type="spellStart"/>
      <w:r w:rsidRPr="0088249B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88249B">
        <w:rPr>
          <w:rFonts w:ascii="Times New Roman" w:hAnsi="Times New Roman" w:cs="Times New Roman"/>
          <w:b/>
          <w:sz w:val="24"/>
          <w:szCs w:val="24"/>
        </w:rPr>
        <w:t>» по Ханты-Мансийскому автономному округу – Югре с органами местного самоуправления</w:t>
      </w:r>
    </w:p>
    <w:p w:rsidR="00AF7E22" w:rsidRPr="0088249B" w:rsidRDefault="00AF7E22" w:rsidP="000D3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882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E22" w:rsidRPr="0088249B" w:rsidRDefault="00AF7E22" w:rsidP="00344E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9B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0D39E1" w:rsidRPr="0088249B">
        <w:rPr>
          <w:rFonts w:ascii="Times New Roman" w:hAnsi="Times New Roman" w:cs="Times New Roman"/>
          <w:sz w:val="24"/>
          <w:szCs w:val="24"/>
        </w:rPr>
        <w:t xml:space="preserve">Филиала ФГБУ «ФКП </w:t>
      </w:r>
      <w:proofErr w:type="spellStart"/>
      <w:r w:rsidR="000D39E1" w:rsidRPr="0088249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0D39E1" w:rsidRPr="0088249B">
        <w:rPr>
          <w:rFonts w:ascii="Times New Roman" w:hAnsi="Times New Roman" w:cs="Times New Roman"/>
          <w:sz w:val="24"/>
          <w:szCs w:val="24"/>
        </w:rPr>
        <w:t>» по Ханты-Мансийскому автономному округу – Югре</w:t>
      </w:r>
      <w:r w:rsidR="000D39E1" w:rsidRPr="00882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9E1" w:rsidRPr="0088249B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344E9F" w:rsidRPr="0088249B">
        <w:rPr>
          <w:rFonts w:ascii="Times New Roman" w:hAnsi="Times New Roman" w:cs="Times New Roman"/>
          <w:sz w:val="24"/>
          <w:szCs w:val="24"/>
        </w:rPr>
        <w:t xml:space="preserve">в постоянном взаимодействии с </w:t>
      </w:r>
      <w:r w:rsidRPr="0088249B">
        <w:rPr>
          <w:rFonts w:ascii="Times New Roman" w:hAnsi="Times New Roman" w:cs="Times New Roman"/>
          <w:sz w:val="24"/>
          <w:szCs w:val="24"/>
        </w:rPr>
        <w:t>орган</w:t>
      </w:r>
      <w:r w:rsidR="00344E9F" w:rsidRPr="0088249B">
        <w:rPr>
          <w:rFonts w:ascii="Times New Roman" w:hAnsi="Times New Roman" w:cs="Times New Roman"/>
          <w:sz w:val="24"/>
          <w:szCs w:val="24"/>
        </w:rPr>
        <w:t>ами</w:t>
      </w:r>
      <w:r w:rsidRPr="0088249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344E9F" w:rsidRPr="0088249B">
        <w:rPr>
          <w:rFonts w:ascii="Times New Roman" w:hAnsi="Times New Roman" w:cs="Times New Roman"/>
          <w:sz w:val="24"/>
          <w:szCs w:val="24"/>
        </w:rPr>
        <w:t xml:space="preserve">и информируют </w:t>
      </w:r>
      <w:r w:rsidRPr="0088249B">
        <w:rPr>
          <w:rFonts w:ascii="Times New Roman" w:hAnsi="Times New Roman" w:cs="Times New Roman"/>
          <w:sz w:val="24"/>
          <w:szCs w:val="24"/>
        </w:rPr>
        <w:t xml:space="preserve">о результатах работ по развитию инвестиционного климата </w:t>
      </w:r>
      <w:proofErr w:type="gramStart"/>
      <w:r w:rsidRPr="008824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24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E9F" w:rsidRPr="0088249B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344E9F" w:rsidRPr="0088249B">
        <w:rPr>
          <w:rFonts w:ascii="Times New Roman" w:hAnsi="Times New Roman" w:cs="Times New Roman"/>
          <w:sz w:val="24"/>
          <w:szCs w:val="24"/>
        </w:rPr>
        <w:t xml:space="preserve"> автономном округе. </w:t>
      </w:r>
      <w:r w:rsidRPr="00882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E22" w:rsidRPr="0088249B" w:rsidRDefault="00AF7E22" w:rsidP="00344E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9B">
        <w:rPr>
          <w:rFonts w:ascii="Times New Roman" w:hAnsi="Times New Roman" w:cs="Times New Roman"/>
          <w:sz w:val="24"/>
          <w:szCs w:val="24"/>
        </w:rPr>
        <w:t>В ходе рабо</w:t>
      </w:r>
      <w:r w:rsidR="00344E9F" w:rsidRPr="0088249B">
        <w:rPr>
          <w:rFonts w:ascii="Times New Roman" w:hAnsi="Times New Roman" w:cs="Times New Roman"/>
          <w:sz w:val="24"/>
          <w:szCs w:val="24"/>
        </w:rPr>
        <w:t>ты</w:t>
      </w:r>
      <w:r w:rsidRPr="0088249B">
        <w:rPr>
          <w:rFonts w:ascii="Times New Roman" w:hAnsi="Times New Roman" w:cs="Times New Roman"/>
          <w:sz w:val="24"/>
          <w:szCs w:val="24"/>
        </w:rPr>
        <w:t xml:space="preserve"> специалисты </w:t>
      </w:r>
      <w:r w:rsidR="00344E9F" w:rsidRPr="0088249B">
        <w:rPr>
          <w:rFonts w:ascii="Times New Roman" w:hAnsi="Times New Roman" w:cs="Times New Roman"/>
          <w:sz w:val="24"/>
          <w:szCs w:val="24"/>
        </w:rPr>
        <w:t xml:space="preserve">Филиала ФГБУ «ФКП </w:t>
      </w:r>
      <w:proofErr w:type="spellStart"/>
      <w:r w:rsidR="00344E9F" w:rsidRPr="0088249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44E9F" w:rsidRPr="0088249B">
        <w:rPr>
          <w:rFonts w:ascii="Times New Roman" w:hAnsi="Times New Roman" w:cs="Times New Roman"/>
          <w:sz w:val="24"/>
          <w:szCs w:val="24"/>
        </w:rPr>
        <w:t>» по Ханты-Мансийскому автономному округу – Югре</w:t>
      </w:r>
      <w:r w:rsidR="00344E9F" w:rsidRPr="00882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49B">
        <w:rPr>
          <w:rFonts w:ascii="Times New Roman" w:hAnsi="Times New Roman" w:cs="Times New Roman"/>
          <w:sz w:val="24"/>
          <w:szCs w:val="24"/>
        </w:rPr>
        <w:t xml:space="preserve">информируют представителей органов местного самоуправления о работе по достижению </w:t>
      </w:r>
      <w:proofErr w:type="gramStart"/>
      <w:r w:rsidRPr="0088249B">
        <w:rPr>
          <w:rFonts w:ascii="Times New Roman" w:hAnsi="Times New Roman" w:cs="Times New Roman"/>
          <w:sz w:val="24"/>
          <w:szCs w:val="24"/>
        </w:rPr>
        <w:t>показателей целевых моделей повышения инвестиционной привлекательности нашего региона</w:t>
      </w:r>
      <w:proofErr w:type="gramEnd"/>
      <w:r w:rsidRPr="00882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E22" w:rsidRPr="0088249B" w:rsidRDefault="00AF7E22" w:rsidP="00344E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9B">
        <w:rPr>
          <w:rFonts w:ascii="Times New Roman" w:hAnsi="Times New Roman" w:cs="Times New Roman"/>
          <w:sz w:val="24"/>
          <w:szCs w:val="24"/>
        </w:rPr>
        <w:t xml:space="preserve">В реализации мероприятий по достижению установленных показателей муниципалитеты принимают непосредственное участие: в том числе от них зависит количество поступающих в электронной форме заявлений о </w:t>
      </w:r>
      <w:r w:rsidR="00344E9F" w:rsidRPr="0088249B">
        <w:rPr>
          <w:rFonts w:ascii="Times New Roman" w:hAnsi="Times New Roman" w:cs="Times New Roman"/>
          <w:sz w:val="24"/>
          <w:szCs w:val="24"/>
        </w:rPr>
        <w:t xml:space="preserve"> </w:t>
      </w:r>
      <w:r w:rsidRPr="0088249B">
        <w:rPr>
          <w:rFonts w:ascii="Times New Roman" w:hAnsi="Times New Roman" w:cs="Times New Roman"/>
          <w:sz w:val="24"/>
          <w:szCs w:val="24"/>
        </w:rPr>
        <w:t xml:space="preserve">государственном кадастровом учете и государственной регистрации прав, объемы информации, направляемой посредством СМЭВ, и много другое. Сегодня именно электронное взаимодействие различных органов при получении услуг выступает ключевым направлением повышения инвестиционной привлекательности субъектов Российской Федерации. </w:t>
      </w:r>
    </w:p>
    <w:p w:rsidR="00AF7E22" w:rsidRPr="0088249B" w:rsidRDefault="00AF7E22" w:rsidP="00344E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49B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344E9F" w:rsidRPr="0088249B">
        <w:rPr>
          <w:rFonts w:ascii="Times New Roman" w:hAnsi="Times New Roman" w:cs="Times New Roman"/>
          <w:sz w:val="24"/>
          <w:szCs w:val="24"/>
        </w:rPr>
        <w:t>Кадастровой палаты</w:t>
      </w:r>
      <w:r w:rsidRPr="0088249B">
        <w:rPr>
          <w:rFonts w:ascii="Times New Roman" w:hAnsi="Times New Roman" w:cs="Times New Roman"/>
          <w:sz w:val="24"/>
          <w:szCs w:val="24"/>
        </w:rPr>
        <w:t xml:space="preserve"> в ходе совместных мероприятий представляют статистическую информацию, результаты различных рейтингов. </w:t>
      </w:r>
      <w:r w:rsidR="00344E9F" w:rsidRPr="0088249B">
        <w:rPr>
          <w:rFonts w:ascii="Times New Roman" w:hAnsi="Times New Roman" w:cs="Times New Roman"/>
          <w:sz w:val="24"/>
          <w:szCs w:val="24"/>
        </w:rPr>
        <w:t>О</w:t>
      </w:r>
      <w:r w:rsidRPr="0088249B">
        <w:rPr>
          <w:rFonts w:ascii="Times New Roman" w:hAnsi="Times New Roman" w:cs="Times New Roman"/>
          <w:sz w:val="24"/>
          <w:szCs w:val="24"/>
        </w:rPr>
        <w:t xml:space="preserve">бсуждаются вопросы организации эффективного взаимодействия, предоставляются консультации по подготовке документов. </w:t>
      </w:r>
    </w:p>
    <w:p w:rsidR="005A712B" w:rsidRDefault="00344E9F" w:rsidP="00344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49B">
        <w:rPr>
          <w:rFonts w:ascii="Times New Roman" w:hAnsi="Times New Roman" w:cs="Times New Roman"/>
          <w:sz w:val="24"/>
          <w:szCs w:val="24"/>
        </w:rPr>
        <w:t>Напомним, что целевые модели «</w:t>
      </w:r>
      <w:r w:rsidR="00AF7E22" w:rsidRPr="0088249B">
        <w:rPr>
          <w:rFonts w:ascii="Times New Roman" w:hAnsi="Times New Roman" w:cs="Times New Roman"/>
          <w:sz w:val="24"/>
          <w:szCs w:val="24"/>
        </w:rPr>
        <w:t xml:space="preserve">Регистрация права собственности на земельные участки </w:t>
      </w:r>
      <w:r w:rsidRPr="0088249B">
        <w:rPr>
          <w:rFonts w:ascii="Times New Roman" w:hAnsi="Times New Roman" w:cs="Times New Roman"/>
          <w:sz w:val="24"/>
          <w:szCs w:val="24"/>
        </w:rPr>
        <w:t>и объекты недвижимого имущества»</w:t>
      </w:r>
      <w:r w:rsidR="00AF7E22" w:rsidRPr="0088249B">
        <w:rPr>
          <w:rFonts w:ascii="Times New Roman" w:hAnsi="Times New Roman" w:cs="Times New Roman"/>
          <w:sz w:val="24"/>
          <w:szCs w:val="24"/>
        </w:rPr>
        <w:t xml:space="preserve"> и </w:t>
      </w:r>
      <w:r w:rsidRPr="0088249B">
        <w:rPr>
          <w:rFonts w:ascii="Times New Roman" w:hAnsi="Times New Roman" w:cs="Times New Roman"/>
          <w:sz w:val="24"/>
          <w:szCs w:val="24"/>
        </w:rPr>
        <w:t>«</w:t>
      </w:r>
      <w:r w:rsidR="00AF7E22" w:rsidRPr="0088249B">
        <w:rPr>
          <w:rFonts w:ascii="Times New Roman" w:hAnsi="Times New Roman" w:cs="Times New Roman"/>
          <w:sz w:val="24"/>
          <w:szCs w:val="24"/>
        </w:rPr>
        <w:t>Постановка на кадастровый учет земельных участков и</w:t>
      </w:r>
      <w:r w:rsidRPr="0088249B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имущества»</w:t>
      </w:r>
      <w:r w:rsidR="00AF7E22" w:rsidRPr="0088249B">
        <w:rPr>
          <w:rFonts w:ascii="Times New Roman" w:hAnsi="Times New Roman" w:cs="Times New Roman"/>
          <w:sz w:val="24"/>
          <w:szCs w:val="24"/>
        </w:rPr>
        <w:t xml:space="preserve"> утверждены Правительством Российской Федерации и их реализация в целом направлена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</w:t>
      </w:r>
      <w:proofErr w:type="spellStart"/>
      <w:r w:rsidR="00AF7E22" w:rsidRPr="0088249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AF7E22" w:rsidRPr="0088249B">
        <w:rPr>
          <w:rFonts w:ascii="Times New Roman" w:hAnsi="Times New Roman" w:cs="Times New Roman"/>
          <w:sz w:val="24"/>
          <w:szCs w:val="24"/>
        </w:rPr>
        <w:t xml:space="preserve"> с гражданами.</w:t>
      </w:r>
      <w:proofErr w:type="gramEnd"/>
    </w:p>
    <w:p w:rsidR="0088249B" w:rsidRDefault="0088249B" w:rsidP="00344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49B" w:rsidRDefault="0088249B" w:rsidP="00344E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49B" w:rsidRDefault="0088249B" w:rsidP="008824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249B" w:rsidRPr="0088249B" w:rsidRDefault="0088249B" w:rsidP="008824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</w:p>
    <w:sectPr w:rsidR="0088249B" w:rsidRPr="0088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58"/>
    <w:rsid w:val="000D39E1"/>
    <w:rsid w:val="0026482C"/>
    <w:rsid w:val="00344E9F"/>
    <w:rsid w:val="005A712B"/>
    <w:rsid w:val="00772658"/>
    <w:rsid w:val="00772CB2"/>
    <w:rsid w:val="0088249B"/>
    <w:rsid w:val="00AF7E22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0D3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0D3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2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</cp:revision>
  <dcterms:created xsi:type="dcterms:W3CDTF">2018-04-10T06:25:00Z</dcterms:created>
  <dcterms:modified xsi:type="dcterms:W3CDTF">2018-04-13T06:24:00Z</dcterms:modified>
</cp:coreProperties>
</file>