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7D" w:rsidRDefault="00E67C7D" w:rsidP="00E67C7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7C7D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PervukhinaNM\Desktop\фкп.PNG" style="width:291.75pt;height:81pt;visibility:visible;mso-wrap-style:square">
            <v:imagedata r:id="rId5" o:title="фкп"/>
          </v:shape>
        </w:pict>
      </w:r>
    </w:p>
    <w:p w:rsidR="00DA5228" w:rsidRPr="00931F19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19">
        <w:rPr>
          <w:rFonts w:ascii="Times New Roman" w:hAnsi="Times New Roman" w:cs="Times New Roman"/>
          <w:sz w:val="28"/>
          <w:szCs w:val="28"/>
        </w:rPr>
        <w:t>Федеральная кадастровая палата озвучила количество земельных участков, снятых с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учета в прошлом году</w:t>
      </w:r>
    </w:p>
    <w:p w:rsidR="00DA5228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января по 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прошлого года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кадастрового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снято более 6</w:t>
      </w:r>
      <w:r w:rsidRPr="00261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земельных участков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правило, процедура проводится по желанию землевладельца в случае преобразования участка. 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кадастрового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учета снято почти вдвое меньше земельных участков, чем в предыдущем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 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снято более 1,1 млн участков. </w:t>
      </w:r>
    </w:p>
    <w:p w:rsidR="00DA5228" w:rsidRPr="0017696A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учетная процедура проведена в отношении </w:t>
      </w:r>
      <w:r w:rsidRPr="00196C0D">
        <w:rPr>
          <w:rFonts w:ascii="Times New Roman" w:hAnsi="Times New Roman" w:cs="Times New Roman"/>
          <w:sz w:val="28"/>
          <w:szCs w:val="28"/>
        </w:rPr>
        <w:t>почти 5</w:t>
      </w:r>
      <w:r w:rsidRPr="001E5F6F">
        <w:rPr>
          <w:rFonts w:ascii="Times New Roman" w:hAnsi="Times New Roman" w:cs="Times New Roman"/>
          <w:sz w:val="28"/>
          <w:szCs w:val="28"/>
        </w:rPr>
        <w:t>,4</w:t>
      </w:r>
      <w:r w:rsidRPr="008406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C0D">
        <w:rPr>
          <w:rFonts w:ascii="Times New Roman" w:hAnsi="Times New Roman" w:cs="Times New Roman"/>
          <w:sz w:val="28"/>
          <w:szCs w:val="28"/>
        </w:rPr>
        <w:t xml:space="preserve">млн </w:t>
      </w:r>
      <w:r w:rsidRPr="00FF3134">
        <w:rPr>
          <w:rFonts w:ascii="Times New Roman" w:hAnsi="Times New Roman" w:cs="Times New Roman"/>
          <w:sz w:val="28"/>
          <w:szCs w:val="28"/>
        </w:rPr>
        <w:t xml:space="preserve">земельных участков, при этом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r w:rsidRPr="00FF3134">
        <w:rPr>
          <w:rFonts w:ascii="Times New Roman" w:hAnsi="Times New Roman" w:cs="Times New Roman"/>
          <w:sz w:val="28"/>
          <w:szCs w:val="28"/>
        </w:rPr>
        <w:t xml:space="preserve">снято с кадастрового учета </w:t>
      </w:r>
      <w:r>
        <w:rPr>
          <w:rFonts w:ascii="Times New Roman" w:hAnsi="Times New Roman" w:cs="Times New Roman"/>
          <w:sz w:val="28"/>
          <w:szCs w:val="28"/>
        </w:rPr>
        <w:t>более 6</w:t>
      </w:r>
      <w:r w:rsidRPr="001E5F6F">
        <w:rPr>
          <w:rFonts w:ascii="Times New Roman" w:hAnsi="Times New Roman" w:cs="Times New Roman"/>
          <w:sz w:val="28"/>
          <w:szCs w:val="28"/>
        </w:rPr>
        <w:t xml:space="preserve">30 </w:t>
      </w:r>
      <w:r w:rsidRPr="00FF3134">
        <w:rPr>
          <w:rFonts w:ascii="Times New Roman" w:hAnsi="Times New Roman" w:cs="Times New Roman"/>
          <w:sz w:val="28"/>
          <w:szCs w:val="28"/>
        </w:rPr>
        <w:t xml:space="preserve">тыс. земельных участков. В 2018 году </w:t>
      </w:r>
      <w:r>
        <w:rPr>
          <w:rFonts w:ascii="Times New Roman" w:hAnsi="Times New Roman" w:cs="Times New Roman"/>
          <w:sz w:val="28"/>
          <w:szCs w:val="28"/>
        </w:rPr>
        <w:t>поставлено на учет также около 5,</w:t>
      </w:r>
      <w:r w:rsidRPr="001E5F6F">
        <w:rPr>
          <w:rFonts w:ascii="Times New Roman" w:hAnsi="Times New Roman" w:cs="Times New Roman"/>
          <w:sz w:val="28"/>
          <w:szCs w:val="28"/>
        </w:rPr>
        <w:t>4</w:t>
      </w:r>
      <w:r w:rsidRPr="00875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млн, тогда как снято с учета почти вдвое больше земельных участков – более 1,1 млн.</w:t>
      </w:r>
    </w:p>
    <w:p w:rsidR="00DA5228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696A">
        <w:rPr>
          <w:rFonts w:ascii="Times New Roman" w:hAnsi="Times New Roman" w:cs="Times New Roman"/>
          <w:sz w:val="28"/>
          <w:szCs w:val="28"/>
        </w:rPr>
        <w:t>аибольшее число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снятых с учета в прошлом году, </w:t>
      </w:r>
      <w:r w:rsidRPr="0017696A">
        <w:rPr>
          <w:rFonts w:ascii="Times New Roman" w:hAnsi="Times New Roman" w:cs="Times New Roman"/>
          <w:sz w:val="28"/>
          <w:szCs w:val="28"/>
        </w:rPr>
        <w:t xml:space="preserve">в Алтайском крае – 96,2 тыс., Ставропольском крае – </w:t>
      </w:r>
      <w:r w:rsidRPr="00531B52">
        <w:rPr>
          <w:rFonts w:ascii="Times New Roman" w:hAnsi="Times New Roman" w:cs="Times New Roman"/>
          <w:sz w:val="28"/>
          <w:szCs w:val="28"/>
        </w:rPr>
        <w:t>30,9 тыс</w:t>
      </w:r>
      <w:r w:rsidRPr="0017696A">
        <w:rPr>
          <w:rFonts w:ascii="Times New Roman" w:hAnsi="Times New Roman" w:cs="Times New Roman"/>
          <w:sz w:val="28"/>
          <w:szCs w:val="28"/>
        </w:rPr>
        <w:t xml:space="preserve">., Республике Башкортостан – 27,5 тыс., Саратовской области </w:t>
      </w:r>
      <w:r w:rsidRPr="004821F8">
        <w:rPr>
          <w:rFonts w:ascii="Times New Roman" w:hAnsi="Times New Roman" w:cs="Times New Roman"/>
          <w:sz w:val="28"/>
          <w:szCs w:val="28"/>
        </w:rPr>
        <w:t xml:space="preserve">– </w:t>
      </w:r>
      <w:r w:rsidRPr="008F515B">
        <w:rPr>
          <w:rFonts w:ascii="Times New Roman" w:hAnsi="Times New Roman" w:cs="Times New Roman"/>
          <w:sz w:val="28"/>
          <w:szCs w:val="28"/>
        </w:rPr>
        <w:t>2</w:t>
      </w:r>
      <w:r w:rsidR="00F6196E" w:rsidRPr="008F515B">
        <w:rPr>
          <w:rFonts w:ascii="Times New Roman" w:hAnsi="Times New Roman" w:cs="Times New Roman"/>
          <w:sz w:val="28"/>
          <w:szCs w:val="28"/>
        </w:rPr>
        <w:t>4</w:t>
      </w:r>
      <w:r w:rsidRPr="008F515B">
        <w:rPr>
          <w:rFonts w:ascii="Times New Roman" w:hAnsi="Times New Roman" w:cs="Times New Roman"/>
          <w:sz w:val="28"/>
          <w:szCs w:val="28"/>
        </w:rPr>
        <w:t>,</w:t>
      </w:r>
      <w:r w:rsidR="00F6196E" w:rsidRPr="008F515B">
        <w:rPr>
          <w:rFonts w:ascii="Times New Roman" w:hAnsi="Times New Roman" w:cs="Times New Roman"/>
          <w:sz w:val="28"/>
          <w:szCs w:val="28"/>
        </w:rPr>
        <w:t>4</w:t>
      </w:r>
      <w:r w:rsidRPr="0017696A">
        <w:rPr>
          <w:rFonts w:ascii="Times New Roman" w:hAnsi="Times New Roman" w:cs="Times New Roman"/>
          <w:sz w:val="28"/>
          <w:szCs w:val="28"/>
        </w:rPr>
        <w:t xml:space="preserve">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</w:p>
    <w:p w:rsidR="00DA5228" w:rsidRPr="0017696A" w:rsidRDefault="00DA5228" w:rsidP="00C46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B4">
        <w:rPr>
          <w:rFonts w:ascii="Times New Roman" w:hAnsi="Times New Roman" w:cs="Times New Roman"/>
          <w:i/>
          <w:iCs/>
          <w:sz w:val="28"/>
          <w:szCs w:val="28"/>
        </w:rPr>
        <w:t>«Государственный кадастровый учет позволяет систематизировать и упорядочить 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объектах недвижимости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 том числе о земельных участках, расположенных на территории Российской Федерации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</w:t>
      </w:r>
      <w:r>
        <w:rPr>
          <w:rFonts w:ascii="Times New Roman" w:hAnsi="Times New Roman" w:cs="Times New Roman"/>
          <w:i/>
          <w:iCs/>
          <w:sz w:val="28"/>
          <w:szCs w:val="28"/>
        </w:rPr>
        <w:t>едура регистрации закрепляет за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физическими или юридическими лицами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на земельный участок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позволяя совершать любые действия в отношении принадлежащих ему земель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законодательством в сфере земельных отношений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7D7AB4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Екатерина Голованова</w:t>
      </w:r>
      <w:r w:rsidRPr="0017696A">
        <w:rPr>
          <w:rFonts w:ascii="Times New Roman" w:hAnsi="Times New Roman" w:cs="Times New Roman"/>
          <w:sz w:val="28"/>
          <w:szCs w:val="28"/>
        </w:rPr>
        <w:t>.</w:t>
      </w:r>
    </w:p>
    <w:p w:rsidR="00DA5228" w:rsidRPr="0017696A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Снятие с государственного кадастрового учета объекта недвижимости подразумевает </w:t>
      </w:r>
      <w:r>
        <w:rPr>
          <w:rFonts w:ascii="Times New Roman" w:hAnsi="Times New Roman" w:cs="Times New Roman"/>
          <w:sz w:val="28"/>
          <w:szCs w:val="28"/>
        </w:rPr>
        <w:t>прекращение актуальности сведений о самом объекте, прекращение</w:t>
      </w:r>
      <w:r w:rsidRPr="0017696A">
        <w:rPr>
          <w:rFonts w:ascii="Times New Roman" w:hAnsi="Times New Roman" w:cs="Times New Roman"/>
          <w:sz w:val="28"/>
          <w:szCs w:val="28"/>
        </w:rPr>
        <w:t xml:space="preserve"> права собственности и, соответственно, освобождение владельца от налогового бремени. Согласно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кодексу РФ и </w:t>
      </w:r>
      <w:r w:rsidRPr="001769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6A">
        <w:rPr>
          <w:rFonts w:ascii="Times New Roman" w:hAnsi="Times New Roman" w:cs="Times New Roman"/>
          <w:sz w:val="28"/>
          <w:szCs w:val="28"/>
        </w:rPr>
        <w:t xml:space="preserve">снятие с кадастрового учета земельного участка может производиться только в ряде определенных случаев. </w:t>
      </w:r>
    </w:p>
    <w:p w:rsidR="00DA5228" w:rsidRPr="009323DF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 w:rsidRPr="009323DF">
        <w:rPr>
          <w:rFonts w:ascii="Times New Roman" w:hAnsi="Times New Roman" w:cs="Times New Roman"/>
          <w:sz w:val="28"/>
          <w:szCs w:val="28"/>
        </w:rPr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6" w:anchor="/document/71129192/paragraph/934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снят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кадастрового учета.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течении 5 лет с момента проведения процедуры учета в отношении них также </w:t>
      </w:r>
      <w:hyperlink r:id="rId7" w:anchor="/document/71129192/paragraph/628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проведена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процедура снятия с кадастрового учета. </w:t>
      </w:r>
    </w:p>
    <w:p w:rsidR="00DA5228" w:rsidRPr="00B4466A" w:rsidRDefault="00DA5228" w:rsidP="00B446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lastRenderedPageBreak/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до 1 марта 2008 года, при соблюдении трех условий: </w:t>
      </w:r>
      <w:r w:rsidRPr="00B4466A">
        <w:rPr>
          <w:rFonts w:ascii="Times New Roman" w:hAnsi="Times New Roman" w:cs="Times New Roman"/>
          <w:sz w:val="28"/>
          <w:szCs w:val="28"/>
        </w:rPr>
        <w:br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2) </w:t>
      </w:r>
      <w:r w:rsidR="008F515B" w:rsidRPr="00E67C7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B4466A">
        <w:rPr>
          <w:rFonts w:ascii="Times New Roman" w:hAnsi="Times New Roman" w:cs="Times New Roman"/>
          <w:sz w:val="28"/>
          <w:szCs w:val="28"/>
        </w:rPr>
        <w:t>ранее возникшего права на земельный участок;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 </w:t>
      </w:r>
      <w:r w:rsidRPr="00B4466A">
        <w:rPr>
          <w:rFonts w:ascii="Times New Roman" w:hAnsi="Times New Roman" w:cs="Times New Roman"/>
          <w:sz w:val="28"/>
          <w:szCs w:val="28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t>госреестре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недвижимости, и представить в регистрирующий орган документы, содержащие недостающие данные о </w:t>
      </w:r>
      <w:r w:rsidRPr="00E67C7D">
        <w:rPr>
          <w:rFonts w:ascii="Times New Roman" w:hAnsi="Times New Roman" w:cs="Times New Roman"/>
          <w:i/>
          <w:iCs/>
          <w:sz w:val="28"/>
          <w:szCs w:val="28"/>
        </w:rPr>
        <w:t>правообладателе.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А если в ЕГРН отсутствуют сведения о земельных границах, то помимо прочего провести межевание участка»,</w:t>
      </w:r>
      <w:r w:rsidRPr="00B4466A">
        <w:rPr>
          <w:rFonts w:ascii="Times New Roman" w:hAnsi="Times New Roman" w:cs="Times New Roman"/>
          <w:sz w:val="28"/>
          <w:szCs w:val="28"/>
        </w:rPr>
        <w:t xml:space="preserve"> - обращает внимание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Голованова. 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недвижимости. Заказать выписку можно любым удобным способом, в том числе онлайн – с помощью </w:t>
      </w:r>
      <w:hyperlink r:id="rId8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нового сервиса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 по выдаче сведений ЕГРН Федеральной кадастровой палаты.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28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hyperlink r:id="rId9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, регистрация права собственности </w:t>
      </w:r>
      <w:r w:rsidRPr="0093086C">
        <w:rPr>
          <w:rFonts w:ascii="Times New Roman" w:hAnsi="Times New Roman" w:cs="Times New Roman"/>
          <w:sz w:val="28"/>
          <w:szCs w:val="28"/>
        </w:rPr>
        <w:t>занимает семь рабочих дней, а при передаче документов через МФЦ срок регистрационной процедуры увеличивается до девяти рабочих</w:t>
      </w:r>
      <w:r w:rsidRPr="00B4466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67C7D" w:rsidRDefault="00E67C7D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C7D" w:rsidRDefault="00E67C7D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C7D" w:rsidRDefault="00E67C7D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C7D" w:rsidRPr="00E67C7D" w:rsidRDefault="00E67C7D" w:rsidP="00E67C7D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E67C7D">
        <w:rPr>
          <w:rFonts w:ascii="Times New Roman" w:hAnsi="Times New Roman" w:cs="Times New Roman"/>
          <w:bCs/>
          <w:iCs/>
        </w:rPr>
        <w:t>Кадастровая палата по Уральскому федеральному округу</w:t>
      </w:r>
    </w:p>
    <w:sectPr w:rsidR="00E67C7D" w:rsidRPr="00E67C7D" w:rsidSect="007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628"/>
    <w:rsid w:val="00000B86"/>
    <w:rsid w:val="000103B2"/>
    <w:rsid w:val="00015EE5"/>
    <w:rsid w:val="000359BB"/>
    <w:rsid w:val="00040C89"/>
    <w:rsid w:val="0004731D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3E54"/>
    <w:rsid w:val="00167243"/>
    <w:rsid w:val="0017696A"/>
    <w:rsid w:val="00185A54"/>
    <w:rsid w:val="001938FD"/>
    <w:rsid w:val="00196C0D"/>
    <w:rsid w:val="001B47CD"/>
    <w:rsid w:val="001C2077"/>
    <w:rsid w:val="001C4F16"/>
    <w:rsid w:val="001C74CC"/>
    <w:rsid w:val="001D2DC8"/>
    <w:rsid w:val="001D3AB1"/>
    <w:rsid w:val="001E10F9"/>
    <w:rsid w:val="001E5F6F"/>
    <w:rsid w:val="001E66D0"/>
    <w:rsid w:val="001F284A"/>
    <w:rsid w:val="00216237"/>
    <w:rsid w:val="00220E74"/>
    <w:rsid w:val="00225F53"/>
    <w:rsid w:val="00227A20"/>
    <w:rsid w:val="002304AE"/>
    <w:rsid w:val="0024041E"/>
    <w:rsid w:val="00240EEA"/>
    <w:rsid w:val="002445EE"/>
    <w:rsid w:val="002615FD"/>
    <w:rsid w:val="00261A36"/>
    <w:rsid w:val="0029574E"/>
    <w:rsid w:val="002B05E2"/>
    <w:rsid w:val="002B6DE3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5237E"/>
    <w:rsid w:val="00361D1D"/>
    <w:rsid w:val="00390210"/>
    <w:rsid w:val="00393AA3"/>
    <w:rsid w:val="003A6CD4"/>
    <w:rsid w:val="003A776A"/>
    <w:rsid w:val="003B110F"/>
    <w:rsid w:val="003C4371"/>
    <w:rsid w:val="003C5762"/>
    <w:rsid w:val="003D4C9C"/>
    <w:rsid w:val="003F41E9"/>
    <w:rsid w:val="003F5DFD"/>
    <w:rsid w:val="0041237C"/>
    <w:rsid w:val="00420E6A"/>
    <w:rsid w:val="00434DBC"/>
    <w:rsid w:val="00442AB7"/>
    <w:rsid w:val="0044303D"/>
    <w:rsid w:val="0045265C"/>
    <w:rsid w:val="00452729"/>
    <w:rsid w:val="00463A36"/>
    <w:rsid w:val="004821F8"/>
    <w:rsid w:val="00482B9C"/>
    <w:rsid w:val="004874F5"/>
    <w:rsid w:val="00487BF9"/>
    <w:rsid w:val="004B2628"/>
    <w:rsid w:val="004B41A2"/>
    <w:rsid w:val="004B5F00"/>
    <w:rsid w:val="004C2D17"/>
    <w:rsid w:val="004D5619"/>
    <w:rsid w:val="004D75CC"/>
    <w:rsid w:val="00503217"/>
    <w:rsid w:val="00507D54"/>
    <w:rsid w:val="00531B52"/>
    <w:rsid w:val="005420E2"/>
    <w:rsid w:val="00544047"/>
    <w:rsid w:val="00572A88"/>
    <w:rsid w:val="00575FA3"/>
    <w:rsid w:val="00585AFD"/>
    <w:rsid w:val="0058688B"/>
    <w:rsid w:val="005936D1"/>
    <w:rsid w:val="005963F3"/>
    <w:rsid w:val="005A1800"/>
    <w:rsid w:val="005B367C"/>
    <w:rsid w:val="005B415D"/>
    <w:rsid w:val="005B720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32E74"/>
    <w:rsid w:val="00640A49"/>
    <w:rsid w:val="00642889"/>
    <w:rsid w:val="0064401C"/>
    <w:rsid w:val="00645217"/>
    <w:rsid w:val="0064732C"/>
    <w:rsid w:val="0065412E"/>
    <w:rsid w:val="0066418F"/>
    <w:rsid w:val="00664A5D"/>
    <w:rsid w:val="006934C8"/>
    <w:rsid w:val="006942A8"/>
    <w:rsid w:val="006B27A8"/>
    <w:rsid w:val="006B370A"/>
    <w:rsid w:val="006B71AB"/>
    <w:rsid w:val="006D039C"/>
    <w:rsid w:val="006D7A8E"/>
    <w:rsid w:val="006E5DEC"/>
    <w:rsid w:val="006F4953"/>
    <w:rsid w:val="007060A9"/>
    <w:rsid w:val="00706C87"/>
    <w:rsid w:val="007156DB"/>
    <w:rsid w:val="007171EE"/>
    <w:rsid w:val="00723B6A"/>
    <w:rsid w:val="00727F7B"/>
    <w:rsid w:val="00730CD4"/>
    <w:rsid w:val="00737866"/>
    <w:rsid w:val="0074091F"/>
    <w:rsid w:val="00744A92"/>
    <w:rsid w:val="00754DA4"/>
    <w:rsid w:val="00774995"/>
    <w:rsid w:val="00775659"/>
    <w:rsid w:val="00786FC3"/>
    <w:rsid w:val="00787A5E"/>
    <w:rsid w:val="007C0EFE"/>
    <w:rsid w:val="007C316D"/>
    <w:rsid w:val="007D7AB4"/>
    <w:rsid w:val="007D7E28"/>
    <w:rsid w:val="007E3F51"/>
    <w:rsid w:val="007F1CCE"/>
    <w:rsid w:val="007F2A5A"/>
    <w:rsid w:val="00800A08"/>
    <w:rsid w:val="00812F95"/>
    <w:rsid w:val="00813EF3"/>
    <w:rsid w:val="00814288"/>
    <w:rsid w:val="00823180"/>
    <w:rsid w:val="008406E3"/>
    <w:rsid w:val="00843B38"/>
    <w:rsid w:val="00847313"/>
    <w:rsid w:val="0086410F"/>
    <w:rsid w:val="00865376"/>
    <w:rsid w:val="00867813"/>
    <w:rsid w:val="0087572E"/>
    <w:rsid w:val="00875D4E"/>
    <w:rsid w:val="00884AB8"/>
    <w:rsid w:val="008A227E"/>
    <w:rsid w:val="008C617E"/>
    <w:rsid w:val="008F1444"/>
    <w:rsid w:val="008F2379"/>
    <w:rsid w:val="008F515B"/>
    <w:rsid w:val="008F5572"/>
    <w:rsid w:val="008F689E"/>
    <w:rsid w:val="0090156A"/>
    <w:rsid w:val="00917E8D"/>
    <w:rsid w:val="0093086C"/>
    <w:rsid w:val="00930B49"/>
    <w:rsid w:val="00931F19"/>
    <w:rsid w:val="009323DF"/>
    <w:rsid w:val="00940EA6"/>
    <w:rsid w:val="00965B0A"/>
    <w:rsid w:val="00973435"/>
    <w:rsid w:val="009870AA"/>
    <w:rsid w:val="0099363A"/>
    <w:rsid w:val="00995C76"/>
    <w:rsid w:val="009B4A05"/>
    <w:rsid w:val="009B5103"/>
    <w:rsid w:val="009C045D"/>
    <w:rsid w:val="009E6390"/>
    <w:rsid w:val="009F4BEE"/>
    <w:rsid w:val="00A0431C"/>
    <w:rsid w:val="00A108EA"/>
    <w:rsid w:val="00A3042B"/>
    <w:rsid w:val="00A34AE7"/>
    <w:rsid w:val="00A4414A"/>
    <w:rsid w:val="00A53377"/>
    <w:rsid w:val="00A8061A"/>
    <w:rsid w:val="00A84C18"/>
    <w:rsid w:val="00A948AD"/>
    <w:rsid w:val="00A969E9"/>
    <w:rsid w:val="00AA079E"/>
    <w:rsid w:val="00AC583D"/>
    <w:rsid w:val="00AD55C6"/>
    <w:rsid w:val="00B21E41"/>
    <w:rsid w:val="00B31804"/>
    <w:rsid w:val="00B31B21"/>
    <w:rsid w:val="00B35435"/>
    <w:rsid w:val="00B4466A"/>
    <w:rsid w:val="00B8594E"/>
    <w:rsid w:val="00BB5737"/>
    <w:rsid w:val="00BB61D7"/>
    <w:rsid w:val="00BB7A6D"/>
    <w:rsid w:val="00BC6649"/>
    <w:rsid w:val="00BD0239"/>
    <w:rsid w:val="00BD0A57"/>
    <w:rsid w:val="00BD14BB"/>
    <w:rsid w:val="00BD5747"/>
    <w:rsid w:val="00BF01A7"/>
    <w:rsid w:val="00C006F0"/>
    <w:rsid w:val="00C139CB"/>
    <w:rsid w:val="00C21060"/>
    <w:rsid w:val="00C3397F"/>
    <w:rsid w:val="00C4404C"/>
    <w:rsid w:val="00C46E85"/>
    <w:rsid w:val="00C52040"/>
    <w:rsid w:val="00C525CC"/>
    <w:rsid w:val="00C62C48"/>
    <w:rsid w:val="00C65362"/>
    <w:rsid w:val="00C67501"/>
    <w:rsid w:val="00C929FB"/>
    <w:rsid w:val="00C93F0D"/>
    <w:rsid w:val="00C96D20"/>
    <w:rsid w:val="00CA4DA6"/>
    <w:rsid w:val="00CC023B"/>
    <w:rsid w:val="00CC0934"/>
    <w:rsid w:val="00CE1ECC"/>
    <w:rsid w:val="00CE6F12"/>
    <w:rsid w:val="00CF055C"/>
    <w:rsid w:val="00CF447A"/>
    <w:rsid w:val="00CF5CEE"/>
    <w:rsid w:val="00D01EA5"/>
    <w:rsid w:val="00D02ECE"/>
    <w:rsid w:val="00D216B8"/>
    <w:rsid w:val="00D564E6"/>
    <w:rsid w:val="00D772EB"/>
    <w:rsid w:val="00D933BF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413BF"/>
    <w:rsid w:val="00E5059A"/>
    <w:rsid w:val="00E676AD"/>
    <w:rsid w:val="00E67C7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6487"/>
    <w:rsid w:val="00EF2417"/>
    <w:rsid w:val="00F01DDC"/>
    <w:rsid w:val="00F0718E"/>
    <w:rsid w:val="00F076FD"/>
    <w:rsid w:val="00F14467"/>
    <w:rsid w:val="00F22436"/>
    <w:rsid w:val="00F23659"/>
    <w:rsid w:val="00F23F01"/>
    <w:rsid w:val="00F34D14"/>
    <w:rsid w:val="00F4294A"/>
    <w:rsid w:val="00F53B58"/>
    <w:rsid w:val="00F604BD"/>
    <w:rsid w:val="00F60511"/>
    <w:rsid w:val="00F6196E"/>
    <w:rsid w:val="00F66989"/>
    <w:rsid w:val="00F77597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50de153e7e544a8aa5820c47d4acf3d780098a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859</Words>
  <Characters>4901</Characters>
  <Application>Microsoft Office Word</Application>
  <DocSecurity>0</DocSecurity>
  <Lines>40</Lines>
  <Paragraphs>11</Paragraphs>
  <ScaleCrop>false</ScaleCrop>
  <Company>DSR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subject/>
  <dc:creator>Качаева Анастасия Валерьевна</dc:creator>
  <cp:keywords/>
  <dc:description/>
  <cp:lastModifiedBy>Первухина Надежда Михайловна</cp:lastModifiedBy>
  <cp:revision>10</cp:revision>
  <cp:lastPrinted>2020-02-03T07:57:00Z</cp:lastPrinted>
  <dcterms:created xsi:type="dcterms:W3CDTF">2020-02-03T08:03:00Z</dcterms:created>
  <dcterms:modified xsi:type="dcterms:W3CDTF">2020-02-25T05:57:00Z</dcterms:modified>
</cp:coreProperties>
</file>