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507" w:rsidRDefault="00FB5507" w:rsidP="00FB5507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B5507" w:rsidRDefault="00FB5507" w:rsidP="00FB5507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приказу Департамента промышленности </w:t>
      </w:r>
    </w:p>
    <w:p w:rsidR="00FB5507" w:rsidRDefault="00FB5507" w:rsidP="00FB5507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Ханты-Мансийского автономного округа – Югры</w:t>
      </w:r>
    </w:p>
    <w:p w:rsidR="00FB5507" w:rsidRDefault="00FB5507" w:rsidP="00FB55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 «24» октября 2018 г. № 38-п-255</w:t>
      </w:r>
    </w:p>
    <w:p w:rsidR="00FB5507" w:rsidRDefault="00FB550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4D84" w:rsidRDefault="005417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E601F5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3B4D84" w:rsidRDefault="00E601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промышленности Ханты-Мансийского </w:t>
      </w:r>
    </w:p>
    <w:p w:rsidR="003B4D84" w:rsidRDefault="00E601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автономного округа – Югры</w:t>
      </w:r>
    </w:p>
    <w:p w:rsidR="00FB5507" w:rsidRDefault="00FB550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4D84" w:rsidRDefault="005417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К.С. Зайцеву</w:t>
      </w:r>
    </w:p>
    <w:p w:rsidR="003B4D84" w:rsidRDefault="003B4D84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D84" w:rsidRDefault="00E601F5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3B4D84" w:rsidRDefault="00E601F5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в Ханты-Мансийском автономном округе – Югре</w:t>
      </w:r>
      <w:r>
        <w:rPr>
          <w:rFonts w:ascii="Times New Roman" w:hAnsi="Times New Roman" w:cs="Times New Roman"/>
          <w:sz w:val="28"/>
          <w:szCs w:val="28"/>
        </w:rPr>
        <w:t xml:space="preserve">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на 20</w:t>
      </w:r>
      <w:r w:rsidR="0039010C">
        <w:rPr>
          <w:rFonts w:ascii="Times New Roman" w:hAnsi="Times New Roman" w:cs="Times New Roman"/>
          <w:sz w:val="28"/>
          <w:szCs w:val="28"/>
        </w:rPr>
        <w:t>2</w:t>
      </w:r>
      <w:r w:rsidR="00FF60BD" w:rsidRPr="00FF60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B4D84" w:rsidRDefault="003B4D84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D84" w:rsidRDefault="00E601F5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Заявитель: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3B4D84" w:rsidRDefault="003B4D84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(для лица, относящегося к коренным малочисленным народам Севера (далее – малочисленные народы Севера) – фамилия, имя, отчество (при наличии),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D84" w:rsidRDefault="003B4D84">
      <w:pPr>
        <w:widowControl w:val="0"/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личность, сведения о национальной принадлежности, адрес места регистрации и адрес места жительства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и адрес электронной почты (при наличии) заявителя из числа коренных малочисленных народов Севера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D84" w:rsidRDefault="00E60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общин коренных малочисленных народов Севера - Полное и сокращенное (при наличии) наименование, организационно-правовая форма, адрес в соответствии с учредительными документами</w:t>
      </w:r>
    </w:p>
    <w:p w:rsidR="003B4D84" w:rsidRDefault="003B4D84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идентификационный номер налогоплательщика (ИНН),</w:t>
      </w:r>
    </w:p>
    <w:p w:rsidR="003B4D84" w:rsidRDefault="00E601F5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основной государственный регистрационный номер (ОГРН),</w:t>
      </w:r>
    </w:p>
    <w:p w:rsidR="003B4D84" w:rsidRDefault="00E601F5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4D84" w:rsidRDefault="00E601F5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и адрес электронной почты (при наличии)</w:t>
      </w:r>
    </w:p>
    <w:p w:rsidR="003B4D84" w:rsidRDefault="003B4D84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3B4D84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E601F5">
      <w:pPr>
        <w:pStyle w:val="ad"/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47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9"/>
        <w:gridCol w:w="2743"/>
        <w:gridCol w:w="2694"/>
        <w:gridCol w:w="2267"/>
      </w:tblGrid>
      <w:tr w:rsidR="003B4D84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D84" w:rsidRDefault="00E60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водных биологических ресурсов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D84" w:rsidRDefault="00E60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добычи (вылова) водных биологических ресурсов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D84" w:rsidRDefault="00E60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добычи (вылова) по видам водных биологических ресурсов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D84" w:rsidRDefault="00E60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добычи (вылова) водных биологических ресурсов</w:t>
            </w:r>
          </w:p>
        </w:tc>
      </w:tr>
      <w:tr w:rsidR="00FF1AD5" w:rsidTr="004F14B8">
        <w:trPr>
          <w:trHeight w:val="51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налим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щука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лещ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карась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окунь пресноводный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 пресноводный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плотва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елец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пелядь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DF350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стерлядь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424D3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DF350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84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424D3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F7AE9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E9" w:rsidRDefault="002F7AE9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тугун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E9" w:rsidRDefault="002F7AE9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E9" w:rsidRDefault="002F7AE9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E9" w:rsidRDefault="002F7AE9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3B4D84" w:rsidRDefault="003B4D84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pStyle w:val="ad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Орудия добычи (вылова) (их вид, технические характеристики, количество), способы добычи (вылова) водных биологических ресурсов: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</w:t>
      </w:r>
    </w:p>
    <w:p w:rsidR="003B4D84" w:rsidRDefault="003B4D84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Порядковый номер и описание рыбопромыслового участка, предоставленного в пользование заявителю для осуществления традиционного рыболовства (в случае, если рыболовство осуществляется с предоставлением рыбопромыслового участка):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</w:t>
      </w:r>
    </w:p>
    <w:p w:rsidR="003B4D84" w:rsidRDefault="00E601F5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добыче (вылове) водных биологических ресурсов за предыдущий год:</w:t>
      </w:r>
    </w:p>
    <w:p w:rsidR="003B4D84" w:rsidRDefault="00E601F5">
      <w:pPr>
        <w:pStyle w:val="ad"/>
        <w:widowControl w:val="0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</w:t>
      </w:r>
    </w:p>
    <w:p w:rsidR="003B4D84" w:rsidRDefault="00E601F5">
      <w:pPr>
        <w:pStyle w:val="ad"/>
        <w:widowControl w:val="0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</w:t>
      </w:r>
    </w:p>
    <w:p w:rsidR="003B4D84" w:rsidRDefault="003B4D84">
      <w:pPr>
        <w:pStyle w:val="ad"/>
        <w:widowControl w:val="0"/>
        <w:shd w:val="clear" w:color="auto" w:fill="FFFFFF"/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E601F5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членах общины с указанием их отнесения к коренным малочисленным народам Севера, а также фамилия, имя, отчество (при наличии), данные документов, удостоверяющих личность, адреса места жительства, сведения об их национальной принадлежности с указанием заявляемого объема добычи (вылова) водных биологических ресурсов в отношении каждого действующего члена общины - для общин коренных малочисленных народов Севера, (при необходимости) в виде списка: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_____________________________________________               </w:t>
      </w:r>
    </w:p>
    <w:p w:rsidR="003B4D84" w:rsidRDefault="003B4D84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3B4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            ___________________________________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правления (совета) общины        ____________________________________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коренных малочисленных народов Севера,      ___________________________________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лица, уполномоченного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подписание заявки, - для общин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коренных малочисленных народов Севера</w:t>
      </w:r>
    </w:p>
    <w:p w:rsidR="003B4D84" w:rsidRDefault="00E601F5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</w:t>
      </w:r>
    </w:p>
    <w:p w:rsidR="003B4D84" w:rsidRDefault="00E601F5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 «__» ____________ 20__ г.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(подпись)                      (дата)</w:t>
      </w:r>
    </w:p>
    <w:p w:rsidR="003B4D84" w:rsidRDefault="003B4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место для печати</w:t>
      </w:r>
    </w:p>
    <w:p w:rsidR="003B4D84" w:rsidRDefault="003B4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ЛИБО</w:t>
      </w:r>
    </w:p>
    <w:p w:rsidR="003B4D84" w:rsidRDefault="003B4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       _____________________________________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относящегося к коренным                   ______________________________________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малочисленным народам Севера,                  _____________________________________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уполномоченного на подписание 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лица - для лиц из числа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коренных малочисленных народов Севера    _____________        "__" _________ 20__ г.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(собственноручная подпись)           (дата)</w:t>
      </w:r>
    </w:p>
    <w:p w:rsidR="003B4D84" w:rsidRDefault="00E601F5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2 </w:t>
      </w:r>
    </w:p>
    <w:p w:rsidR="003B4D84" w:rsidRDefault="00E601F5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приказу Департамента промышленности </w:t>
      </w:r>
    </w:p>
    <w:p w:rsidR="003B4D84" w:rsidRDefault="00E601F5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Ханты-Мансийского автономного округа – Югры</w:t>
      </w:r>
    </w:p>
    <w:p w:rsidR="003B4D84" w:rsidRDefault="00E601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 «24» октября 2018 г. № 38-п-255</w:t>
      </w: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3B4D84" w:rsidRDefault="00E601F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заполнения, сроки и порядок рассмотрения заявки на предоставление в Ханты-Мансийском автономном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</w:t>
      </w:r>
    </w:p>
    <w:p w:rsidR="003B4D84" w:rsidRDefault="00E601F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малочисленных народов Север.</w:t>
      </w: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заполняется без помарок от руки печатными буквами либо машинописным, в том числе компьютерным, способом.</w:t>
      </w:r>
    </w:p>
    <w:p w:rsidR="003B4D84" w:rsidRDefault="0064350D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</w:pPr>
      <w:hyperlink r:id="rId8">
        <w:r w:rsidR="00E601F5">
          <w:rPr>
            <w:rStyle w:val="ListLabel1"/>
          </w:rPr>
          <w:t>Заявка</w:t>
        </w:r>
      </w:hyperlink>
      <w:r w:rsidR="00E601F5">
        <w:rPr>
          <w:rFonts w:ascii="Times New Roman" w:hAnsi="Times New Roman" w:cs="Times New Roman"/>
          <w:sz w:val="28"/>
          <w:szCs w:val="28"/>
        </w:rPr>
        <w:t xml:space="preserve"> подается по форме утвержденной согласно приложению 1 к настоящему приказу.</w:t>
      </w:r>
    </w:p>
    <w:p w:rsidR="003B4D84" w:rsidRDefault="00E601F5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заявителем выступает уполномоченный представитель, в заявку вносятся данные и информация о лице, в интересах которого подается заявка.</w:t>
      </w:r>
    </w:p>
    <w:p w:rsidR="003B4D84" w:rsidRDefault="00E601F5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прилагается копия документа, подтверждающего полномочия на подписание и подачу заявки от имени заявителя (если заявка подписывается и подается лицом, уполномоченным Заявителем).</w:t>
      </w:r>
    </w:p>
    <w:p w:rsidR="003B4D84" w:rsidRDefault="00E601F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данных для внесения в какую-либо графу заявки необходимо в указанной графе проставить слово «нет данных».</w:t>
      </w:r>
    </w:p>
    <w:p w:rsidR="003B4D84" w:rsidRDefault="00E601F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заявке указываются:</w:t>
      </w:r>
    </w:p>
    <w:p w:rsidR="003B4D84" w:rsidRDefault="00E601F5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 заявителе, в случае подачи заявки от общин коренных малочисленных народов Севера прилагается (при необходимости) в виде списка - фамилия, имя, отчество (при наличии), данные документов, удостоверяющих личность, адреса места жительства, сведения об их национальной принадлежности с указанием заявляемого объема добычи (вылова) водных биологических ресурсов в отношении каждого действующего члена общины - для общин коренных малочисленных народов Севера;</w:t>
      </w:r>
    </w:p>
    <w:p w:rsidR="003B4D84" w:rsidRDefault="00E601F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б) заявочные сведения о виде водных биологических ресурсов в отношении которых будет осуществляться традиционное рыболовство. По каждому виду водных биологических ресурсов указываются предполагаемый объем добычи (вылова) водных биологических ресурсов в килограммах и сроке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район добычи водных биологических ресурсов – указывается административный район Ханты-Мансийского автономного округа – </w:t>
      </w:r>
      <w:r>
        <w:rPr>
          <w:rFonts w:ascii="Times New Roman" w:hAnsi="Times New Roman" w:cs="Times New Roman"/>
          <w:sz w:val="28"/>
          <w:szCs w:val="28"/>
        </w:rPr>
        <w:lastRenderedPageBreak/>
        <w:t>Югры, в пределах которого постоянно проживает или находится в соответствии с учредительными документами заявитель и будет осуществляться традиционное рыболовство;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технические характеристики (длина, размер ячеи, иное) и количество орудий лова, способы добычи (вылова) водных биологических ресурсов, которые будут применяться при осуществлении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порядковый номер и описание рыбопромыслового участка, предоставленного в пользование заявителю для осуществления традиционного рыболовства (если рыбопромысловый участок предоставлен). Сведения о рыбопромысловом участке приводятся согласно договору о предоставлении рыбопромыслового участка для традиционного рыболовства;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сведения о добыче (вылове) водных биологических ресурсов заявителем за предыдущий календарный год приводятся по каждому виду добытых (выловленных) водных биологических ресурсов в отдельности и суммарно в килограммах.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Заявитель может подать заявку следующими способами:</w:t>
      </w:r>
    </w:p>
    <w:p w:rsidR="003B4D84" w:rsidRDefault="00E601F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лично по адресу Департамента промышленности Ханты-Мансийского автономного округа – Югры, 628011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Хаты - Мансийск, ул. </w:t>
      </w:r>
      <w:r w:rsidR="00283148">
        <w:rPr>
          <w:rFonts w:ascii="Times New Roman" w:hAnsi="Times New Roman" w:cs="Times New Roman"/>
          <w:sz w:val="28"/>
          <w:szCs w:val="28"/>
        </w:rPr>
        <w:t>Рознина</w:t>
      </w:r>
      <w:r>
        <w:rPr>
          <w:rFonts w:ascii="Times New Roman" w:hAnsi="Times New Roman" w:cs="Times New Roman"/>
          <w:sz w:val="28"/>
          <w:szCs w:val="28"/>
        </w:rPr>
        <w:t xml:space="preserve">, дом. </w:t>
      </w:r>
      <w:r w:rsidR="00283148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тел.: (3467) </w:t>
      </w:r>
      <w:r w:rsidR="00283148">
        <w:rPr>
          <w:rFonts w:ascii="Times New Roman" w:hAnsi="Times New Roman" w:cs="Times New Roman"/>
          <w:sz w:val="28"/>
          <w:szCs w:val="28"/>
        </w:rPr>
        <w:t>35-34-04 доб.3835</w:t>
      </w:r>
      <w:r w:rsidR="00541748">
        <w:rPr>
          <w:rFonts w:ascii="Times New Roman" w:hAnsi="Times New Roman" w:cs="Times New Roman"/>
          <w:sz w:val="28"/>
          <w:szCs w:val="28"/>
        </w:rPr>
        <w:t>, 3820</w:t>
      </w:r>
      <w:r>
        <w:rPr>
          <w:rFonts w:ascii="Times New Roman" w:hAnsi="Times New Roman" w:cs="Times New Roman"/>
          <w:sz w:val="28"/>
          <w:szCs w:val="28"/>
        </w:rPr>
        <w:t xml:space="preserve"> официальный сайт: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depprom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admhmao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9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depprom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график работы: понедельник - четверг с 9.00 - 18.15, пятница с 9.00 - 17.00, обеденный перерыв с 13.00 - 14.00 выходные дни: суббота, воскресенье;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посредством почтовой связи (заказным почтовым отправлением) по адресу: Департамент промышленности Ханты-Мансийского автономного округа – Югры, 628011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Хаты - Мансийск, ул. </w:t>
      </w:r>
      <w:r w:rsidR="00FC57EB">
        <w:rPr>
          <w:rFonts w:ascii="Times New Roman" w:hAnsi="Times New Roman" w:cs="Times New Roman"/>
          <w:sz w:val="28"/>
          <w:szCs w:val="28"/>
        </w:rPr>
        <w:t>Рознина</w:t>
      </w:r>
      <w:r>
        <w:rPr>
          <w:rFonts w:ascii="Times New Roman" w:hAnsi="Times New Roman" w:cs="Times New Roman"/>
          <w:sz w:val="28"/>
          <w:szCs w:val="28"/>
        </w:rPr>
        <w:t xml:space="preserve">, дом. </w:t>
      </w:r>
      <w:r w:rsidR="00FC57EB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;</w:t>
      </w:r>
      <w:r w:rsidR="00541748">
        <w:rPr>
          <w:rFonts w:ascii="Times New Roman" w:hAnsi="Times New Roman" w:cs="Times New Roman"/>
          <w:sz w:val="28"/>
          <w:szCs w:val="28"/>
        </w:rPr>
        <w:t xml:space="preserve"> каб. 315.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форме электронного документа, подписанного усиленной квалифицированной электронной подписью, по адресу электронной почты </w:t>
      </w:r>
      <w:r>
        <w:rPr>
          <w:rFonts w:ascii="Times New Roman" w:hAnsi="Times New Roman" w:cs="Times New Roman"/>
          <w:sz w:val="28"/>
          <w:szCs w:val="28"/>
          <w:lang w:val="en-US"/>
        </w:rPr>
        <w:t>depprom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admhmao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форме электронного документа, подписанного простой электронной подписью, через федеральную государственную информационную систему «Единый портал государственных и муниципальных услуг (функций)», портал государственных и муниципальных услуг субъекта Российской Федерации.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Заявки на предоставление в Ханты-Мансийском автономном 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Север, принимаются до 1 сентября года,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предшествующего году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Севера.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Заявки на предоставление в Ханты-Мансийском автономном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рассматриваются Департаментом промышленности Ханты-Мансийского автономного округа – Югры в срок не более 120 дней с даты окончания приема заявок.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 результатам рассмотрения заявок Департамент промышленности Ханты-Мансийского автономного округа – Югры в течение 120 дней с даты окончания приема заявок, принимает решение о предоставлении водных биологических ресурсов в пользование для осуществления традиционного рыболовства, либо решение об отказе в предоставлении водных биологических ресурсов в пользование для осуществления традиционного рыболовства.</w:t>
      </w:r>
    </w:p>
    <w:p w:rsidR="003B4D84" w:rsidRDefault="003B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3B4D84">
      <w:pPr>
        <w:pStyle w:val="ad"/>
        <w:spacing w:after="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540"/>
        <w:jc w:val="both"/>
      </w:pPr>
    </w:p>
    <w:sectPr w:rsidR="003B4D84">
      <w:headerReference w:type="default" r:id="rId10"/>
      <w:headerReference w:type="first" r:id="rId11"/>
      <w:pgSz w:w="11906" w:h="16838"/>
      <w:pgMar w:top="1418" w:right="1276" w:bottom="1134" w:left="1559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50D" w:rsidRDefault="0064350D">
      <w:pPr>
        <w:spacing w:after="0" w:line="240" w:lineRule="auto"/>
      </w:pPr>
      <w:r>
        <w:separator/>
      </w:r>
    </w:p>
  </w:endnote>
  <w:endnote w:type="continuationSeparator" w:id="0">
    <w:p w:rsidR="0064350D" w:rsidRDefault="0064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50D" w:rsidRDefault="0064350D">
      <w:pPr>
        <w:spacing w:after="0" w:line="240" w:lineRule="auto"/>
      </w:pPr>
      <w:r>
        <w:separator/>
      </w:r>
    </w:p>
  </w:footnote>
  <w:footnote w:type="continuationSeparator" w:id="0">
    <w:p w:rsidR="0064350D" w:rsidRDefault="00643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D84" w:rsidRDefault="003B4D84">
    <w:pPr>
      <w:pStyle w:val="ab"/>
      <w:jc w:val="center"/>
    </w:pPr>
  </w:p>
  <w:p w:rsidR="003B4D84" w:rsidRDefault="003B4D84">
    <w:pPr>
      <w:pStyle w:val="ab"/>
      <w:jc w:val="center"/>
    </w:pPr>
  </w:p>
  <w:sdt>
    <w:sdtPr>
      <w:id w:val="1584433473"/>
      <w:docPartObj>
        <w:docPartGallery w:val="Page Numbers (Top of Page)"/>
        <w:docPartUnique/>
      </w:docPartObj>
    </w:sdtPr>
    <w:sdtEndPr/>
    <w:sdtContent>
      <w:p w:rsidR="003B4D84" w:rsidRDefault="00E601F5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B5507">
          <w:rPr>
            <w:noProof/>
          </w:rPr>
          <w:t>6</w:t>
        </w:r>
        <w:r>
          <w:fldChar w:fldCharType="end"/>
        </w:r>
      </w:p>
      <w:p w:rsidR="003B4D84" w:rsidRDefault="0064350D"/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D84" w:rsidRDefault="003B4D84">
    <w:pPr>
      <w:pStyle w:val="ab"/>
      <w:jc w:val="center"/>
    </w:pPr>
  </w:p>
  <w:p w:rsidR="003B4D84" w:rsidRDefault="003B4D8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F16C4"/>
    <w:multiLevelType w:val="multilevel"/>
    <w:tmpl w:val="2EC24A1E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EFB0AF8"/>
    <w:multiLevelType w:val="multilevel"/>
    <w:tmpl w:val="02A0EB4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41343A0"/>
    <w:multiLevelType w:val="multilevel"/>
    <w:tmpl w:val="40A8C0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84"/>
    <w:rsid w:val="00152190"/>
    <w:rsid w:val="00167829"/>
    <w:rsid w:val="001F2486"/>
    <w:rsid w:val="001F71E4"/>
    <w:rsid w:val="002747EE"/>
    <w:rsid w:val="00283148"/>
    <w:rsid w:val="002F7AE9"/>
    <w:rsid w:val="00362846"/>
    <w:rsid w:val="0039010C"/>
    <w:rsid w:val="003B4D84"/>
    <w:rsid w:val="003F4EAA"/>
    <w:rsid w:val="00434C46"/>
    <w:rsid w:val="004E1F09"/>
    <w:rsid w:val="004F14B8"/>
    <w:rsid w:val="005052BD"/>
    <w:rsid w:val="00520771"/>
    <w:rsid w:val="00541748"/>
    <w:rsid w:val="005E1379"/>
    <w:rsid w:val="005E7630"/>
    <w:rsid w:val="0064350D"/>
    <w:rsid w:val="008424D3"/>
    <w:rsid w:val="00963566"/>
    <w:rsid w:val="00DD780C"/>
    <w:rsid w:val="00DF3505"/>
    <w:rsid w:val="00E601F5"/>
    <w:rsid w:val="00F75217"/>
    <w:rsid w:val="00FB07EE"/>
    <w:rsid w:val="00FB5507"/>
    <w:rsid w:val="00FC57EB"/>
    <w:rsid w:val="00FF1AD5"/>
    <w:rsid w:val="00FF225D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3E749-44C4-432C-AED9-8C7B219F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C6A6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C6A6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Верхний колонтитул Знак"/>
    <w:basedOn w:val="a0"/>
    <w:uiPriority w:val="99"/>
    <w:qFormat/>
    <w:rsid w:val="0058327F"/>
  </w:style>
  <w:style w:type="character" w:customStyle="1" w:styleId="a4">
    <w:name w:val="Нижний колонтитул Знак"/>
    <w:basedOn w:val="a0"/>
    <w:uiPriority w:val="99"/>
    <w:qFormat/>
    <w:rsid w:val="0058327F"/>
  </w:style>
  <w:style w:type="character" w:customStyle="1" w:styleId="hmaodepartmentemail">
    <w:name w:val="hmao_department_email"/>
    <w:basedOn w:val="a0"/>
    <w:qFormat/>
    <w:rsid w:val="00C332C7"/>
  </w:style>
  <w:style w:type="character" w:customStyle="1" w:styleId="a5">
    <w:name w:val="Текст выноски Знак"/>
    <w:basedOn w:val="a0"/>
    <w:uiPriority w:val="99"/>
    <w:semiHidden/>
    <w:qFormat/>
    <w:rsid w:val="0024517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FF079C"/>
    <w:rPr>
      <w:color w:val="0000FF" w:themeColor="hyperlink"/>
      <w:u w:val="single"/>
    </w:rPr>
  </w:style>
  <w:style w:type="character" w:customStyle="1" w:styleId="2">
    <w:name w:val="Основной текст (2)"/>
    <w:qFormat/>
    <w:rsid w:val="005601D6"/>
    <w:rPr>
      <w:rFonts w:ascii="Times" w:eastAsia="Times" w:hAnsi="Times" w:cs="Time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  <w:lang w:val="ru-RU"/>
    </w:rPr>
  </w:style>
  <w:style w:type="character" w:customStyle="1" w:styleId="cfs1">
    <w:name w:val="cfs1"/>
    <w:basedOn w:val="a0"/>
    <w:qFormat/>
    <w:rsid w:val="005E7B60"/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auto"/>
      <w:sz w:val="28"/>
      <w:szCs w:val="28"/>
      <w:u w:val="none"/>
      <w:lang w:val="en-US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Times New Roman" w:hAnsi="Times New Roman"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ConsPlusNonformat">
    <w:name w:val="ConsPlusNonformat"/>
    <w:qFormat/>
    <w:rsid w:val="00AE497A"/>
    <w:pPr>
      <w:widowControl w:val="0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uiPriority w:val="99"/>
    <w:unhideWhenUsed/>
    <w:rsid w:val="0058327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58327F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BB66A1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2451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B01DA5"/>
    <w:pPr>
      <w:widowControl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qFormat/>
    <w:rsid w:val="00CA2FD5"/>
    <w:pPr>
      <w:widowControl w:val="0"/>
    </w:pPr>
    <w:rPr>
      <w:rFonts w:eastAsia="Times New Roman" w:cs="Calibri"/>
      <w:szCs w:val="20"/>
    </w:rPr>
  </w:style>
  <w:style w:type="paragraph" w:styleId="af">
    <w:name w:val="No Spacing"/>
    <w:uiPriority w:val="1"/>
    <w:qFormat/>
    <w:rsid w:val="004718F0"/>
    <w:rPr>
      <w:rFonts w:eastAsia="Calibri" w:cs="Times New Roman"/>
      <w:lang w:eastAsia="en-US"/>
    </w:rPr>
  </w:style>
  <w:style w:type="paragraph" w:styleId="af0">
    <w:name w:val="Revision"/>
    <w:uiPriority w:val="99"/>
    <w:semiHidden/>
    <w:qFormat/>
    <w:rsid w:val="006467C3"/>
    <w:rPr>
      <w:rFonts w:eastAsia="Times New Roman" w:cs="Times New Roman"/>
    </w:rPr>
  </w:style>
  <w:style w:type="paragraph" w:styleId="af1">
    <w:name w:val="List Bullet"/>
    <w:basedOn w:val="a"/>
    <w:uiPriority w:val="99"/>
    <w:unhideWhenUsed/>
    <w:qFormat/>
    <w:rsid w:val="00AD1558"/>
    <w:pPr>
      <w:contextualSpacing/>
    </w:pPr>
  </w:style>
  <w:style w:type="table" w:styleId="af2">
    <w:name w:val="Table Grid"/>
    <w:basedOn w:val="a1"/>
    <w:uiPriority w:val="59"/>
    <w:rsid w:val="00C332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rsid w:val="00E62FF8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88BF95ED6B7FFAD00007109415973DA89AEF3E80E73F60A5F3D0FCE158212470C421104E0BDC7976634380i8k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pprom@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FB5C-48B7-401D-A52F-2CAE818D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TroickayaNM</dc:creator>
  <dc:description/>
  <cp:lastModifiedBy>Гындышева Светлана Кирилловна</cp:lastModifiedBy>
  <cp:revision>37</cp:revision>
  <cp:lastPrinted>2021-08-26T11:00:00Z</cp:lastPrinted>
  <dcterms:created xsi:type="dcterms:W3CDTF">2018-10-22T10:19:00Z</dcterms:created>
  <dcterms:modified xsi:type="dcterms:W3CDTF">2022-01-17T10:25:00Z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