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Отдел государственного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контроля, надзора, охраны водных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биологических ресурсов и среды их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обитания по Ханты-Мансийскому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автономному округу – Югре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Нижнеобского территориального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управления Федерального агентства</w:t>
      </w:r>
    </w:p>
    <w:p w:rsidR="00CC3090" w:rsidRDefault="009F0C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по рыболовству</w:t>
      </w:r>
    </w:p>
    <w:p w:rsidR="00CC3090" w:rsidRDefault="00CC3090">
      <w:pPr>
        <w:jc w:val="right"/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</w:pPr>
    </w:p>
    <w:p w:rsidR="00CC3090" w:rsidRDefault="00CC3090">
      <w:pPr>
        <w:tabs>
          <w:tab w:val="left" w:pos="3974"/>
        </w:tabs>
        <w:jc w:val="right"/>
        <w:rPr>
          <w:rFonts w:ascii="TimesNewRomanPSMT" w:eastAsiaTheme="minorHAnsi" w:hAnsi="TimesNewRomanPSMT" w:cs="TimesNewRomanPSMT"/>
          <w:sz w:val="28"/>
          <w:szCs w:val="28"/>
          <w:lang w:eastAsia="en-US" w:bidi="ar-SA"/>
        </w:rPr>
      </w:pPr>
    </w:p>
    <w:p w:rsidR="00CC3090" w:rsidRDefault="009F0CEA">
      <w:pPr>
        <w:tabs>
          <w:tab w:val="left" w:pos="3974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Ханты-Мансийск, ул. Гагарина, д. 186</w:t>
      </w:r>
    </w:p>
    <w:p w:rsidR="00CC3090" w:rsidRDefault="00CC3090">
      <w:pPr>
        <w:tabs>
          <w:tab w:val="left" w:pos="3974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CC3090" w:rsidRDefault="006A0FBD">
      <w:pPr>
        <w:jc w:val="right"/>
        <w:rPr>
          <w:rFonts w:ascii="Times New Roman" w:eastAsia="Times New Roman" w:hAnsi="Times New Roman" w:cs="Times New Roman"/>
          <w:lang w:eastAsia="ru-RU" w:bidi="ar-SA"/>
        </w:rPr>
      </w:pPr>
      <w:hyperlink r:id="rId6" w:tooltip="mailto:goscontrol86@noturfish.ru" w:history="1">
        <w:r w:rsidR="009F0C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goscontrol86@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tmn</w:t>
        </w:r>
        <w:r w:rsidR="009F0CEA" w:rsidRPr="006D4BD3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f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i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sh.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r w:rsidR="009F0CEA" w:rsidRPr="006D4BD3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9F0C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ru</w:t>
        </w:r>
      </w:hyperlink>
    </w:p>
    <w:p w:rsidR="00CC3090" w:rsidRDefault="00CC3090">
      <w:pPr>
        <w:tabs>
          <w:tab w:val="left" w:pos="3974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CC3090" w:rsidRDefault="009F0CEA">
      <w:pPr>
        <w:tabs>
          <w:tab w:val="left" w:pos="3974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Отчет</w:t>
      </w:r>
    </w:p>
    <w:p w:rsidR="00CC3090" w:rsidRDefault="009F0CEA">
      <w:pPr>
        <w:tabs>
          <w:tab w:val="left" w:pos="3974"/>
        </w:tabs>
        <w:jc w:val="center"/>
        <w:rPr>
          <w:rFonts w:hint="eastAsia"/>
        </w:rPr>
      </w:pPr>
      <w:r>
        <w:rPr>
          <w:rFonts w:ascii="Times New Roman" w:hAnsi="Times New Roman"/>
          <w:bCs/>
          <w:sz w:val="28"/>
          <w:szCs w:val="28"/>
        </w:rPr>
        <w:t xml:space="preserve">о добыче (вылове) водных биоресурсов при </w:t>
      </w:r>
      <w:r>
        <w:rPr>
          <w:rFonts w:ascii="Times New Roman" w:hAnsi="Times New Roman"/>
          <w:sz w:val="28"/>
          <w:szCs w:val="28"/>
        </w:rPr>
        <w:t>осуществлении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 на территории Ханты-Мансийского автономного округа – Югры за 202</w:t>
      </w:r>
      <w:r w:rsidR="00DC0BCE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год.</w:t>
      </w:r>
    </w:p>
    <w:p w:rsidR="00CC3090" w:rsidRDefault="009F0CEA">
      <w:pPr>
        <w:tabs>
          <w:tab w:val="left" w:pos="397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CC3090" w:rsidRDefault="009F0CEA">
      <w:pPr>
        <w:tabs>
          <w:tab w:val="left" w:pos="3974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(ФИО, (для граждан)/Наименование Общины)</w:t>
      </w:r>
    </w:p>
    <w:tbl>
      <w:tblPr>
        <w:tblW w:w="9120" w:type="dxa"/>
        <w:tblInd w:w="84" w:type="dxa"/>
        <w:tblLook w:val="04A0" w:firstRow="1" w:lastRow="0" w:firstColumn="1" w:lastColumn="0" w:noHBand="0" w:noVBand="1"/>
      </w:tblPr>
      <w:tblGrid>
        <w:gridCol w:w="1754"/>
        <w:gridCol w:w="1981"/>
        <w:gridCol w:w="1560"/>
        <w:gridCol w:w="1845"/>
        <w:gridCol w:w="1980"/>
      </w:tblGrid>
      <w:tr w:rsidR="00CC3090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090" w:rsidRDefault="009F0CEA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Вид водного биоресурса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090" w:rsidRDefault="009F0CEA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Место (район/подрайон) добычи (вылова) водных биоресурсов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090" w:rsidRDefault="009F0CEA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Орудия, способы добычи (вылова) водных биоресурсов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090" w:rsidRDefault="009F0CEA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Представленный объем добычи (вылова) водного биоресурса, тонн/шт.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090" w:rsidRDefault="009F0CEA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Вылов с начала года, тонн/шт.</w:t>
            </w: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Налим 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D11B5" w:rsidRP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11B5">
              <w:rPr>
                <w:rFonts w:ascii="Times New Roman" w:hAnsi="Times New Roman"/>
                <w:bCs/>
                <w:sz w:val="28"/>
                <w:szCs w:val="28"/>
              </w:rPr>
              <w:t xml:space="preserve">Березовский </w:t>
            </w:r>
          </w:p>
          <w:p w:rsidR="00BD11B5" w:rsidRDefault="00BD11B5" w:rsidP="00BD11B5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11B5">
              <w:rPr>
                <w:rFonts w:ascii="Times New Roman" w:hAnsi="Times New Roman"/>
                <w:bCs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</w:t>
            </w:r>
          </w:p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</w:t>
            </w:r>
          </w:p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</w:t>
            </w:r>
          </w:p>
          <w:p w:rsidR="00BD11B5" w:rsidRDefault="00BD11B5" w:rsidP="00BD11B5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водный</w:t>
            </w:r>
          </w:p>
          <w:p w:rsidR="00BD11B5" w:rsidRDefault="00BD11B5" w:rsidP="00BD11B5">
            <w:pPr>
              <w:tabs>
                <w:tab w:val="left" w:pos="397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объект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Щука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Язь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Лещ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Судак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Карась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Окунь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Плотва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Елец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Ерш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Пелядь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rPr>
          <w:trHeight w:val="323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Чир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rPr>
          <w:trHeight w:val="323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Сиг-пыжьян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11B5">
        <w:trPr>
          <w:trHeight w:val="323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hint="eastAsia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Тугун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1B5" w:rsidRDefault="00BD11B5" w:rsidP="00BD11B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1B5" w:rsidRDefault="00BD11B5" w:rsidP="00BD11B5">
            <w:pPr>
              <w:tabs>
                <w:tab w:val="left" w:pos="397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C3090" w:rsidRDefault="00CC3090">
      <w:pPr>
        <w:tabs>
          <w:tab w:val="left" w:pos="3974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CC3090" w:rsidRDefault="009F0CEA">
      <w:pPr>
        <w:tabs>
          <w:tab w:val="left" w:pos="3974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Дата, подпись:________________________________</w:t>
      </w:r>
    </w:p>
    <w:p w:rsidR="00CC3090" w:rsidRPr="00F06F58" w:rsidRDefault="009F0CEA" w:rsidP="00F06F58">
      <w:pPr>
        <w:tabs>
          <w:tab w:val="left" w:pos="3974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М.П. (для общин)</w:t>
      </w:r>
    </w:p>
    <w:sectPr w:rsidR="00CC3090" w:rsidRPr="00F06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FBD" w:rsidRDefault="006A0FBD">
      <w:pPr>
        <w:rPr>
          <w:rFonts w:hint="eastAsia"/>
        </w:rPr>
      </w:pPr>
      <w:r>
        <w:separator/>
      </w:r>
    </w:p>
  </w:endnote>
  <w:endnote w:type="continuationSeparator" w:id="0">
    <w:p w:rsidR="006A0FBD" w:rsidRDefault="006A0F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FBD" w:rsidRDefault="006A0FBD">
      <w:pPr>
        <w:rPr>
          <w:rFonts w:hint="eastAsia"/>
        </w:rPr>
      </w:pPr>
      <w:r>
        <w:separator/>
      </w:r>
    </w:p>
  </w:footnote>
  <w:footnote w:type="continuationSeparator" w:id="0">
    <w:p w:rsidR="006A0FBD" w:rsidRDefault="006A0FB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90"/>
    <w:rsid w:val="001D420C"/>
    <w:rsid w:val="002B6BC1"/>
    <w:rsid w:val="006A0FBD"/>
    <w:rsid w:val="006D4BD3"/>
    <w:rsid w:val="009F0CEA"/>
    <w:rsid w:val="00AA5B53"/>
    <w:rsid w:val="00BD11B5"/>
    <w:rsid w:val="00CC3090"/>
    <w:rsid w:val="00DC0BCE"/>
    <w:rsid w:val="00E5309A"/>
    <w:rsid w:val="00F0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93265-F718-43BC-A511-729040E7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Mangal"/>
      <w:sz w:val="18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N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scontrol86@noturfish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Гындышева Светлана Кирилловна</dc:creator>
  <cp:keywords/>
  <dc:description/>
  <cp:lastModifiedBy>Каблуденко Сергей Васильевич</cp:lastModifiedBy>
  <cp:revision>2</cp:revision>
  <cp:lastPrinted>2025-01-09T10:16:00Z</cp:lastPrinted>
  <dcterms:created xsi:type="dcterms:W3CDTF">2025-01-09T10:17:00Z</dcterms:created>
  <dcterms:modified xsi:type="dcterms:W3CDTF">2025-01-09T10:17:00Z</dcterms:modified>
</cp:coreProperties>
</file>