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B" w:rsidRDefault="007F71CB" w:rsidP="007F71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87045" cy="439420"/>
            <wp:effectExtent l="19050" t="0" r="825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43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«Федеральная кадастровая палата Федеральной службы </w:t>
      </w:r>
    </w:p>
    <w:p w:rsidR="007F71CB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 xml:space="preserve">государственной регистрации, кадастра и картографии» </w:t>
      </w:r>
    </w:p>
    <w:p w:rsidR="007F71CB" w:rsidRPr="00801156" w:rsidRDefault="007F71CB" w:rsidP="007F71CB">
      <w:pPr>
        <w:spacing w:after="0" w:line="240" w:lineRule="auto"/>
        <w:ind w:left="113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801156">
        <w:rPr>
          <w:rFonts w:ascii="Times New Roman" w:hAnsi="Times New Roman" w:cs="Times New Roman"/>
          <w:b/>
          <w:sz w:val="18"/>
          <w:szCs w:val="18"/>
        </w:rPr>
        <w:t>по Ханты-Мансийскому автономному округу – Югре</w:t>
      </w:r>
    </w:p>
    <w:p w:rsidR="007F71CB" w:rsidRPr="00801156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801156">
        <w:rPr>
          <w:rFonts w:ascii="Times New Roman" w:hAnsi="Times New Roman" w:cs="Times New Roman"/>
          <w:sz w:val="18"/>
          <w:szCs w:val="18"/>
        </w:rPr>
        <w:t>(Филиал ФГБУ «ФКП Росреестра»</w:t>
      </w:r>
      <w:proofErr w:type="gramEnd"/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801156">
        <w:rPr>
          <w:rFonts w:ascii="Times New Roman" w:hAnsi="Times New Roman" w:cs="Times New Roman"/>
          <w:sz w:val="18"/>
          <w:szCs w:val="18"/>
        </w:rPr>
        <w:t>по Ханты-Мансийскому автономному округу – Югре)</w:t>
      </w:r>
    </w:p>
    <w:p w:rsidR="007F71CB" w:rsidRPr="007D117F" w:rsidRDefault="007F71CB" w:rsidP="007F71CB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7F71CB" w:rsidRPr="00923417" w:rsidRDefault="007F71CB" w:rsidP="007F71CB">
      <w:pPr>
        <w:spacing w:after="0"/>
        <w:jc w:val="right"/>
        <w:rPr>
          <w:rFonts w:ascii="Times New Roman" w:hAnsi="Times New Roman" w:cs="Times New Roman"/>
          <w:sz w:val="16"/>
          <w:szCs w:val="16"/>
        </w:rPr>
      </w:pPr>
      <w:r w:rsidRPr="00923417">
        <w:rPr>
          <w:rFonts w:ascii="Times New Roman" w:hAnsi="Times New Roman" w:cs="Times New Roman"/>
          <w:sz w:val="16"/>
          <w:szCs w:val="16"/>
        </w:rPr>
        <w:t>г.</w:t>
      </w:r>
      <w:r w:rsidR="00153FAE"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</w:rPr>
        <w:t>Ханты-Мансийск,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Техник отдела                       контроля и анализа деятельности</w:t>
      </w:r>
    </w:p>
    <w:p w:rsidR="007F71CB" w:rsidRPr="00A07E38" w:rsidRDefault="007F71CB" w:rsidP="007F71C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ул. Мира, 27</w:t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</w:r>
      <w:r w:rsidRPr="00923417">
        <w:rPr>
          <w:rFonts w:ascii="Times New Roman" w:hAnsi="Times New Roman" w:cs="Times New Roman"/>
          <w:sz w:val="16"/>
          <w:szCs w:val="16"/>
        </w:rPr>
        <w:tab/>
        <w:t xml:space="preserve">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Pr="00923417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sz w:val="16"/>
          <w:szCs w:val="16"/>
        </w:rPr>
        <w:t>Хлызова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В.Е</w:t>
      </w:r>
      <w:r w:rsidRPr="00923417">
        <w:rPr>
          <w:rFonts w:ascii="Times New Roman" w:hAnsi="Times New Roman" w:cs="Times New Roman"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                   8</w:t>
      </w:r>
      <w:r w:rsidRPr="007F71CB">
        <w:rPr>
          <w:rFonts w:ascii="Times New Roman" w:hAnsi="Times New Roman" w:cs="Times New Roman"/>
          <w:sz w:val="16"/>
          <w:szCs w:val="16"/>
        </w:rPr>
        <w:t xml:space="preserve">(3467)300-444, </w:t>
      </w:r>
      <w:r w:rsidRPr="007F71CB">
        <w:rPr>
          <w:rFonts w:ascii="Times New Roman" w:hAnsi="Times New Roman" w:cs="Times New Roman"/>
          <w:sz w:val="16"/>
          <w:szCs w:val="16"/>
        </w:rPr>
        <w:br/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777DF5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e</w:t>
      </w:r>
      <w:r w:rsidRPr="007F71CB">
        <w:rPr>
          <w:rFonts w:ascii="Times New Roman" w:hAnsi="Times New Roman" w:cs="Times New Roman"/>
          <w:sz w:val="16"/>
          <w:szCs w:val="16"/>
        </w:rPr>
        <w:t>-</w:t>
      </w:r>
      <w:r w:rsidRPr="00923417">
        <w:rPr>
          <w:rFonts w:ascii="Times New Roman" w:hAnsi="Times New Roman" w:cs="Times New Roman"/>
          <w:sz w:val="16"/>
          <w:szCs w:val="16"/>
          <w:lang w:val="en-US"/>
        </w:rPr>
        <w:t>mail</w:t>
      </w:r>
      <w:r w:rsidRPr="007F71CB">
        <w:rPr>
          <w:rFonts w:ascii="Times New Roman" w:hAnsi="Times New Roman" w:cs="Times New Roman"/>
          <w:sz w:val="16"/>
          <w:szCs w:val="16"/>
        </w:rPr>
        <w:t xml:space="preserve">: </w:t>
      </w:r>
      <w:r w:rsidRPr="00A07E38">
        <w:rPr>
          <w:rFonts w:ascii="Times New Roman" w:hAnsi="Times New Roman" w:cs="Times New Roman"/>
          <w:bCs/>
          <w:sz w:val="16"/>
          <w:szCs w:val="16"/>
        </w:rPr>
        <w:t>Press@86.kadastr.ru</w:t>
      </w:r>
    </w:p>
    <w:p w:rsidR="00777DF5" w:rsidRPr="003D6D0F" w:rsidRDefault="007F71CB" w:rsidP="003D6D0F">
      <w:pPr>
        <w:snapToGrid w:val="0"/>
        <w:spacing w:after="0" w:line="240" w:lineRule="atLeast"/>
        <w:jc w:val="center"/>
        <w:rPr>
          <w:rFonts w:ascii="Times New Roman" w:hAnsi="Times New Roman" w:cs="Times New Roman"/>
          <w:sz w:val="48"/>
        </w:rPr>
      </w:pPr>
      <w:r>
        <w:rPr>
          <w:rFonts w:ascii="Times New Roman" w:hAnsi="Times New Roman" w:cs="Times New Roman"/>
          <w:sz w:val="48"/>
        </w:rPr>
        <w:br/>
      </w:r>
      <w:r w:rsidR="006F405A" w:rsidRPr="006F405A">
        <w:rPr>
          <w:rFonts w:ascii="Times New Roman" w:hAnsi="Times New Roman" w:cs="Times New Roman"/>
          <w:sz w:val="48"/>
        </w:rPr>
        <w:t>Пресс</w:t>
      </w:r>
      <w:r w:rsidR="006F405A" w:rsidRPr="007F71CB">
        <w:rPr>
          <w:rFonts w:ascii="Times New Roman" w:hAnsi="Times New Roman" w:cs="Times New Roman"/>
          <w:sz w:val="48"/>
        </w:rPr>
        <w:t>-</w:t>
      </w:r>
      <w:r w:rsidR="006F405A" w:rsidRPr="006F405A">
        <w:rPr>
          <w:rFonts w:ascii="Times New Roman" w:hAnsi="Times New Roman" w:cs="Times New Roman"/>
          <w:sz w:val="48"/>
        </w:rPr>
        <w:t>релиз</w:t>
      </w:r>
    </w:p>
    <w:p w:rsidR="00EE2938" w:rsidRPr="00EE2938" w:rsidRDefault="00DF153C" w:rsidP="00EE2938">
      <w:pPr>
        <w:spacing w:after="0" w:line="360" w:lineRule="auto"/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03.07</w:t>
      </w:r>
      <w:r w:rsidR="00EE2938">
        <w:rPr>
          <w:rFonts w:ascii="Times New Roman" w:hAnsi="Times New Roman" w:cs="Times New Roman"/>
          <w:sz w:val="24"/>
        </w:rPr>
        <w:t>.2017</w:t>
      </w:r>
    </w:p>
    <w:p w:rsidR="009B1E68" w:rsidRDefault="009B1E68" w:rsidP="009B1E6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Pr="001427C3" w:rsidRDefault="00597592" w:rsidP="00597592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A4732C" w:rsidRPr="001427C3">
        <w:rPr>
          <w:rFonts w:ascii="Times New Roman" w:hAnsi="Times New Roman" w:cs="Times New Roman"/>
          <w:b/>
          <w:sz w:val="24"/>
          <w:szCs w:val="24"/>
        </w:rPr>
        <w:t>Как снять ограничение на квартиру?</w:t>
      </w:r>
    </w:p>
    <w:p w:rsidR="001220A6" w:rsidRPr="001220A6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 xml:space="preserve">Одним из оснований для наложения </w:t>
      </w:r>
      <w:r w:rsidR="00AB0542">
        <w:rPr>
          <w:rFonts w:ascii="Times New Roman" w:hAnsi="Times New Roman" w:cs="Times New Roman"/>
          <w:sz w:val="24"/>
          <w:szCs w:val="24"/>
        </w:rPr>
        <w:t>ареста на недвижимое имущество</w:t>
      </w:r>
      <w:r w:rsidRPr="001220A6">
        <w:rPr>
          <w:rFonts w:ascii="Times New Roman" w:hAnsi="Times New Roman" w:cs="Times New Roman"/>
          <w:sz w:val="24"/>
          <w:szCs w:val="24"/>
        </w:rPr>
        <w:t xml:space="preserve"> могут быть вступившие в законную силу решения арбитражных судов и судов общей юрисдикции. Суд или уполномоченный орган, наложившие арест на недвижимое имущество или у</w:t>
      </w:r>
      <w:bookmarkStart w:id="0" w:name="_GoBack"/>
      <w:bookmarkEnd w:id="0"/>
      <w:r w:rsidRPr="001220A6">
        <w:rPr>
          <w:rFonts w:ascii="Times New Roman" w:hAnsi="Times New Roman" w:cs="Times New Roman"/>
          <w:sz w:val="24"/>
          <w:szCs w:val="24"/>
        </w:rPr>
        <w:t>становившие запрет на совершение определенных действий с недвижимым имуществом либо избравшие залог недвижимого имущества в качестве меры пресечения, направляют в орган регистрации прав в течение трех рабочих дней заверенную копию акта о наложении ареста.</w:t>
      </w:r>
    </w:p>
    <w:p w:rsidR="001220A6" w:rsidRPr="001220A6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>Арест имущества должника включает запрет распоряжаться имуществом, а при необходимости - ограничение права пользования имуществом или его изъятие.</w:t>
      </w:r>
    </w:p>
    <w:p w:rsidR="001220A6" w:rsidRPr="001220A6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>Основанием для наложения ареста могут быть постановления судебных приставов-исполнителей, а также постановления руководителей налоговых и таможенных органов о наложении ареста на недвижимое имущество налогоплательщиков.</w:t>
      </w:r>
    </w:p>
    <w:p w:rsidR="001220A6" w:rsidRPr="001220A6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 xml:space="preserve">Согласно Налоговому кодексу РФ, исполнение обязанности по уплате налогов и сборов может обеспечиваться, в том числе и наложением ареста на имущество налогоплательщика. Арест не означает, что гражданин может потерять недвижимость. Накладываемые ограничения </w:t>
      </w:r>
      <w:r w:rsidR="00A4732C" w:rsidRPr="001220A6">
        <w:rPr>
          <w:rFonts w:ascii="Times New Roman" w:hAnsi="Times New Roman" w:cs="Times New Roman"/>
          <w:sz w:val="24"/>
          <w:szCs w:val="24"/>
        </w:rPr>
        <w:t>призваны,</w:t>
      </w:r>
      <w:r w:rsidRPr="001220A6">
        <w:rPr>
          <w:rFonts w:ascii="Times New Roman" w:hAnsi="Times New Roman" w:cs="Times New Roman"/>
          <w:sz w:val="24"/>
          <w:szCs w:val="24"/>
        </w:rPr>
        <w:t xml:space="preserve"> прежде </w:t>
      </w:r>
      <w:r w:rsidR="00A4732C" w:rsidRPr="001220A6">
        <w:rPr>
          <w:rFonts w:ascii="Times New Roman" w:hAnsi="Times New Roman" w:cs="Times New Roman"/>
          <w:sz w:val="24"/>
          <w:szCs w:val="24"/>
        </w:rPr>
        <w:t>всего,</w:t>
      </w:r>
      <w:r w:rsidRPr="001220A6">
        <w:rPr>
          <w:rFonts w:ascii="Times New Roman" w:hAnsi="Times New Roman" w:cs="Times New Roman"/>
          <w:sz w:val="24"/>
          <w:szCs w:val="24"/>
        </w:rPr>
        <w:t xml:space="preserve"> стимулировать к погашению задолженности.</w:t>
      </w:r>
    </w:p>
    <w:p w:rsidR="001220A6" w:rsidRPr="001220A6" w:rsidRDefault="00AB0542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Поступление </w:t>
      </w:r>
      <w:r w:rsidR="001220A6" w:rsidRPr="004E7859">
        <w:rPr>
          <w:rFonts w:ascii="Times New Roman" w:hAnsi="Times New Roman" w:cs="Times New Roman"/>
          <w:sz w:val="24"/>
          <w:szCs w:val="24"/>
        </w:rPr>
        <w:t>документов о наложении ареста на недвижимое имущество</w:t>
      </w:r>
      <w:r w:rsidR="001220A6" w:rsidRPr="001220A6">
        <w:rPr>
          <w:rFonts w:ascii="Times New Roman" w:hAnsi="Times New Roman" w:cs="Times New Roman"/>
          <w:sz w:val="24"/>
          <w:szCs w:val="24"/>
        </w:rPr>
        <w:t xml:space="preserve"> является основанием для государственной регистрации ограничения права. При этом запись о наложении ограничения делается без заявления правообладателя и без уплаты государственной пошлины. Правообладатель уведомляется о проведении государственной регистрации ограничения права</w:t>
      </w:r>
      <w:r w:rsidR="001220A6">
        <w:rPr>
          <w:rFonts w:ascii="Times New Roman" w:hAnsi="Times New Roman" w:cs="Times New Roman"/>
          <w:sz w:val="24"/>
          <w:szCs w:val="24"/>
        </w:rPr>
        <w:t xml:space="preserve"> </w:t>
      </w:r>
      <w:r w:rsidR="001220A6" w:rsidRPr="001220A6">
        <w:rPr>
          <w:rFonts w:ascii="Times New Roman" w:hAnsi="Times New Roman" w:cs="Times New Roman"/>
          <w:sz w:val="24"/>
          <w:szCs w:val="24"/>
        </w:rPr>
        <w:t>регистрирующим органом в течение пяти дней с момента регистрации ограничения. Уведомление составляется на официальном бланке органа, осуществляющего государственную регистрацию прав, и подписывается государственным регистратором прав.</w:t>
      </w:r>
      <w:r w:rsidR="001220A6">
        <w:rPr>
          <w:rFonts w:ascii="Times New Roman" w:hAnsi="Times New Roman" w:cs="Times New Roman"/>
          <w:sz w:val="24"/>
          <w:szCs w:val="24"/>
        </w:rPr>
        <w:t xml:space="preserve"> </w:t>
      </w:r>
      <w:r w:rsidR="001220A6" w:rsidRPr="001220A6">
        <w:rPr>
          <w:rFonts w:ascii="Times New Roman" w:hAnsi="Times New Roman" w:cs="Times New Roman"/>
          <w:sz w:val="24"/>
          <w:szCs w:val="24"/>
        </w:rPr>
        <w:t xml:space="preserve">Основанием для погашения в </w:t>
      </w:r>
      <w:r w:rsidR="001220A6" w:rsidRPr="001220A6">
        <w:rPr>
          <w:rFonts w:ascii="Times New Roman" w:hAnsi="Times New Roman" w:cs="Times New Roman"/>
          <w:sz w:val="24"/>
          <w:szCs w:val="24"/>
        </w:rPr>
        <w:lastRenderedPageBreak/>
        <w:t>Едином государственном реестре недвижимости (ЕГРН) записи об аресте объекта недвижимого имущества является судебный акт, вынесенный судебным органом в установленном порядке, иной процессуальный документ, изданный государственным органом, наделенным полномочиями по наложению и (или) отмене таких ограничений прав.</w:t>
      </w:r>
    </w:p>
    <w:p w:rsidR="001220A6" w:rsidRPr="001220A6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>После поступления в регистрирующий орган документа об отмене обеспечительных мер запись об аресте в ЕГРН погашается.</w:t>
      </w:r>
    </w:p>
    <w:p w:rsidR="009A3B78" w:rsidRDefault="001220A6" w:rsidP="001220A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220A6">
        <w:rPr>
          <w:rFonts w:ascii="Times New Roman" w:hAnsi="Times New Roman" w:cs="Times New Roman"/>
          <w:sz w:val="24"/>
          <w:szCs w:val="24"/>
        </w:rPr>
        <w:t xml:space="preserve">В полученном вами уведомлении содержится информация об органе, процессуальный документ которого послужил основанием для государственной регистрации ограничения, а также подразделение данного органа, наложившего запрет. В данное подразделение вам необходимо обратиться за разъяснениями по вопросу наложения ареста на ваше имущество. </w:t>
      </w: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9B1E68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Default="009A3B78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220A6" w:rsidRDefault="001220A6" w:rsidP="002250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3B78" w:rsidRPr="00D51109" w:rsidRDefault="002B7405" w:rsidP="009A3B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A3B7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9B4112" w:rsidRPr="009A3B78" w:rsidRDefault="009A3B78" w:rsidP="009A3B78">
      <w:pPr>
        <w:jc w:val="both"/>
        <w:rPr>
          <w:rFonts w:ascii="Times New Roman" w:hAnsi="Times New Roman" w:cs="Times New Roman"/>
          <w:sz w:val="20"/>
          <w:szCs w:val="20"/>
        </w:rPr>
      </w:pPr>
      <w:r w:rsidRPr="00D51109">
        <w:rPr>
          <w:rFonts w:ascii="Times New Roman" w:hAnsi="Times New Roman" w:cs="Times New Roman"/>
          <w:sz w:val="20"/>
          <w:szCs w:val="20"/>
        </w:rPr>
        <w:t>При использовании материала просим сообщить о дате и месте публикации на адрес электронной почты Press@86.kadastr.ru или по телефону 8(3467)300-444. Благодарим за сотрудничество.</w:t>
      </w:r>
    </w:p>
    <w:sectPr w:rsidR="009B4112" w:rsidRPr="009A3B78" w:rsidSect="007F71CB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72843"/>
    <w:multiLevelType w:val="hybridMultilevel"/>
    <w:tmpl w:val="7F124A82"/>
    <w:lvl w:ilvl="0" w:tplc="71483D34">
      <w:start w:val="1"/>
      <w:numFmt w:val="decimal"/>
      <w:lvlText w:val="%1)"/>
      <w:lvlJc w:val="left"/>
      <w:pPr>
        <w:ind w:left="2509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664D05"/>
    <w:multiLevelType w:val="hybridMultilevel"/>
    <w:tmpl w:val="16923F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62D83245"/>
    <w:multiLevelType w:val="hybridMultilevel"/>
    <w:tmpl w:val="5CFC9F42"/>
    <w:lvl w:ilvl="0" w:tplc="71483D34">
      <w:start w:val="1"/>
      <w:numFmt w:val="decimal"/>
      <w:lvlText w:val="%1)"/>
      <w:lvlJc w:val="left"/>
      <w:pPr>
        <w:ind w:left="3218" w:hanging="18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6CD02BC9"/>
    <w:multiLevelType w:val="hybridMultilevel"/>
    <w:tmpl w:val="1798A2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1982D5C"/>
    <w:multiLevelType w:val="hybridMultilevel"/>
    <w:tmpl w:val="CC2A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05A"/>
    <w:rsid w:val="00017517"/>
    <w:rsid w:val="000455C0"/>
    <w:rsid w:val="00063A6B"/>
    <w:rsid w:val="00087EA8"/>
    <w:rsid w:val="000B265B"/>
    <w:rsid w:val="000C581A"/>
    <w:rsid w:val="00103D39"/>
    <w:rsid w:val="001220A6"/>
    <w:rsid w:val="00140AD4"/>
    <w:rsid w:val="001427C3"/>
    <w:rsid w:val="00153FAE"/>
    <w:rsid w:val="00187EE5"/>
    <w:rsid w:val="001B5A5F"/>
    <w:rsid w:val="001D2C65"/>
    <w:rsid w:val="001D7551"/>
    <w:rsid w:val="001E5951"/>
    <w:rsid w:val="002212E6"/>
    <w:rsid w:val="0022503A"/>
    <w:rsid w:val="00236159"/>
    <w:rsid w:val="00253D2F"/>
    <w:rsid w:val="0028554F"/>
    <w:rsid w:val="00293C5E"/>
    <w:rsid w:val="002A0B3A"/>
    <w:rsid w:val="002B7405"/>
    <w:rsid w:val="002E696B"/>
    <w:rsid w:val="002F40D4"/>
    <w:rsid w:val="003B48F0"/>
    <w:rsid w:val="003D6D0F"/>
    <w:rsid w:val="0041020D"/>
    <w:rsid w:val="004338A6"/>
    <w:rsid w:val="004575ED"/>
    <w:rsid w:val="00472D9F"/>
    <w:rsid w:val="004B358C"/>
    <w:rsid w:val="004B72C9"/>
    <w:rsid w:val="004E7859"/>
    <w:rsid w:val="00541FFD"/>
    <w:rsid w:val="00597592"/>
    <w:rsid w:val="005E50D3"/>
    <w:rsid w:val="00613F25"/>
    <w:rsid w:val="00624756"/>
    <w:rsid w:val="0065602F"/>
    <w:rsid w:val="006B2788"/>
    <w:rsid w:val="006B6212"/>
    <w:rsid w:val="006F405A"/>
    <w:rsid w:val="00716479"/>
    <w:rsid w:val="0072504D"/>
    <w:rsid w:val="00741DC4"/>
    <w:rsid w:val="00750FB3"/>
    <w:rsid w:val="00777DF5"/>
    <w:rsid w:val="0079606A"/>
    <w:rsid w:val="007C54FD"/>
    <w:rsid w:val="007D117F"/>
    <w:rsid w:val="007D2F57"/>
    <w:rsid w:val="007F04DA"/>
    <w:rsid w:val="007F71CB"/>
    <w:rsid w:val="0081527B"/>
    <w:rsid w:val="00831B91"/>
    <w:rsid w:val="008567A6"/>
    <w:rsid w:val="008B6899"/>
    <w:rsid w:val="00923417"/>
    <w:rsid w:val="00940ADE"/>
    <w:rsid w:val="00976BE1"/>
    <w:rsid w:val="009A3B78"/>
    <w:rsid w:val="009B1E68"/>
    <w:rsid w:val="009B4112"/>
    <w:rsid w:val="009B664E"/>
    <w:rsid w:val="00A13785"/>
    <w:rsid w:val="00A16E39"/>
    <w:rsid w:val="00A4732C"/>
    <w:rsid w:val="00A5152F"/>
    <w:rsid w:val="00A517E9"/>
    <w:rsid w:val="00A72AE3"/>
    <w:rsid w:val="00AB0542"/>
    <w:rsid w:val="00AB27F3"/>
    <w:rsid w:val="00AB2EDF"/>
    <w:rsid w:val="00AE2E40"/>
    <w:rsid w:val="00AE3B8C"/>
    <w:rsid w:val="00AF00F7"/>
    <w:rsid w:val="00AF5CE3"/>
    <w:rsid w:val="00AF72DF"/>
    <w:rsid w:val="00B0611B"/>
    <w:rsid w:val="00B3080A"/>
    <w:rsid w:val="00B406B3"/>
    <w:rsid w:val="00B41651"/>
    <w:rsid w:val="00B50BE4"/>
    <w:rsid w:val="00C23550"/>
    <w:rsid w:val="00C365E8"/>
    <w:rsid w:val="00C870A1"/>
    <w:rsid w:val="00C96D3B"/>
    <w:rsid w:val="00CC0ADA"/>
    <w:rsid w:val="00CF19D4"/>
    <w:rsid w:val="00D24E9B"/>
    <w:rsid w:val="00D3158E"/>
    <w:rsid w:val="00D647C1"/>
    <w:rsid w:val="00D7399D"/>
    <w:rsid w:val="00DD24B7"/>
    <w:rsid w:val="00DE7536"/>
    <w:rsid w:val="00DF153C"/>
    <w:rsid w:val="00E016E7"/>
    <w:rsid w:val="00E11A13"/>
    <w:rsid w:val="00E209C8"/>
    <w:rsid w:val="00E32D7A"/>
    <w:rsid w:val="00E67A2E"/>
    <w:rsid w:val="00EA0C26"/>
    <w:rsid w:val="00EE2938"/>
    <w:rsid w:val="00F42A19"/>
    <w:rsid w:val="00F62926"/>
    <w:rsid w:val="00F70C49"/>
    <w:rsid w:val="00F71D84"/>
    <w:rsid w:val="00F96F54"/>
    <w:rsid w:val="00FB16AD"/>
    <w:rsid w:val="00FE6D30"/>
    <w:rsid w:val="00FF10A8"/>
    <w:rsid w:val="00FF31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550"/>
  </w:style>
  <w:style w:type="paragraph" w:styleId="1">
    <w:name w:val="heading 1"/>
    <w:basedOn w:val="a"/>
    <w:next w:val="a"/>
    <w:link w:val="10"/>
    <w:qFormat/>
    <w:rsid w:val="006F405A"/>
    <w:pPr>
      <w:keepNext/>
      <w:spacing w:after="0" w:line="240" w:lineRule="atLeast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6F405A"/>
    <w:pPr>
      <w:keepNext/>
      <w:framePr w:hSpace="180" w:wrap="around" w:vAnchor="text" w:hAnchor="text" w:y="1"/>
      <w:snapToGrid w:val="0"/>
      <w:spacing w:after="0" w:line="240" w:lineRule="atLeast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4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F4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F405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F405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5">
    <w:name w:val="Hyperlink"/>
    <w:uiPriority w:val="99"/>
    <w:rsid w:val="006F405A"/>
    <w:rPr>
      <w:color w:val="0000FF"/>
      <w:u w:val="single"/>
    </w:rPr>
  </w:style>
  <w:style w:type="paragraph" w:customStyle="1" w:styleId="Default">
    <w:name w:val="Default"/>
    <w:rsid w:val="009B664E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character" w:customStyle="1" w:styleId="body">
    <w:name w:val="body"/>
    <w:basedOn w:val="a0"/>
    <w:rsid w:val="00C365E8"/>
  </w:style>
  <w:style w:type="paragraph" w:styleId="a6">
    <w:name w:val="Normal (Web)"/>
    <w:basedOn w:val="a"/>
    <w:uiPriority w:val="99"/>
    <w:semiHidden/>
    <w:unhideWhenUsed/>
    <w:rsid w:val="00FF10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DE75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4C4331-AAC4-4F17-8376-67C797BF0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klueva</dc:creator>
  <cp:lastModifiedBy>Хатанзеева Виктория Вячеславовна</cp:lastModifiedBy>
  <cp:revision>62</cp:revision>
  <cp:lastPrinted>2017-07-04T11:38:00Z</cp:lastPrinted>
  <dcterms:created xsi:type="dcterms:W3CDTF">2016-12-15T04:44:00Z</dcterms:created>
  <dcterms:modified xsi:type="dcterms:W3CDTF">2017-07-04T11:40:00Z</dcterms:modified>
</cp:coreProperties>
</file>