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0CF" w:rsidRPr="005D175B" w:rsidRDefault="00E860CF" w:rsidP="00E860CF">
      <w:pPr>
        <w:spacing w:after="200" w:line="276" w:lineRule="auto"/>
        <w:jc w:val="center"/>
        <w:rPr>
          <w:sz w:val="27"/>
          <w:szCs w:val="27"/>
        </w:rPr>
      </w:pPr>
      <w:r w:rsidRPr="005D175B">
        <w:rPr>
          <w:b/>
          <w:bCs/>
          <w:sz w:val="27"/>
          <w:szCs w:val="27"/>
        </w:rPr>
        <w:t>Заключение</w:t>
      </w:r>
    </w:p>
    <w:p w:rsidR="00E860CF" w:rsidRPr="005D175B" w:rsidRDefault="00E860CF" w:rsidP="00E860CF">
      <w:pPr>
        <w:spacing w:line="240" w:lineRule="atLeast"/>
        <w:jc w:val="center"/>
        <w:rPr>
          <w:sz w:val="27"/>
          <w:szCs w:val="27"/>
        </w:rPr>
      </w:pPr>
      <w:r w:rsidRPr="005D175B">
        <w:rPr>
          <w:sz w:val="27"/>
          <w:szCs w:val="27"/>
        </w:rPr>
        <w:t>по результатам проведения антикоррупционной экспертизы нормативно правовых актов – проектов нормативно правовых актов администрации городского поселения Игрим</w:t>
      </w:r>
    </w:p>
    <w:p w:rsidR="00E860CF" w:rsidRPr="005D175B" w:rsidRDefault="00E860CF" w:rsidP="00E860CF">
      <w:pPr>
        <w:rPr>
          <w:rFonts w:eastAsiaTheme="minorEastAsia" w:cstheme="minorBidi"/>
          <w:sz w:val="27"/>
          <w:szCs w:val="27"/>
        </w:rPr>
      </w:pPr>
    </w:p>
    <w:p w:rsidR="00E860CF" w:rsidRPr="005D175B" w:rsidRDefault="00E860CF" w:rsidP="00E860CF">
      <w:pPr>
        <w:rPr>
          <w:rFonts w:eastAsiaTheme="minorEastAsia" w:cstheme="minorBidi"/>
          <w:sz w:val="27"/>
          <w:szCs w:val="27"/>
        </w:rPr>
      </w:pPr>
      <w:r>
        <w:rPr>
          <w:rFonts w:eastAsiaTheme="minorEastAsia" w:cstheme="minorBidi"/>
          <w:sz w:val="27"/>
          <w:szCs w:val="27"/>
        </w:rPr>
        <w:t>Номер экспертизы: 35</w:t>
      </w:r>
      <w:r w:rsidRPr="005D175B">
        <w:rPr>
          <w:rFonts w:eastAsiaTheme="minorEastAsia" w:cstheme="minorBidi"/>
          <w:sz w:val="27"/>
          <w:szCs w:val="27"/>
        </w:rPr>
        <w:t xml:space="preserve">-2022                      </w:t>
      </w:r>
      <w:r>
        <w:rPr>
          <w:rFonts w:eastAsiaTheme="minorEastAsia" w:cstheme="minorBidi"/>
          <w:sz w:val="27"/>
          <w:szCs w:val="27"/>
        </w:rPr>
        <w:t xml:space="preserve">     </w:t>
      </w:r>
      <w:bookmarkStart w:id="0" w:name="_GoBack"/>
      <w:bookmarkEnd w:id="0"/>
      <w:r>
        <w:rPr>
          <w:rFonts w:eastAsiaTheme="minorEastAsia" w:cstheme="minorBidi"/>
          <w:sz w:val="27"/>
          <w:szCs w:val="27"/>
        </w:rPr>
        <w:t xml:space="preserve">  Дата экспертизы: «09</w:t>
      </w:r>
      <w:r w:rsidRPr="005D175B">
        <w:rPr>
          <w:rFonts w:eastAsiaTheme="minorEastAsia" w:cstheme="minorBidi"/>
          <w:sz w:val="27"/>
          <w:szCs w:val="27"/>
        </w:rPr>
        <w:t xml:space="preserve">» </w:t>
      </w:r>
      <w:r>
        <w:rPr>
          <w:rFonts w:eastAsiaTheme="minorEastAsia" w:cstheme="minorBidi"/>
          <w:sz w:val="27"/>
          <w:szCs w:val="27"/>
        </w:rPr>
        <w:t xml:space="preserve">июня </w:t>
      </w:r>
      <w:r w:rsidRPr="005D175B">
        <w:rPr>
          <w:rFonts w:eastAsiaTheme="minorEastAsia" w:cstheme="minorBidi"/>
          <w:sz w:val="27"/>
          <w:szCs w:val="27"/>
        </w:rPr>
        <w:t>2022</w:t>
      </w:r>
      <w:r>
        <w:rPr>
          <w:rFonts w:eastAsiaTheme="minorEastAsia" w:cstheme="minorBidi"/>
          <w:sz w:val="27"/>
          <w:szCs w:val="27"/>
        </w:rPr>
        <w:t xml:space="preserve"> </w:t>
      </w:r>
      <w:r w:rsidRPr="005D175B">
        <w:rPr>
          <w:rFonts w:eastAsiaTheme="minorEastAsia" w:cstheme="minorBidi"/>
          <w:sz w:val="27"/>
          <w:szCs w:val="27"/>
        </w:rPr>
        <w:t>г.</w:t>
      </w:r>
    </w:p>
    <w:p w:rsidR="00E860CF" w:rsidRPr="005D175B" w:rsidRDefault="00E860CF" w:rsidP="00E860CF">
      <w:pPr>
        <w:spacing w:line="240" w:lineRule="atLeast"/>
        <w:jc w:val="center"/>
        <w:rPr>
          <w:sz w:val="27"/>
          <w:szCs w:val="27"/>
        </w:rPr>
      </w:pPr>
    </w:p>
    <w:p w:rsidR="00E860CF" w:rsidRPr="005D175B" w:rsidRDefault="00E860CF" w:rsidP="00E860CF">
      <w:pPr>
        <w:spacing w:line="240" w:lineRule="atLeast"/>
        <w:jc w:val="center"/>
        <w:rPr>
          <w:sz w:val="27"/>
          <w:szCs w:val="27"/>
        </w:rPr>
      </w:pPr>
    </w:p>
    <w:p w:rsidR="00E860CF" w:rsidRPr="005D175B" w:rsidRDefault="00E860CF" w:rsidP="00E860C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  <w:u w:val="single"/>
        </w:rPr>
      </w:pPr>
      <w:r w:rsidRPr="005D175B">
        <w:rPr>
          <w:rFonts w:ascii="Times New Roman" w:hAnsi="Times New Roman" w:cs="Times New Roman"/>
          <w:b w:val="0"/>
          <w:sz w:val="27"/>
          <w:szCs w:val="27"/>
        </w:rPr>
        <w:t>Начальником правового отдела администрации городского поселения Игрим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Постановлением администрации городского поселения Игрим от 16 июня 2014 года № 78 «Об утверждении  порядка проведения антикоррупционной экспертизы  нормативно правовых актов и проектов нормативно правовых актов  городского поселения Игрим», проведена антикоррупционная экспертиза</w:t>
      </w:r>
      <w:r w:rsidRPr="005D175B">
        <w:rPr>
          <w:sz w:val="27"/>
          <w:szCs w:val="27"/>
        </w:rPr>
        <w:t xml:space="preserve">  </w:t>
      </w:r>
      <w:r w:rsidRPr="005D175B"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нормативного правового акта – проекта Постановления администрации:   </w:t>
      </w:r>
    </w:p>
    <w:p w:rsidR="00E860CF" w:rsidRPr="00CA3E00" w:rsidRDefault="00E860CF" w:rsidP="00E860C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D175B">
        <w:rPr>
          <w:rFonts w:ascii="Times New Roman" w:hAnsi="Times New Roman" w:cs="Times New Roman"/>
          <w:b w:val="0"/>
          <w:sz w:val="27"/>
          <w:szCs w:val="27"/>
        </w:rPr>
        <w:t>«</w:t>
      </w:r>
      <w:r w:rsidRPr="00257225">
        <w:rPr>
          <w:rFonts w:ascii="Times New Roman" w:hAnsi="Times New Roman" w:cs="Times New Roman"/>
          <w:b w:val="0"/>
          <w:sz w:val="27"/>
          <w:szCs w:val="27"/>
        </w:rPr>
        <w:t>Об утверждении порядка ведения муниципальной долговой книги муниципального образования городское поселение Игрим</w:t>
      </w:r>
      <w:r>
        <w:rPr>
          <w:rFonts w:ascii="Times New Roman" w:hAnsi="Times New Roman" w:cs="Times New Roman"/>
          <w:b w:val="0"/>
          <w:sz w:val="27"/>
          <w:szCs w:val="27"/>
        </w:rPr>
        <w:t>»,</w:t>
      </w:r>
    </w:p>
    <w:p w:rsidR="00E860CF" w:rsidRPr="005D175B" w:rsidRDefault="00E860CF" w:rsidP="00E860CF">
      <w:pPr>
        <w:ind w:firstLine="540"/>
        <w:jc w:val="both"/>
        <w:rPr>
          <w:sz w:val="27"/>
          <w:szCs w:val="27"/>
          <w:u w:val="single"/>
        </w:rPr>
      </w:pPr>
      <w:r w:rsidRPr="005D175B">
        <w:rPr>
          <w:sz w:val="27"/>
          <w:szCs w:val="27"/>
          <w:u w:val="single"/>
        </w:rPr>
        <w:t>Результаты экспертизы:</w:t>
      </w:r>
    </w:p>
    <w:p w:rsidR="00E860CF" w:rsidRPr="005D175B" w:rsidRDefault="00E860CF" w:rsidP="00E860CF">
      <w:pPr>
        <w:tabs>
          <w:tab w:val="left" w:pos="6465"/>
        </w:tabs>
        <w:jc w:val="both"/>
        <w:rPr>
          <w:sz w:val="27"/>
          <w:szCs w:val="27"/>
        </w:rPr>
      </w:pPr>
      <w:r w:rsidRPr="005D175B">
        <w:rPr>
          <w:sz w:val="27"/>
          <w:szCs w:val="27"/>
        </w:rPr>
        <w:t xml:space="preserve">   В представленном нормативном правовом акте - проекте Постановления администрации «</w:t>
      </w:r>
      <w:r w:rsidRPr="00257225">
        <w:rPr>
          <w:sz w:val="27"/>
          <w:szCs w:val="27"/>
        </w:rPr>
        <w:t>Об утверждении порядка ведения муниципальной долговой книги муниципального образования городское поселение Игрим</w:t>
      </w:r>
      <w:r>
        <w:rPr>
          <w:sz w:val="27"/>
          <w:szCs w:val="27"/>
        </w:rPr>
        <w:t>»</w:t>
      </w:r>
    </w:p>
    <w:p w:rsidR="00E860CF" w:rsidRPr="005D175B" w:rsidRDefault="00E860CF" w:rsidP="00E860CF">
      <w:pPr>
        <w:tabs>
          <w:tab w:val="left" w:pos="6465"/>
        </w:tabs>
        <w:jc w:val="both"/>
        <w:rPr>
          <w:sz w:val="27"/>
          <w:szCs w:val="27"/>
        </w:rPr>
      </w:pPr>
      <w:proofErr w:type="spellStart"/>
      <w:r w:rsidRPr="005D175B">
        <w:rPr>
          <w:sz w:val="27"/>
          <w:szCs w:val="27"/>
          <w:u w:val="single"/>
        </w:rPr>
        <w:t>коррупциогенные</w:t>
      </w:r>
      <w:proofErr w:type="spellEnd"/>
      <w:r w:rsidRPr="005D175B">
        <w:rPr>
          <w:sz w:val="27"/>
          <w:szCs w:val="27"/>
          <w:u w:val="single"/>
        </w:rPr>
        <w:t xml:space="preserve"> факторы не выявлены.</w:t>
      </w:r>
    </w:p>
    <w:p w:rsidR="00E860CF" w:rsidRPr="005D175B" w:rsidRDefault="00E860CF" w:rsidP="00E860CF">
      <w:pPr>
        <w:spacing w:line="240" w:lineRule="atLeast"/>
        <w:ind w:firstLine="540"/>
        <w:jc w:val="both"/>
        <w:rPr>
          <w:sz w:val="27"/>
          <w:szCs w:val="27"/>
        </w:rPr>
      </w:pPr>
      <w:r w:rsidRPr="005D175B">
        <w:rPr>
          <w:sz w:val="27"/>
          <w:szCs w:val="27"/>
        </w:rPr>
        <w:t> </w:t>
      </w:r>
    </w:p>
    <w:p w:rsidR="00E860CF" w:rsidRPr="005D175B" w:rsidRDefault="00E860CF" w:rsidP="00E860CF">
      <w:pPr>
        <w:spacing w:line="240" w:lineRule="atLeast"/>
        <w:ind w:firstLine="540"/>
        <w:jc w:val="both"/>
        <w:rPr>
          <w:sz w:val="27"/>
          <w:szCs w:val="27"/>
        </w:rPr>
      </w:pPr>
    </w:p>
    <w:p w:rsidR="00E860CF" w:rsidRPr="005D175B" w:rsidRDefault="00E860CF" w:rsidP="00E860CF">
      <w:pPr>
        <w:spacing w:line="240" w:lineRule="atLeast"/>
        <w:ind w:firstLine="540"/>
        <w:jc w:val="both"/>
        <w:rPr>
          <w:sz w:val="27"/>
          <w:szCs w:val="27"/>
        </w:rPr>
      </w:pPr>
    </w:p>
    <w:p w:rsidR="00E860CF" w:rsidRPr="005D175B" w:rsidRDefault="00E860CF" w:rsidP="00E860CF">
      <w:pPr>
        <w:spacing w:line="240" w:lineRule="atLeast"/>
        <w:jc w:val="both"/>
        <w:rPr>
          <w:sz w:val="27"/>
          <w:szCs w:val="27"/>
        </w:rPr>
      </w:pPr>
      <w:r w:rsidRPr="005D175B">
        <w:rPr>
          <w:sz w:val="27"/>
          <w:szCs w:val="27"/>
        </w:rPr>
        <w:t xml:space="preserve">Начальник правового отдела </w:t>
      </w:r>
    </w:p>
    <w:p w:rsidR="00E860CF" w:rsidRDefault="00E860CF" w:rsidP="00E860CF">
      <w:pPr>
        <w:spacing w:line="240" w:lineRule="atLeast"/>
        <w:jc w:val="both"/>
        <w:rPr>
          <w:sz w:val="27"/>
          <w:szCs w:val="27"/>
        </w:rPr>
      </w:pPr>
      <w:r w:rsidRPr="005D175B">
        <w:rPr>
          <w:sz w:val="27"/>
          <w:szCs w:val="27"/>
        </w:rPr>
        <w:t>Администрации городского поселения Игрим                                     Ю.Л. Арканова</w:t>
      </w:r>
    </w:p>
    <w:p w:rsidR="00CB604A" w:rsidRDefault="00E860CF"/>
    <w:sectPr w:rsidR="00CB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BE"/>
    <w:rsid w:val="00184338"/>
    <w:rsid w:val="003D5A57"/>
    <w:rsid w:val="004B0CBE"/>
    <w:rsid w:val="00E8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F3D40-350B-477C-AB59-BC08E74F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86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2</cp:revision>
  <dcterms:created xsi:type="dcterms:W3CDTF">2022-08-01T07:16:00Z</dcterms:created>
  <dcterms:modified xsi:type="dcterms:W3CDTF">2022-08-01T07:16:00Z</dcterms:modified>
</cp:coreProperties>
</file>