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F6" w:rsidRPr="00847C82" w:rsidRDefault="00E813F6" w:rsidP="00E813F6">
      <w:pPr>
        <w:spacing w:after="0" w:line="240" w:lineRule="auto"/>
        <w:contextualSpacing/>
        <w:jc w:val="center"/>
        <w:rPr>
          <w:rFonts w:ascii="Times New Roman" w:eastAsia="Times New Roman" w:hAnsi="Times New Roman" w:cs="Times New Roman"/>
          <w:b/>
          <w:sz w:val="32"/>
          <w:szCs w:val="32"/>
          <w:lang w:eastAsia="ru-RU"/>
        </w:rPr>
      </w:pPr>
      <w:r w:rsidRPr="00847C82">
        <w:rPr>
          <w:rFonts w:ascii="Times New Roman" w:eastAsia="Times New Roman" w:hAnsi="Times New Roman" w:cs="Times New Roman"/>
          <w:b/>
          <w:sz w:val="32"/>
          <w:szCs w:val="32"/>
          <w:lang w:eastAsia="ru-RU"/>
        </w:rPr>
        <w:t xml:space="preserve">АДМИНИСТРАЦИЯ </w:t>
      </w:r>
    </w:p>
    <w:p w:rsidR="00E813F6" w:rsidRPr="00847C82" w:rsidRDefault="00E813F6" w:rsidP="00E813F6">
      <w:pPr>
        <w:spacing w:after="0" w:line="240" w:lineRule="auto"/>
        <w:contextualSpacing/>
        <w:jc w:val="center"/>
        <w:rPr>
          <w:rFonts w:ascii="Times New Roman" w:eastAsia="Times New Roman" w:hAnsi="Times New Roman" w:cs="Times New Roman"/>
          <w:b/>
          <w:sz w:val="32"/>
          <w:szCs w:val="32"/>
          <w:lang w:eastAsia="ru-RU"/>
        </w:rPr>
      </w:pPr>
      <w:r w:rsidRPr="00847C82">
        <w:rPr>
          <w:rFonts w:ascii="Times New Roman" w:eastAsia="Times New Roman" w:hAnsi="Times New Roman" w:cs="Times New Roman"/>
          <w:b/>
          <w:sz w:val="32"/>
          <w:szCs w:val="32"/>
          <w:lang w:eastAsia="ru-RU"/>
        </w:rPr>
        <w:t>ГОРОДСКОГО ПОСЕЛЕНИЯ ИГРИМ</w:t>
      </w:r>
    </w:p>
    <w:p w:rsidR="00E813F6" w:rsidRPr="00847C82" w:rsidRDefault="00E813F6" w:rsidP="00E813F6">
      <w:pPr>
        <w:contextualSpacing/>
        <w:jc w:val="center"/>
        <w:rPr>
          <w:rFonts w:ascii="Times New Roman" w:eastAsia="Calibri" w:hAnsi="Times New Roman" w:cs="Times New Roman"/>
          <w:b/>
          <w:sz w:val="24"/>
          <w:szCs w:val="24"/>
        </w:rPr>
      </w:pPr>
      <w:r w:rsidRPr="00847C82">
        <w:rPr>
          <w:rFonts w:ascii="Times New Roman" w:eastAsia="Calibri" w:hAnsi="Times New Roman" w:cs="Times New Roman"/>
          <w:b/>
          <w:sz w:val="24"/>
          <w:szCs w:val="24"/>
        </w:rPr>
        <w:t>Березовского района</w:t>
      </w:r>
    </w:p>
    <w:p w:rsidR="00E813F6" w:rsidRPr="009D1744" w:rsidRDefault="00E813F6" w:rsidP="00E813F6">
      <w:pPr>
        <w:contextualSpacing/>
        <w:jc w:val="center"/>
        <w:rPr>
          <w:rFonts w:ascii="Times New Roman" w:eastAsia="Calibri" w:hAnsi="Times New Roman" w:cs="Times New Roman"/>
          <w:b/>
          <w:sz w:val="24"/>
          <w:szCs w:val="24"/>
        </w:rPr>
      </w:pPr>
      <w:r w:rsidRPr="00847C82">
        <w:rPr>
          <w:rFonts w:ascii="Times New Roman" w:eastAsia="Calibri" w:hAnsi="Times New Roman" w:cs="Times New Roman"/>
          <w:b/>
          <w:sz w:val="24"/>
          <w:szCs w:val="24"/>
        </w:rPr>
        <w:t>Ханты-Мансийского автономного округа – Югры</w:t>
      </w:r>
    </w:p>
    <w:p w:rsidR="00E813F6" w:rsidRDefault="00E813F6" w:rsidP="00E813F6">
      <w:pPr>
        <w:spacing w:after="120" w:line="240" w:lineRule="auto"/>
        <w:ind w:right="-1"/>
        <w:contextualSpacing/>
        <w:jc w:val="center"/>
        <w:rPr>
          <w:rFonts w:ascii="Times New Roman" w:eastAsia="Times New Roman" w:hAnsi="Times New Roman" w:cs="Times New Roman"/>
          <w:b/>
          <w:sz w:val="36"/>
          <w:szCs w:val="36"/>
          <w:lang w:eastAsia="ru-RU"/>
        </w:rPr>
      </w:pPr>
    </w:p>
    <w:p w:rsidR="00E813F6" w:rsidRPr="009D1744" w:rsidRDefault="00E813F6" w:rsidP="00E813F6">
      <w:pPr>
        <w:spacing w:after="120" w:line="240" w:lineRule="auto"/>
        <w:ind w:right="-1"/>
        <w:contextualSpacing/>
        <w:jc w:val="center"/>
        <w:rPr>
          <w:rFonts w:ascii="Times New Roman" w:eastAsia="Times New Roman" w:hAnsi="Times New Roman" w:cs="Times New Roman"/>
          <w:b/>
          <w:sz w:val="36"/>
          <w:szCs w:val="36"/>
          <w:lang w:eastAsia="ru-RU"/>
        </w:rPr>
      </w:pPr>
      <w:r w:rsidRPr="009D1744">
        <w:rPr>
          <w:rFonts w:ascii="Times New Roman" w:eastAsia="Times New Roman" w:hAnsi="Times New Roman" w:cs="Times New Roman"/>
          <w:b/>
          <w:sz w:val="36"/>
          <w:szCs w:val="36"/>
          <w:lang w:eastAsia="ru-RU"/>
        </w:rPr>
        <w:t>РАСПОРЯЖЕНИЕ</w:t>
      </w:r>
    </w:p>
    <w:p w:rsidR="00E813F6" w:rsidRPr="00B067DF" w:rsidRDefault="00E813F6" w:rsidP="00E813F6">
      <w:pPr>
        <w:contextualSpacing/>
        <w:rPr>
          <w:rFonts w:ascii="Times New Roman" w:eastAsia="Calibri" w:hAnsi="Times New Roman" w:cs="Times New Roman"/>
          <w:szCs w:val="28"/>
        </w:rPr>
      </w:pPr>
    </w:p>
    <w:p w:rsidR="00E813F6" w:rsidRPr="00B067DF" w:rsidRDefault="0000127E" w:rsidP="00E813F6">
      <w:pPr>
        <w:contextualSpacing/>
        <w:rPr>
          <w:rFonts w:ascii="Times New Roman" w:eastAsia="Calibri" w:hAnsi="Times New Roman" w:cs="Times New Roman"/>
          <w:sz w:val="28"/>
          <w:szCs w:val="28"/>
        </w:rPr>
      </w:pPr>
      <w:r w:rsidRPr="00F655F8">
        <w:rPr>
          <w:rFonts w:ascii="Times New Roman" w:eastAsia="Calibri" w:hAnsi="Times New Roman" w:cs="Times New Roman"/>
          <w:sz w:val="28"/>
          <w:szCs w:val="28"/>
        </w:rPr>
        <w:t>о</w:t>
      </w:r>
      <w:r w:rsidR="00E813F6" w:rsidRPr="00F655F8">
        <w:rPr>
          <w:rFonts w:ascii="Times New Roman" w:eastAsia="Calibri" w:hAnsi="Times New Roman" w:cs="Times New Roman"/>
          <w:sz w:val="28"/>
          <w:szCs w:val="28"/>
        </w:rPr>
        <w:t xml:space="preserve">т </w:t>
      </w:r>
      <w:proofErr w:type="gramStart"/>
      <w:r w:rsidR="00E813F6" w:rsidRPr="00F655F8">
        <w:rPr>
          <w:rFonts w:ascii="Times New Roman" w:eastAsia="Calibri" w:hAnsi="Times New Roman" w:cs="Times New Roman"/>
          <w:sz w:val="28"/>
          <w:szCs w:val="28"/>
        </w:rPr>
        <w:t>«</w:t>
      </w:r>
      <w:r w:rsidR="00F5210D">
        <w:rPr>
          <w:rFonts w:ascii="Times New Roman" w:eastAsia="Calibri" w:hAnsi="Times New Roman" w:cs="Times New Roman"/>
          <w:sz w:val="28"/>
          <w:szCs w:val="28"/>
        </w:rPr>
        <w:t xml:space="preserve"> </w:t>
      </w:r>
      <w:r w:rsidR="00FF4F65">
        <w:rPr>
          <w:rFonts w:ascii="Times New Roman" w:eastAsia="Calibri" w:hAnsi="Times New Roman" w:cs="Times New Roman"/>
          <w:sz w:val="28"/>
          <w:szCs w:val="28"/>
        </w:rPr>
        <w:t>29</w:t>
      </w:r>
      <w:proofErr w:type="gramEnd"/>
      <w:r w:rsidR="00DF19D8" w:rsidRPr="00F655F8">
        <w:rPr>
          <w:rFonts w:ascii="Times New Roman" w:eastAsia="Calibri" w:hAnsi="Times New Roman" w:cs="Times New Roman"/>
          <w:sz w:val="28"/>
          <w:szCs w:val="28"/>
        </w:rPr>
        <w:t>»</w:t>
      </w:r>
      <w:r w:rsidR="00F655F8">
        <w:rPr>
          <w:rFonts w:ascii="Times New Roman" w:eastAsia="Calibri" w:hAnsi="Times New Roman" w:cs="Times New Roman"/>
          <w:sz w:val="28"/>
          <w:szCs w:val="28"/>
        </w:rPr>
        <w:t xml:space="preserve"> </w:t>
      </w:r>
      <w:r w:rsidR="00FF4F65">
        <w:rPr>
          <w:rFonts w:ascii="Times New Roman" w:eastAsia="Calibri" w:hAnsi="Times New Roman" w:cs="Times New Roman"/>
          <w:sz w:val="28"/>
          <w:szCs w:val="28"/>
        </w:rPr>
        <w:t xml:space="preserve">октября </w:t>
      </w:r>
      <w:r w:rsidR="002968C2">
        <w:rPr>
          <w:rFonts w:ascii="Times New Roman" w:eastAsia="Calibri" w:hAnsi="Times New Roman" w:cs="Times New Roman"/>
          <w:sz w:val="28"/>
          <w:szCs w:val="28"/>
        </w:rPr>
        <w:t xml:space="preserve"> 2021</w:t>
      </w:r>
      <w:r w:rsidR="00E813F6" w:rsidRPr="00F655F8">
        <w:rPr>
          <w:rFonts w:ascii="Times New Roman" w:eastAsia="Calibri" w:hAnsi="Times New Roman" w:cs="Times New Roman"/>
          <w:sz w:val="28"/>
          <w:szCs w:val="28"/>
        </w:rPr>
        <w:t xml:space="preserve"> года                                                                №</w:t>
      </w:r>
      <w:r w:rsidR="005E2757">
        <w:rPr>
          <w:rFonts w:ascii="Times New Roman" w:eastAsia="Calibri" w:hAnsi="Times New Roman" w:cs="Times New Roman"/>
          <w:sz w:val="28"/>
          <w:szCs w:val="28"/>
        </w:rPr>
        <w:t xml:space="preserve"> </w:t>
      </w:r>
      <w:r w:rsidR="00FF4F65">
        <w:rPr>
          <w:rFonts w:ascii="Times New Roman" w:eastAsia="Calibri" w:hAnsi="Times New Roman" w:cs="Times New Roman"/>
          <w:sz w:val="28"/>
          <w:szCs w:val="28"/>
        </w:rPr>
        <w:t>149</w:t>
      </w:r>
    </w:p>
    <w:p w:rsidR="00E813F6" w:rsidRPr="00B067DF" w:rsidRDefault="00E813F6" w:rsidP="00E813F6">
      <w:pPr>
        <w:contextualSpacing/>
        <w:rPr>
          <w:rFonts w:ascii="Times New Roman" w:eastAsia="Calibri" w:hAnsi="Times New Roman" w:cs="Times New Roman"/>
          <w:sz w:val="28"/>
          <w:szCs w:val="28"/>
        </w:rPr>
      </w:pPr>
      <w:r w:rsidRPr="00B067DF">
        <w:rPr>
          <w:rFonts w:ascii="Times New Roman" w:eastAsia="Calibri" w:hAnsi="Times New Roman" w:cs="Times New Roman"/>
          <w:sz w:val="28"/>
          <w:szCs w:val="28"/>
        </w:rPr>
        <w:t>пгт. Игрим</w:t>
      </w:r>
    </w:p>
    <w:p w:rsidR="00FF4F65" w:rsidRPr="00E813F6" w:rsidRDefault="00FF4F65" w:rsidP="00FF4F65">
      <w:pPr>
        <w:pStyle w:val="a5"/>
        <w:ind w:right="3968"/>
        <w:jc w:val="both"/>
        <w:rPr>
          <w:rFonts w:ascii="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 xml:space="preserve">О прогнозе социально-экономического развития </w:t>
      </w:r>
      <w:r>
        <w:rPr>
          <w:rFonts w:ascii="Times New Roman" w:eastAsia="Times New Roman" w:hAnsi="Times New Roman" w:cs="Times New Roman"/>
          <w:sz w:val="28"/>
          <w:szCs w:val="28"/>
          <w:lang w:eastAsia="ru-RU"/>
        </w:rPr>
        <w:t>городского поселения Игрим</w:t>
      </w:r>
      <w:r w:rsidRPr="00D62812">
        <w:rPr>
          <w:rFonts w:ascii="Times New Roman" w:eastAsia="Times New Roman" w:hAnsi="Times New Roman" w:cs="Times New Roman"/>
          <w:sz w:val="28"/>
          <w:szCs w:val="28"/>
          <w:lang w:eastAsia="ru-RU"/>
        </w:rPr>
        <w:t xml:space="preserve"> на </w:t>
      </w:r>
      <w:r w:rsidRPr="00E813F6">
        <w:rPr>
          <w:rFonts w:ascii="Times New Roman" w:hAnsi="Times New Roman" w:cs="Times New Roman"/>
          <w:sz w:val="28"/>
          <w:szCs w:val="28"/>
          <w:lang w:eastAsia="ru-RU"/>
        </w:rPr>
        <w:t>20</w:t>
      </w:r>
      <w:r>
        <w:rPr>
          <w:rFonts w:ascii="Times New Roman" w:hAnsi="Times New Roman" w:cs="Times New Roman"/>
          <w:sz w:val="28"/>
          <w:szCs w:val="28"/>
          <w:lang w:eastAsia="ru-RU"/>
        </w:rPr>
        <w:t>22</w:t>
      </w:r>
      <w:r w:rsidRPr="00E813F6">
        <w:rPr>
          <w:rFonts w:ascii="Times New Roman" w:hAnsi="Times New Roman" w:cs="Times New Roman"/>
          <w:sz w:val="28"/>
          <w:szCs w:val="28"/>
          <w:lang w:eastAsia="ru-RU"/>
        </w:rPr>
        <w:t xml:space="preserve"> год и плановый период </w:t>
      </w:r>
      <w:r>
        <w:rPr>
          <w:rFonts w:ascii="Times New Roman" w:hAnsi="Times New Roman" w:cs="Times New Roman"/>
          <w:sz w:val="28"/>
          <w:szCs w:val="28"/>
          <w:lang w:eastAsia="ru-RU"/>
        </w:rPr>
        <w:t>2023 и 2024 годов</w:t>
      </w:r>
    </w:p>
    <w:p w:rsidR="00FF4F65" w:rsidRPr="00D62812" w:rsidRDefault="00FF4F65" w:rsidP="00FF4F65">
      <w:pPr>
        <w:widowControl w:val="0"/>
        <w:autoSpaceDE w:val="0"/>
        <w:autoSpaceDN w:val="0"/>
        <w:adjustRightInd w:val="0"/>
        <w:spacing w:after="0" w:line="240" w:lineRule="auto"/>
        <w:ind w:right="4962"/>
        <w:jc w:val="both"/>
        <w:rPr>
          <w:rFonts w:ascii="Times New Roman" w:eastAsia="Times New Roman" w:hAnsi="Times New Roman" w:cs="Times New Roman"/>
          <w:sz w:val="28"/>
          <w:szCs w:val="28"/>
          <w:lang w:eastAsia="ru-RU"/>
        </w:rPr>
      </w:pPr>
    </w:p>
    <w:p w:rsidR="00FF4F65" w:rsidRPr="00D62812" w:rsidRDefault="00FF4F65" w:rsidP="00FF4F65">
      <w:pPr>
        <w:spacing w:after="0" w:line="240" w:lineRule="auto"/>
        <w:ind w:firstLine="654"/>
        <w:jc w:val="both"/>
        <w:rPr>
          <w:rFonts w:ascii="Times New Roman" w:eastAsia="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В соответствии с Федеральным Законом от 28 июня 2014 года № 172-ФЗ «О стратегическом планировании в Российской Федерации», Законом Ханты-Мансийского автономного округа – Югры от 20 июля 2007 года № 99-оз «Об отдельных вопросах организации и осуществления бюджетного процесса в Ханты-Мансий</w:t>
      </w:r>
      <w:r>
        <w:rPr>
          <w:rFonts w:ascii="Times New Roman" w:eastAsia="Times New Roman" w:hAnsi="Times New Roman" w:cs="Times New Roman"/>
          <w:sz w:val="28"/>
          <w:szCs w:val="28"/>
          <w:lang w:eastAsia="ru-RU"/>
        </w:rPr>
        <w:t>ском автономном округе – Югре»</w:t>
      </w:r>
    </w:p>
    <w:p w:rsidR="00FF4F65" w:rsidRPr="00D62812" w:rsidRDefault="00FF4F65" w:rsidP="00FF4F65">
      <w:pPr>
        <w:tabs>
          <w:tab w:val="left" w:pos="993"/>
        </w:tabs>
        <w:spacing w:after="0" w:line="240" w:lineRule="auto"/>
        <w:ind w:firstLine="654"/>
        <w:jc w:val="both"/>
        <w:rPr>
          <w:rFonts w:ascii="Times New Roman" w:eastAsia="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1.</w:t>
      </w:r>
      <w:r w:rsidRPr="00D62812">
        <w:rPr>
          <w:rFonts w:ascii="Times New Roman" w:eastAsia="Times New Roman" w:hAnsi="Times New Roman" w:cs="Times New Roman"/>
          <w:sz w:val="28"/>
          <w:szCs w:val="28"/>
          <w:lang w:eastAsia="ru-RU"/>
        </w:rPr>
        <w:tab/>
        <w:t xml:space="preserve">Одобрить прогноз социально-экономического развития </w:t>
      </w:r>
      <w:r>
        <w:rPr>
          <w:rFonts w:ascii="Times New Roman" w:eastAsia="Times New Roman" w:hAnsi="Times New Roman" w:cs="Times New Roman"/>
          <w:sz w:val="28"/>
          <w:szCs w:val="28"/>
          <w:lang w:eastAsia="ru-RU"/>
        </w:rPr>
        <w:t>городского поселения Игрим</w:t>
      </w:r>
      <w:r w:rsidRPr="00D62812">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22</w:t>
      </w:r>
      <w:r w:rsidRPr="00D62812">
        <w:rPr>
          <w:rFonts w:ascii="Times New Roman" w:eastAsia="Times New Roman" w:hAnsi="Times New Roman" w:cs="Times New Roman"/>
          <w:sz w:val="28"/>
          <w:szCs w:val="28"/>
          <w:lang w:eastAsia="ru-RU"/>
        </w:rPr>
        <w:t xml:space="preserve"> год и на плановый период </w:t>
      </w:r>
      <w:r>
        <w:rPr>
          <w:rFonts w:ascii="Times New Roman" w:eastAsia="Times New Roman" w:hAnsi="Times New Roman" w:cs="Times New Roman"/>
          <w:sz w:val="28"/>
          <w:szCs w:val="28"/>
          <w:lang w:eastAsia="ru-RU"/>
        </w:rPr>
        <w:t>2023 и 2024 годов</w:t>
      </w:r>
      <w:r w:rsidRPr="00D62812">
        <w:rPr>
          <w:rFonts w:ascii="Times New Roman" w:eastAsia="Times New Roman" w:hAnsi="Times New Roman" w:cs="Times New Roman"/>
          <w:sz w:val="28"/>
          <w:szCs w:val="28"/>
          <w:lang w:eastAsia="ru-RU"/>
        </w:rPr>
        <w:t xml:space="preserve"> согласно приложению, к настоящему распоряжению. </w:t>
      </w:r>
    </w:p>
    <w:p w:rsidR="00FF4F65" w:rsidRPr="00D62812" w:rsidRDefault="00FF4F65" w:rsidP="00FF4F65">
      <w:pPr>
        <w:tabs>
          <w:tab w:val="left" w:pos="993"/>
        </w:tabs>
        <w:spacing w:after="0" w:line="240" w:lineRule="auto"/>
        <w:ind w:firstLine="654"/>
        <w:jc w:val="both"/>
        <w:rPr>
          <w:rFonts w:ascii="Times New Roman" w:eastAsia="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2.</w:t>
      </w:r>
      <w:r w:rsidRPr="00D6281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Экономической службе</w:t>
      </w:r>
      <w:r w:rsidRPr="00D62812">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Л.А. Сорочук</w:t>
      </w:r>
      <w:r w:rsidRPr="00D62812">
        <w:rPr>
          <w:rFonts w:ascii="Times New Roman" w:eastAsia="Times New Roman" w:hAnsi="Times New Roman" w:cs="Times New Roman"/>
          <w:sz w:val="28"/>
          <w:szCs w:val="28"/>
          <w:lang w:eastAsia="ru-RU"/>
        </w:rPr>
        <w:t xml:space="preserve">) считать исходным базовый вариант прогноза социально-экономического развития </w:t>
      </w:r>
      <w:r>
        <w:rPr>
          <w:rFonts w:ascii="Times New Roman" w:eastAsia="Times New Roman" w:hAnsi="Times New Roman" w:cs="Times New Roman"/>
          <w:sz w:val="28"/>
          <w:szCs w:val="28"/>
          <w:lang w:eastAsia="ru-RU"/>
        </w:rPr>
        <w:t>городского поселения Игрим</w:t>
      </w:r>
      <w:r w:rsidRPr="00D62812">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22</w:t>
      </w:r>
      <w:r w:rsidRPr="00D62812">
        <w:rPr>
          <w:rFonts w:ascii="Times New Roman" w:eastAsia="Times New Roman" w:hAnsi="Times New Roman" w:cs="Times New Roman"/>
          <w:sz w:val="28"/>
          <w:szCs w:val="28"/>
          <w:lang w:eastAsia="ru-RU"/>
        </w:rPr>
        <w:t xml:space="preserve"> год и на плановый период </w:t>
      </w:r>
      <w:r>
        <w:rPr>
          <w:rFonts w:ascii="Times New Roman" w:eastAsia="Times New Roman" w:hAnsi="Times New Roman" w:cs="Times New Roman"/>
          <w:sz w:val="28"/>
          <w:szCs w:val="28"/>
          <w:lang w:eastAsia="ru-RU"/>
        </w:rPr>
        <w:t>2023 и 2024</w:t>
      </w:r>
      <w:r w:rsidRPr="00D62812">
        <w:rPr>
          <w:rFonts w:ascii="Times New Roman" w:eastAsia="Times New Roman" w:hAnsi="Times New Roman" w:cs="Times New Roman"/>
          <w:sz w:val="28"/>
          <w:szCs w:val="28"/>
          <w:lang w:eastAsia="ru-RU"/>
        </w:rPr>
        <w:t xml:space="preserve"> года при формировании проекта решения </w:t>
      </w:r>
      <w:r>
        <w:rPr>
          <w:rFonts w:ascii="Times New Roman" w:eastAsia="Times New Roman" w:hAnsi="Times New Roman" w:cs="Times New Roman"/>
          <w:sz w:val="28"/>
          <w:szCs w:val="28"/>
          <w:lang w:eastAsia="ru-RU"/>
        </w:rPr>
        <w:t>Совета депутатов городского поселения Игрим</w:t>
      </w:r>
      <w:r w:rsidRPr="00D62812">
        <w:rPr>
          <w:rFonts w:ascii="Times New Roman" w:eastAsia="Times New Roman" w:hAnsi="Times New Roman" w:cs="Times New Roman"/>
          <w:sz w:val="28"/>
          <w:szCs w:val="28"/>
          <w:lang w:eastAsia="ru-RU"/>
        </w:rPr>
        <w:t xml:space="preserve"> о бюджете </w:t>
      </w:r>
      <w:r>
        <w:rPr>
          <w:rFonts w:ascii="Times New Roman" w:eastAsia="Times New Roman" w:hAnsi="Times New Roman" w:cs="Times New Roman"/>
          <w:sz w:val="28"/>
          <w:szCs w:val="28"/>
          <w:lang w:eastAsia="ru-RU"/>
        </w:rPr>
        <w:t>городского поселения Игрим</w:t>
      </w:r>
      <w:r w:rsidRPr="00D62812">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22</w:t>
      </w:r>
      <w:r w:rsidRPr="00D62812">
        <w:rPr>
          <w:rFonts w:ascii="Times New Roman" w:eastAsia="Times New Roman" w:hAnsi="Times New Roman" w:cs="Times New Roman"/>
          <w:sz w:val="28"/>
          <w:szCs w:val="28"/>
          <w:lang w:eastAsia="ru-RU"/>
        </w:rPr>
        <w:t xml:space="preserve"> год</w:t>
      </w:r>
      <w:r w:rsidRPr="00D62812">
        <w:rPr>
          <w:sz w:val="28"/>
          <w:szCs w:val="28"/>
        </w:rPr>
        <w:t xml:space="preserve"> </w:t>
      </w:r>
      <w:r w:rsidRPr="00D62812">
        <w:rPr>
          <w:rFonts w:ascii="Times New Roman" w:eastAsia="Times New Roman" w:hAnsi="Times New Roman" w:cs="Times New Roman"/>
          <w:sz w:val="28"/>
          <w:szCs w:val="28"/>
          <w:lang w:eastAsia="ru-RU"/>
        </w:rPr>
        <w:t>и на плановый период 202</w:t>
      </w:r>
      <w:r>
        <w:rPr>
          <w:rFonts w:ascii="Times New Roman" w:eastAsia="Times New Roman" w:hAnsi="Times New Roman" w:cs="Times New Roman"/>
          <w:sz w:val="28"/>
          <w:szCs w:val="28"/>
          <w:lang w:eastAsia="ru-RU"/>
        </w:rPr>
        <w:t>3</w:t>
      </w:r>
      <w:r w:rsidRPr="00D62812">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4</w:t>
      </w:r>
      <w:r w:rsidRPr="00D62812">
        <w:rPr>
          <w:rFonts w:ascii="Times New Roman" w:eastAsia="Times New Roman" w:hAnsi="Times New Roman" w:cs="Times New Roman"/>
          <w:sz w:val="28"/>
          <w:szCs w:val="28"/>
          <w:lang w:eastAsia="ru-RU"/>
        </w:rPr>
        <w:t xml:space="preserve"> годов.</w:t>
      </w:r>
    </w:p>
    <w:p w:rsidR="00FF4F65" w:rsidRPr="00D62812" w:rsidRDefault="00FF4F65" w:rsidP="00FF4F65">
      <w:pPr>
        <w:spacing w:after="0" w:line="240" w:lineRule="auto"/>
        <w:ind w:firstLine="654"/>
        <w:jc w:val="both"/>
        <w:rPr>
          <w:rFonts w:ascii="Times New Roman" w:eastAsia="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 xml:space="preserve">3. </w:t>
      </w:r>
      <w:r w:rsidRPr="00ED73CE">
        <w:rPr>
          <w:rFonts w:ascii="Times New Roman" w:hAnsi="Times New Roman" w:cs="Times New Roman"/>
          <w:sz w:val="28"/>
          <w:szCs w:val="28"/>
        </w:rPr>
        <w:t xml:space="preserve">Разместить настоящее распоряжение на официальном сайте </w:t>
      </w:r>
      <w:r>
        <w:rPr>
          <w:rFonts w:ascii="Times New Roman" w:hAnsi="Times New Roman" w:cs="Times New Roman"/>
          <w:sz w:val="28"/>
          <w:szCs w:val="28"/>
        </w:rPr>
        <w:t>администрации городского поселения Игрим</w:t>
      </w:r>
      <w:r w:rsidRPr="00D62812">
        <w:rPr>
          <w:rFonts w:ascii="Times New Roman" w:eastAsia="Times New Roman" w:hAnsi="Times New Roman" w:cs="Times New Roman"/>
          <w:sz w:val="28"/>
          <w:szCs w:val="28"/>
          <w:lang w:eastAsia="ru-RU"/>
        </w:rPr>
        <w:t xml:space="preserve">. </w:t>
      </w:r>
    </w:p>
    <w:p w:rsidR="00FF4F65" w:rsidRPr="00ED7521" w:rsidRDefault="00FF4F65" w:rsidP="00FF4F65">
      <w:pPr>
        <w:spacing w:after="0" w:line="240" w:lineRule="auto"/>
        <w:ind w:firstLine="654"/>
        <w:jc w:val="both"/>
        <w:rPr>
          <w:rFonts w:ascii="Times New Roman" w:eastAsia="Times New Roman" w:hAnsi="Times New Roman" w:cs="Times New Roman"/>
          <w:sz w:val="28"/>
          <w:szCs w:val="28"/>
          <w:lang w:eastAsia="ru-RU"/>
        </w:rPr>
      </w:pPr>
      <w:r w:rsidRPr="00ED7521">
        <w:rPr>
          <w:rFonts w:ascii="Times New Roman" w:eastAsia="Times New Roman" w:hAnsi="Times New Roman" w:cs="Times New Roman"/>
          <w:sz w:val="28"/>
          <w:szCs w:val="28"/>
          <w:lang w:eastAsia="ru-RU"/>
        </w:rPr>
        <w:t>4. Настоящее распоряжение вступает в силу после его подписания.</w:t>
      </w:r>
    </w:p>
    <w:p w:rsidR="00FF4F65" w:rsidRPr="00C44DE5" w:rsidRDefault="00FF4F65" w:rsidP="00FF4F65">
      <w:pPr>
        <w:tabs>
          <w:tab w:val="left" w:pos="851"/>
          <w:tab w:val="left" w:pos="993"/>
        </w:tabs>
        <w:autoSpaceDE w:val="0"/>
        <w:autoSpaceDN w:val="0"/>
        <w:adjustRightInd w:val="0"/>
        <w:spacing w:after="0" w:line="240" w:lineRule="auto"/>
        <w:ind w:firstLine="654"/>
        <w:jc w:val="both"/>
        <w:rPr>
          <w:rFonts w:ascii="Times New Roman" w:eastAsia="Times New Roman" w:hAnsi="Times New Roman" w:cs="Times New Roman"/>
          <w:sz w:val="28"/>
          <w:szCs w:val="28"/>
          <w:lang w:eastAsia="ru-RU"/>
        </w:rPr>
      </w:pPr>
      <w:r w:rsidRPr="00ED7521">
        <w:rPr>
          <w:rFonts w:ascii="Times New Roman" w:eastAsia="Times New Roman" w:hAnsi="Times New Roman" w:cs="Times New Roman"/>
          <w:sz w:val="28"/>
          <w:szCs w:val="28"/>
          <w:lang w:eastAsia="ru-RU"/>
        </w:rPr>
        <w:t>5.</w:t>
      </w:r>
      <w:r w:rsidRPr="00ED7521">
        <w:rPr>
          <w:rFonts w:ascii="Times New Roman" w:eastAsia="Times New Roman" w:hAnsi="Times New Roman" w:cs="Times New Roman"/>
          <w:sz w:val="28"/>
          <w:szCs w:val="28"/>
          <w:lang w:eastAsia="ru-RU"/>
        </w:rPr>
        <w:tab/>
        <w:t>Контроль за исполнением настоящего распоряжения оставляю за собой.</w:t>
      </w:r>
    </w:p>
    <w:p w:rsidR="00FF4F65" w:rsidRDefault="00FF4F65" w:rsidP="00FF4F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13F6" w:rsidRDefault="00E813F6" w:rsidP="00E813F6">
      <w:pPr>
        <w:widowControl w:val="0"/>
        <w:autoSpaceDE w:val="0"/>
        <w:autoSpaceDN w:val="0"/>
        <w:adjustRightInd w:val="0"/>
        <w:ind w:right="4537"/>
        <w:jc w:val="both"/>
        <w:rPr>
          <w:rFonts w:ascii="Times New Roman" w:eastAsia="Times New Roman" w:hAnsi="Times New Roman" w:cs="Times New Roman"/>
          <w:sz w:val="28"/>
          <w:szCs w:val="28"/>
          <w:lang w:eastAsia="ru-RU"/>
        </w:rPr>
      </w:pPr>
    </w:p>
    <w:p w:rsidR="009120E1" w:rsidRDefault="00FF4F65" w:rsidP="00E813F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596308">
        <w:rPr>
          <w:rFonts w:ascii="Times New Roman" w:eastAsia="Times New Roman" w:hAnsi="Times New Roman" w:cs="Times New Roman"/>
          <w:sz w:val="28"/>
          <w:szCs w:val="28"/>
          <w:lang w:eastAsia="ru-RU"/>
        </w:rPr>
        <w:t xml:space="preserve"> </w:t>
      </w:r>
      <w:r w:rsidR="00E813F6" w:rsidRPr="00B067DF">
        <w:rPr>
          <w:rFonts w:ascii="Times New Roman" w:eastAsia="Times New Roman" w:hAnsi="Times New Roman" w:cs="Times New Roman"/>
          <w:sz w:val="28"/>
          <w:szCs w:val="28"/>
          <w:lang w:eastAsia="ru-RU"/>
        </w:rPr>
        <w:t>поселения</w:t>
      </w:r>
      <w:r w:rsidR="00596308">
        <w:rPr>
          <w:rFonts w:ascii="Times New Roman" w:eastAsia="Times New Roman" w:hAnsi="Times New Roman" w:cs="Times New Roman"/>
          <w:sz w:val="28"/>
          <w:szCs w:val="28"/>
          <w:lang w:eastAsia="ru-RU"/>
        </w:rPr>
        <w:t xml:space="preserve">              </w:t>
      </w:r>
      <w:r w:rsidR="006A7ACB">
        <w:rPr>
          <w:rFonts w:ascii="Times New Roman" w:eastAsia="Times New Roman" w:hAnsi="Times New Roman" w:cs="Times New Roman"/>
          <w:sz w:val="28"/>
          <w:szCs w:val="28"/>
          <w:lang w:eastAsia="ru-RU"/>
        </w:rPr>
        <w:t xml:space="preserve">                                                 </w:t>
      </w:r>
      <w:r w:rsidR="005963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 Грудо</w:t>
      </w:r>
      <w:r w:rsidR="00E813F6" w:rsidRPr="00B067DF">
        <w:rPr>
          <w:rFonts w:ascii="Times New Roman" w:eastAsia="Times New Roman" w:hAnsi="Times New Roman" w:cs="Times New Roman"/>
          <w:sz w:val="28"/>
          <w:szCs w:val="28"/>
          <w:lang w:eastAsia="ru-RU"/>
        </w:rPr>
        <w:t xml:space="preserve"> </w:t>
      </w:r>
    </w:p>
    <w:p w:rsidR="009120E1" w:rsidRDefault="009120E1" w:rsidP="00E813F6">
      <w:pPr>
        <w:autoSpaceDE w:val="0"/>
        <w:autoSpaceDN w:val="0"/>
        <w:adjustRightInd w:val="0"/>
        <w:jc w:val="both"/>
        <w:rPr>
          <w:rFonts w:ascii="Times New Roman" w:eastAsia="Times New Roman" w:hAnsi="Times New Roman" w:cs="Times New Roman"/>
          <w:sz w:val="28"/>
          <w:szCs w:val="28"/>
          <w:lang w:eastAsia="ru-RU"/>
        </w:rPr>
        <w:sectPr w:rsidR="009120E1" w:rsidSect="0026705F">
          <w:footerReference w:type="default" r:id="rId8"/>
          <w:pgSz w:w="11906" w:h="16838"/>
          <w:pgMar w:top="1134" w:right="850" w:bottom="1134" w:left="1701" w:header="708" w:footer="708" w:gutter="0"/>
          <w:cols w:space="708"/>
          <w:docGrid w:linePitch="360"/>
        </w:sectPr>
      </w:pPr>
    </w:p>
    <w:p w:rsidR="009120E1" w:rsidRDefault="009120E1" w:rsidP="00E813F6">
      <w:pPr>
        <w:autoSpaceDE w:val="0"/>
        <w:autoSpaceDN w:val="0"/>
        <w:adjustRightInd w:val="0"/>
        <w:jc w:val="both"/>
        <w:rPr>
          <w:rFonts w:ascii="Times New Roman" w:eastAsia="Times New Roman" w:hAnsi="Times New Roman" w:cs="Times New Roman"/>
          <w:sz w:val="28"/>
          <w:szCs w:val="28"/>
          <w:lang w:eastAsia="ru-RU"/>
        </w:rPr>
      </w:pPr>
    </w:p>
    <w:tbl>
      <w:tblPr>
        <w:tblpPr w:leftFromText="180" w:rightFromText="180" w:vertAnchor="text" w:horzAnchor="page" w:tblpX="701" w:tblpY="-1699"/>
        <w:tblW w:w="16124" w:type="dxa"/>
        <w:tblLook w:val="04A0" w:firstRow="1" w:lastRow="0" w:firstColumn="1" w:lastColumn="0" w:noHBand="0" w:noVBand="1"/>
      </w:tblPr>
      <w:tblGrid>
        <w:gridCol w:w="1333"/>
        <w:gridCol w:w="4893"/>
        <w:gridCol w:w="1674"/>
        <w:gridCol w:w="704"/>
        <w:gridCol w:w="1009"/>
        <w:gridCol w:w="820"/>
        <w:gridCol w:w="1128"/>
        <w:gridCol w:w="769"/>
        <w:gridCol w:w="1128"/>
        <w:gridCol w:w="769"/>
        <w:gridCol w:w="1128"/>
        <w:gridCol w:w="769"/>
      </w:tblGrid>
      <w:tr w:rsidR="009120E1" w:rsidRPr="002741D6" w:rsidTr="009120E1">
        <w:trPr>
          <w:trHeight w:val="265"/>
        </w:trPr>
        <w:tc>
          <w:tcPr>
            <w:tcW w:w="16124" w:type="dxa"/>
            <w:gridSpan w:val="12"/>
            <w:tcBorders>
              <w:top w:val="nil"/>
              <w:left w:val="nil"/>
              <w:bottom w:val="nil"/>
              <w:right w:val="nil"/>
            </w:tcBorders>
            <w:shd w:val="clear" w:color="auto" w:fill="auto"/>
            <w:noWrap/>
            <w:vAlign w:val="center"/>
            <w:hideMark/>
          </w:tcPr>
          <w:p w:rsidR="009120E1" w:rsidRDefault="009120E1" w:rsidP="009120E1">
            <w:pPr>
              <w:spacing w:after="0" w:line="240" w:lineRule="auto"/>
              <w:ind w:left="-1418" w:firstLine="142"/>
              <w:jc w:val="center"/>
              <w:rPr>
                <w:rFonts w:ascii="Times New Roman" w:eastAsia="Times New Roman" w:hAnsi="Times New Roman" w:cs="Times New Roman"/>
                <w:b/>
                <w:bCs/>
                <w:sz w:val="28"/>
                <w:szCs w:val="28"/>
                <w:lang w:eastAsia="ru-RU"/>
              </w:rPr>
            </w:pPr>
            <w:bookmarkStart w:id="0" w:name="RANGE!A1:L202"/>
          </w:p>
          <w:p w:rsidR="009120E1" w:rsidRPr="009120E1" w:rsidRDefault="009120E1" w:rsidP="009120E1">
            <w:pPr>
              <w:pStyle w:val="a5"/>
              <w:jc w:val="center"/>
              <w:rPr>
                <w:rFonts w:ascii="Times New Roman" w:hAnsi="Times New Roman" w:cs="Times New Roman"/>
                <w:lang w:eastAsia="ru-RU"/>
              </w:rPr>
            </w:pPr>
            <w:r w:rsidRPr="009120E1">
              <w:rPr>
                <w:rFonts w:ascii="Times New Roman" w:hAnsi="Times New Roman" w:cs="Times New Roman"/>
                <w:lang w:eastAsia="ru-RU"/>
              </w:rPr>
              <w:t xml:space="preserve">                                                                                                                                                                                                 Приложение №1 к распоряжению</w:t>
            </w:r>
          </w:p>
          <w:p w:rsidR="009120E1" w:rsidRPr="009120E1" w:rsidRDefault="009120E1" w:rsidP="009120E1">
            <w:pPr>
              <w:pStyle w:val="a5"/>
              <w:jc w:val="right"/>
              <w:rPr>
                <w:rFonts w:ascii="Times New Roman" w:hAnsi="Times New Roman" w:cs="Times New Roman"/>
                <w:lang w:eastAsia="ru-RU"/>
              </w:rPr>
            </w:pPr>
            <w:r w:rsidRPr="009120E1">
              <w:rPr>
                <w:rFonts w:ascii="Times New Roman" w:hAnsi="Times New Roman" w:cs="Times New Roman"/>
                <w:lang w:eastAsia="ru-RU"/>
              </w:rPr>
              <w:t>администрации городского поселения Игрим</w:t>
            </w:r>
          </w:p>
          <w:p w:rsidR="009120E1" w:rsidRDefault="009120E1" w:rsidP="009120E1">
            <w:pPr>
              <w:spacing w:after="0" w:line="240" w:lineRule="auto"/>
              <w:ind w:left="-1418" w:firstLine="142"/>
              <w:jc w:val="center"/>
              <w:rPr>
                <w:rFonts w:ascii="Times New Roman" w:eastAsia="Times New Roman" w:hAnsi="Times New Roman" w:cs="Times New Roman"/>
                <w:b/>
                <w:bCs/>
                <w:sz w:val="28"/>
                <w:szCs w:val="28"/>
                <w:lang w:eastAsia="ru-RU"/>
              </w:rPr>
            </w:pPr>
            <w:r w:rsidRPr="009120E1">
              <w:rPr>
                <w:rFonts w:ascii="Times New Roman" w:hAnsi="Times New Roman" w:cs="Times New Roman"/>
                <w:lang w:eastAsia="ru-RU"/>
              </w:rPr>
              <w:t xml:space="preserve">                                                                                                                                                                                                           </w:t>
            </w:r>
            <w:r w:rsidR="00C35334">
              <w:rPr>
                <w:rFonts w:ascii="Times New Roman" w:hAnsi="Times New Roman" w:cs="Times New Roman"/>
                <w:lang w:eastAsia="ru-RU"/>
              </w:rPr>
              <w:t xml:space="preserve">       </w:t>
            </w:r>
            <w:r w:rsidRPr="009120E1">
              <w:rPr>
                <w:rFonts w:ascii="Times New Roman" w:hAnsi="Times New Roman" w:cs="Times New Roman"/>
                <w:lang w:eastAsia="ru-RU"/>
              </w:rPr>
              <w:t xml:space="preserve">  </w:t>
            </w:r>
            <w:r w:rsidR="00C35334">
              <w:rPr>
                <w:rFonts w:ascii="Times New Roman" w:hAnsi="Times New Roman" w:cs="Times New Roman"/>
                <w:lang w:eastAsia="ru-RU"/>
              </w:rPr>
              <w:t xml:space="preserve"> от «</w:t>
            </w:r>
            <w:proofErr w:type="gramStart"/>
            <w:r w:rsidR="00895EA1">
              <w:rPr>
                <w:rFonts w:ascii="Times New Roman" w:hAnsi="Times New Roman" w:cs="Times New Roman"/>
                <w:lang w:eastAsia="ru-RU"/>
              </w:rPr>
              <w:t>2</w:t>
            </w:r>
            <w:r w:rsidR="000C2374">
              <w:rPr>
                <w:rFonts w:ascii="Times New Roman" w:hAnsi="Times New Roman" w:cs="Times New Roman"/>
                <w:lang w:eastAsia="ru-RU"/>
              </w:rPr>
              <w:t>9</w:t>
            </w:r>
            <w:r w:rsidR="00C35334">
              <w:rPr>
                <w:rFonts w:ascii="Times New Roman" w:hAnsi="Times New Roman" w:cs="Times New Roman"/>
                <w:lang w:eastAsia="ru-RU"/>
              </w:rPr>
              <w:t xml:space="preserve">» </w:t>
            </w:r>
            <w:r w:rsidR="002968C2">
              <w:rPr>
                <w:rFonts w:ascii="Times New Roman" w:hAnsi="Times New Roman" w:cs="Times New Roman"/>
                <w:lang w:eastAsia="ru-RU"/>
              </w:rPr>
              <w:t xml:space="preserve"> </w:t>
            </w:r>
            <w:r w:rsidR="00FF4F65">
              <w:rPr>
                <w:rFonts w:ascii="Times New Roman" w:hAnsi="Times New Roman" w:cs="Times New Roman"/>
                <w:lang w:eastAsia="ru-RU"/>
              </w:rPr>
              <w:t>октября</w:t>
            </w:r>
            <w:proofErr w:type="gramEnd"/>
            <w:r w:rsidR="00FF4F65">
              <w:rPr>
                <w:rFonts w:ascii="Times New Roman" w:hAnsi="Times New Roman" w:cs="Times New Roman"/>
                <w:lang w:eastAsia="ru-RU"/>
              </w:rPr>
              <w:t xml:space="preserve"> </w:t>
            </w:r>
            <w:r w:rsidR="00C35334">
              <w:rPr>
                <w:rFonts w:ascii="Times New Roman" w:hAnsi="Times New Roman" w:cs="Times New Roman"/>
                <w:lang w:eastAsia="ru-RU"/>
              </w:rPr>
              <w:t xml:space="preserve">  202</w:t>
            </w:r>
            <w:r w:rsidR="002968C2">
              <w:rPr>
                <w:rFonts w:ascii="Times New Roman" w:hAnsi="Times New Roman" w:cs="Times New Roman"/>
                <w:lang w:eastAsia="ru-RU"/>
              </w:rPr>
              <w:t>1</w:t>
            </w:r>
            <w:r w:rsidR="00C35334">
              <w:rPr>
                <w:rFonts w:ascii="Times New Roman" w:hAnsi="Times New Roman" w:cs="Times New Roman"/>
                <w:lang w:eastAsia="ru-RU"/>
              </w:rPr>
              <w:t xml:space="preserve">  №</w:t>
            </w:r>
            <w:r w:rsidR="005C3E5B">
              <w:rPr>
                <w:rFonts w:ascii="Times New Roman" w:hAnsi="Times New Roman" w:cs="Times New Roman"/>
                <w:lang w:eastAsia="ru-RU"/>
              </w:rPr>
              <w:t xml:space="preserve"> </w:t>
            </w:r>
            <w:r w:rsidR="00FF4F65">
              <w:rPr>
                <w:rFonts w:ascii="Times New Roman" w:hAnsi="Times New Roman" w:cs="Times New Roman"/>
                <w:lang w:eastAsia="ru-RU"/>
              </w:rPr>
              <w:t>149</w:t>
            </w:r>
            <w:r w:rsidRPr="00B83417">
              <w:rPr>
                <w:rFonts w:ascii="Times New Roman" w:hAnsi="Times New Roman" w:cs="Times New Roman"/>
                <w:lang w:eastAsia="ru-RU"/>
              </w:rPr>
              <w:tab/>
            </w:r>
          </w:p>
          <w:p w:rsidR="009120E1" w:rsidRDefault="009120E1" w:rsidP="009120E1">
            <w:pPr>
              <w:spacing w:after="0" w:line="240" w:lineRule="auto"/>
              <w:ind w:left="-1418" w:firstLine="142"/>
              <w:jc w:val="center"/>
              <w:rPr>
                <w:rFonts w:ascii="Times New Roman" w:eastAsia="Times New Roman" w:hAnsi="Times New Roman" w:cs="Times New Roman"/>
                <w:b/>
                <w:bCs/>
                <w:sz w:val="28"/>
                <w:szCs w:val="28"/>
                <w:lang w:eastAsia="ru-RU"/>
              </w:rPr>
            </w:pPr>
          </w:p>
          <w:p w:rsidR="007F188B" w:rsidRDefault="007F188B" w:rsidP="009120E1">
            <w:pPr>
              <w:spacing w:after="0" w:line="240" w:lineRule="auto"/>
              <w:ind w:left="-1418" w:firstLine="142"/>
              <w:jc w:val="center"/>
              <w:rPr>
                <w:rFonts w:ascii="Times New Roman" w:eastAsia="Times New Roman" w:hAnsi="Times New Roman" w:cs="Times New Roman"/>
                <w:b/>
                <w:bCs/>
                <w:sz w:val="28"/>
                <w:szCs w:val="28"/>
                <w:lang w:eastAsia="ru-RU"/>
              </w:rPr>
            </w:pPr>
          </w:p>
          <w:p w:rsidR="007F188B" w:rsidRDefault="007F188B" w:rsidP="009120E1">
            <w:pPr>
              <w:spacing w:after="0" w:line="240" w:lineRule="auto"/>
              <w:ind w:left="-1418" w:firstLine="142"/>
              <w:jc w:val="center"/>
              <w:rPr>
                <w:rFonts w:ascii="Times New Roman" w:eastAsia="Times New Roman" w:hAnsi="Times New Roman" w:cs="Times New Roman"/>
                <w:b/>
                <w:bCs/>
                <w:sz w:val="28"/>
                <w:szCs w:val="28"/>
                <w:lang w:eastAsia="ru-RU"/>
              </w:rPr>
            </w:pPr>
          </w:p>
          <w:p w:rsidR="009120E1" w:rsidRPr="002741D6" w:rsidRDefault="009120E1" w:rsidP="009120E1">
            <w:pPr>
              <w:spacing w:after="0" w:line="240" w:lineRule="auto"/>
              <w:ind w:left="-1418" w:firstLine="142"/>
              <w:jc w:val="center"/>
              <w:rPr>
                <w:rFonts w:ascii="Times New Roman" w:eastAsia="Times New Roman" w:hAnsi="Times New Roman" w:cs="Times New Roman"/>
                <w:b/>
                <w:bCs/>
                <w:sz w:val="28"/>
                <w:szCs w:val="28"/>
                <w:lang w:eastAsia="ru-RU"/>
              </w:rPr>
            </w:pPr>
            <w:r w:rsidRPr="002741D6">
              <w:rPr>
                <w:rFonts w:ascii="Times New Roman" w:eastAsia="Times New Roman" w:hAnsi="Times New Roman" w:cs="Times New Roman"/>
                <w:b/>
                <w:bCs/>
                <w:sz w:val="28"/>
                <w:szCs w:val="28"/>
                <w:lang w:eastAsia="ru-RU"/>
              </w:rPr>
              <w:t>Основные показатели прогноза социально-экономического развития на среднесрочный период</w:t>
            </w:r>
            <w:bookmarkEnd w:id="0"/>
          </w:p>
        </w:tc>
      </w:tr>
      <w:tr w:rsidR="009120E1" w:rsidRPr="002741D6" w:rsidTr="009120E1">
        <w:trPr>
          <w:trHeight w:val="236"/>
        </w:trPr>
        <w:tc>
          <w:tcPr>
            <w:tcW w:w="16124" w:type="dxa"/>
            <w:gridSpan w:val="12"/>
            <w:tcBorders>
              <w:top w:val="nil"/>
              <w:left w:val="nil"/>
              <w:bottom w:val="nil"/>
              <w:right w:val="nil"/>
            </w:tcBorders>
            <w:shd w:val="clear" w:color="auto" w:fill="auto"/>
            <w:noWrap/>
            <w:vAlign w:val="center"/>
            <w:hideMark/>
          </w:tcPr>
          <w:p w:rsidR="009120E1" w:rsidRPr="009120E1" w:rsidRDefault="009120E1" w:rsidP="002968C2">
            <w:pPr>
              <w:spacing w:after="0" w:line="240" w:lineRule="auto"/>
              <w:jc w:val="center"/>
              <w:rPr>
                <w:rFonts w:ascii="Times New Roman" w:eastAsia="Times New Roman" w:hAnsi="Times New Roman" w:cs="Times New Roman"/>
                <w:b/>
                <w:bCs/>
                <w:sz w:val="28"/>
                <w:szCs w:val="28"/>
                <w:lang w:eastAsia="ru-RU"/>
              </w:rPr>
            </w:pPr>
            <w:r w:rsidRPr="009120E1">
              <w:rPr>
                <w:rFonts w:ascii="Times New Roman" w:eastAsia="Times New Roman" w:hAnsi="Times New Roman" w:cs="Times New Roman"/>
                <w:b/>
                <w:bCs/>
                <w:sz w:val="28"/>
                <w:szCs w:val="28"/>
                <w:lang w:eastAsia="ru-RU"/>
              </w:rPr>
              <w:t>городского поселения Игрим на 202</w:t>
            </w:r>
            <w:r w:rsidR="002968C2">
              <w:rPr>
                <w:rFonts w:ascii="Times New Roman" w:eastAsia="Times New Roman" w:hAnsi="Times New Roman" w:cs="Times New Roman"/>
                <w:b/>
                <w:bCs/>
                <w:sz w:val="28"/>
                <w:szCs w:val="28"/>
                <w:lang w:eastAsia="ru-RU"/>
              </w:rPr>
              <w:t>2 год и плановый период 2023 и 2024</w:t>
            </w:r>
            <w:r w:rsidRPr="009120E1">
              <w:rPr>
                <w:rFonts w:ascii="Times New Roman" w:eastAsia="Times New Roman" w:hAnsi="Times New Roman" w:cs="Times New Roman"/>
                <w:b/>
                <w:bCs/>
                <w:sz w:val="28"/>
                <w:szCs w:val="28"/>
                <w:lang w:eastAsia="ru-RU"/>
              </w:rPr>
              <w:t xml:space="preserve"> гг.</w:t>
            </w:r>
          </w:p>
        </w:tc>
      </w:tr>
      <w:tr w:rsidR="009120E1" w:rsidRPr="002741D6" w:rsidTr="009120E1">
        <w:trPr>
          <w:trHeight w:val="162"/>
        </w:trPr>
        <w:tc>
          <w:tcPr>
            <w:tcW w:w="1333" w:type="dxa"/>
            <w:tcBorders>
              <w:top w:val="nil"/>
              <w:left w:val="nil"/>
              <w:bottom w:val="nil"/>
              <w:right w:val="nil"/>
            </w:tcBorders>
            <w:shd w:val="clear" w:color="auto" w:fill="auto"/>
            <w:noWrap/>
            <w:vAlign w:val="center"/>
            <w:hideMark/>
          </w:tcPr>
          <w:p w:rsidR="009120E1" w:rsidRPr="009120E1" w:rsidRDefault="009120E1" w:rsidP="009120E1">
            <w:pPr>
              <w:spacing w:after="0" w:line="240" w:lineRule="auto"/>
              <w:jc w:val="center"/>
              <w:rPr>
                <w:rFonts w:ascii="Times New Roman" w:eastAsia="Times New Roman" w:hAnsi="Times New Roman" w:cs="Times New Roman"/>
                <w:sz w:val="24"/>
                <w:szCs w:val="24"/>
                <w:lang w:eastAsia="ru-RU"/>
              </w:rPr>
            </w:pPr>
          </w:p>
        </w:tc>
        <w:tc>
          <w:tcPr>
            <w:tcW w:w="4893" w:type="dxa"/>
            <w:tcBorders>
              <w:top w:val="nil"/>
              <w:left w:val="nil"/>
              <w:bottom w:val="nil"/>
              <w:right w:val="nil"/>
            </w:tcBorders>
            <w:shd w:val="clear" w:color="auto" w:fill="auto"/>
            <w:noWrap/>
            <w:vAlign w:val="bottom"/>
            <w:hideMark/>
          </w:tcPr>
          <w:p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1674" w:type="dxa"/>
            <w:tcBorders>
              <w:top w:val="nil"/>
              <w:left w:val="nil"/>
              <w:bottom w:val="nil"/>
              <w:right w:val="nil"/>
            </w:tcBorders>
            <w:shd w:val="clear" w:color="auto" w:fill="auto"/>
            <w:noWrap/>
            <w:vAlign w:val="bottom"/>
            <w:hideMark/>
          </w:tcPr>
          <w:p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704" w:type="dxa"/>
            <w:tcBorders>
              <w:top w:val="nil"/>
              <w:left w:val="nil"/>
              <w:bottom w:val="nil"/>
              <w:right w:val="nil"/>
            </w:tcBorders>
            <w:shd w:val="clear" w:color="auto" w:fill="auto"/>
            <w:noWrap/>
            <w:vAlign w:val="bottom"/>
            <w:hideMark/>
          </w:tcPr>
          <w:p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1009" w:type="dxa"/>
            <w:tcBorders>
              <w:top w:val="nil"/>
              <w:left w:val="nil"/>
              <w:bottom w:val="nil"/>
              <w:right w:val="nil"/>
            </w:tcBorders>
            <w:shd w:val="clear" w:color="auto" w:fill="auto"/>
            <w:noWrap/>
            <w:vAlign w:val="bottom"/>
            <w:hideMark/>
          </w:tcPr>
          <w:p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820" w:type="dxa"/>
            <w:tcBorders>
              <w:top w:val="nil"/>
              <w:left w:val="nil"/>
              <w:bottom w:val="nil"/>
              <w:right w:val="nil"/>
            </w:tcBorders>
            <w:shd w:val="clear" w:color="auto" w:fill="auto"/>
            <w:noWrap/>
            <w:vAlign w:val="bottom"/>
            <w:hideMark/>
          </w:tcPr>
          <w:p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1128" w:type="dxa"/>
            <w:tcBorders>
              <w:top w:val="nil"/>
              <w:left w:val="nil"/>
              <w:bottom w:val="nil"/>
              <w:right w:val="nil"/>
            </w:tcBorders>
            <w:shd w:val="clear" w:color="auto" w:fill="auto"/>
            <w:noWrap/>
            <w:vAlign w:val="bottom"/>
            <w:hideMark/>
          </w:tcPr>
          <w:p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769" w:type="dxa"/>
            <w:tcBorders>
              <w:top w:val="nil"/>
              <w:left w:val="nil"/>
              <w:bottom w:val="nil"/>
              <w:right w:val="nil"/>
            </w:tcBorders>
            <w:shd w:val="clear" w:color="auto" w:fill="auto"/>
            <w:noWrap/>
            <w:vAlign w:val="bottom"/>
            <w:hideMark/>
          </w:tcPr>
          <w:p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1128" w:type="dxa"/>
            <w:tcBorders>
              <w:top w:val="nil"/>
              <w:left w:val="nil"/>
              <w:bottom w:val="nil"/>
              <w:right w:val="nil"/>
            </w:tcBorders>
            <w:shd w:val="clear" w:color="auto" w:fill="auto"/>
            <w:noWrap/>
            <w:vAlign w:val="bottom"/>
            <w:hideMark/>
          </w:tcPr>
          <w:p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769" w:type="dxa"/>
            <w:tcBorders>
              <w:top w:val="nil"/>
              <w:left w:val="nil"/>
              <w:bottom w:val="nil"/>
              <w:right w:val="nil"/>
            </w:tcBorders>
            <w:shd w:val="clear" w:color="auto" w:fill="auto"/>
            <w:noWrap/>
            <w:vAlign w:val="bottom"/>
            <w:hideMark/>
          </w:tcPr>
          <w:p w:rsidR="009120E1" w:rsidRPr="009120E1" w:rsidRDefault="009120E1" w:rsidP="009120E1">
            <w:pPr>
              <w:spacing w:after="0" w:line="240" w:lineRule="auto"/>
              <w:rPr>
                <w:rFonts w:ascii="Times New Roman" w:eastAsia="Times New Roman" w:hAnsi="Times New Roman" w:cs="Times New Roman"/>
                <w:sz w:val="12"/>
                <w:szCs w:val="12"/>
                <w:lang w:eastAsia="ru-RU"/>
              </w:rPr>
            </w:pPr>
          </w:p>
        </w:tc>
        <w:tc>
          <w:tcPr>
            <w:tcW w:w="1128" w:type="dxa"/>
            <w:tcBorders>
              <w:top w:val="nil"/>
              <w:left w:val="nil"/>
              <w:bottom w:val="nil"/>
              <w:right w:val="nil"/>
            </w:tcBorders>
            <w:shd w:val="clear" w:color="auto" w:fill="auto"/>
            <w:noWrap/>
            <w:vAlign w:val="bottom"/>
            <w:hideMark/>
          </w:tcPr>
          <w:p w:rsidR="009120E1" w:rsidRPr="009120E1" w:rsidRDefault="009120E1" w:rsidP="009120E1">
            <w:pPr>
              <w:spacing w:after="0" w:line="240" w:lineRule="auto"/>
              <w:rPr>
                <w:rFonts w:ascii="Times New Roman" w:eastAsia="Times New Roman" w:hAnsi="Times New Roman" w:cs="Times New Roman"/>
                <w:sz w:val="12"/>
                <w:szCs w:val="12"/>
                <w:lang w:eastAsia="ru-RU"/>
              </w:rPr>
            </w:pPr>
          </w:p>
        </w:tc>
        <w:tc>
          <w:tcPr>
            <w:tcW w:w="769" w:type="dxa"/>
            <w:tcBorders>
              <w:top w:val="nil"/>
              <w:left w:val="nil"/>
              <w:bottom w:val="nil"/>
              <w:right w:val="nil"/>
            </w:tcBorders>
            <w:shd w:val="clear" w:color="auto" w:fill="auto"/>
            <w:noWrap/>
            <w:vAlign w:val="bottom"/>
            <w:hideMark/>
          </w:tcPr>
          <w:p w:rsidR="009120E1" w:rsidRPr="009120E1" w:rsidRDefault="009120E1" w:rsidP="009120E1">
            <w:pPr>
              <w:spacing w:after="0" w:line="240" w:lineRule="auto"/>
              <w:rPr>
                <w:rFonts w:ascii="Times New Roman" w:eastAsia="Times New Roman" w:hAnsi="Times New Roman" w:cs="Times New Roman"/>
                <w:sz w:val="12"/>
                <w:szCs w:val="12"/>
                <w:lang w:eastAsia="ru-RU"/>
              </w:rPr>
            </w:pPr>
          </w:p>
        </w:tc>
      </w:tr>
    </w:tbl>
    <w:tbl>
      <w:tblPr>
        <w:tblW w:w="14695" w:type="dxa"/>
        <w:tblInd w:w="91" w:type="dxa"/>
        <w:tblLook w:val="04A0" w:firstRow="1" w:lastRow="0" w:firstColumn="1" w:lastColumn="0" w:noHBand="0" w:noVBand="1"/>
      </w:tblPr>
      <w:tblGrid>
        <w:gridCol w:w="666"/>
        <w:gridCol w:w="2780"/>
        <w:gridCol w:w="1467"/>
        <w:gridCol w:w="830"/>
        <w:gridCol w:w="911"/>
        <w:gridCol w:w="976"/>
        <w:gridCol w:w="1364"/>
        <w:gridCol w:w="1069"/>
        <w:gridCol w:w="1364"/>
        <w:gridCol w:w="911"/>
        <w:gridCol w:w="1364"/>
        <w:gridCol w:w="993"/>
      </w:tblGrid>
      <w:tr w:rsidR="007F188B" w:rsidRPr="007F188B" w:rsidTr="007F188B">
        <w:trPr>
          <w:trHeight w:val="735"/>
        </w:trPr>
        <w:tc>
          <w:tcPr>
            <w:tcW w:w="661" w:type="dxa"/>
            <w:tcBorders>
              <w:top w:val="single" w:sz="4" w:space="0" w:color="auto"/>
              <w:left w:val="single" w:sz="4" w:space="0" w:color="auto"/>
              <w:bottom w:val="nil"/>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single" w:sz="4" w:space="0" w:color="auto"/>
              <w:left w:val="nil"/>
              <w:bottom w:val="nil"/>
              <w:right w:val="single" w:sz="4" w:space="0" w:color="auto"/>
            </w:tcBorders>
            <w:shd w:val="clear" w:color="auto" w:fill="auto"/>
            <w:noWrap/>
            <w:vAlign w:val="bottom"/>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53" w:type="dxa"/>
            <w:tcBorders>
              <w:top w:val="single" w:sz="4" w:space="0" w:color="auto"/>
              <w:left w:val="nil"/>
              <w:bottom w:val="nil"/>
              <w:right w:val="single" w:sz="4" w:space="0" w:color="auto"/>
            </w:tcBorders>
            <w:shd w:val="clear" w:color="auto" w:fill="auto"/>
            <w:noWrap/>
            <w:vAlign w:val="bottom"/>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отчет</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отчет</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оценка показателя</w:t>
            </w:r>
          </w:p>
        </w:tc>
        <w:tc>
          <w:tcPr>
            <w:tcW w:w="6849" w:type="dxa"/>
            <w:gridSpan w:val="6"/>
            <w:tcBorders>
              <w:top w:val="single" w:sz="4" w:space="0" w:color="auto"/>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прогноз</w:t>
            </w:r>
          </w:p>
        </w:tc>
      </w:tr>
      <w:tr w:rsidR="007F188B" w:rsidRPr="007F188B" w:rsidTr="007F188B">
        <w:trPr>
          <w:trHeight w:val="285"/>
        </w:trPr>
        <w:tc>
          <w:tcPr>
            <w:tcW w:w="661" w:type="dxa"/>
            <w:tcBorders>
              <w:top w:val="nil"/>
              <w:left w:val="single" w:sz="4" w:space="0" w:color="auto"/>
              <w:bottom w:val="nil"/>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nil"/>
              <w:left w:val="nil"/>
              <w:bottom w:val="nil"/>
              <w:right w:val="single" w:sz="4" w:space="0" w:color="auto"/>
            </w:tcBorders>
            <w:shd w:val="clear" w:color="auto" w:fill="auto"/>
            <w:noWrap/>
            <w:vAlign w:val="bottom"/>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Показатели</w:t>
            </w:r>
          </w:p>
        </w:tc>
        <w:tc>
          <w:tcPr>
            <w:tcW w:w="1453" w:type="dxa"/>
            <w:tcBorders>
              <w:top w:val="nil"/>
              <w:left w:val="nil"/>
              <w:bottom w:val="nil"/>
              <w:right w:val="single" w:sz="4" w:space="0" w:color="auto"/>
            </w:tcBorders>
            <w:shd w:val="clear" w:color="auto" w:fill="auto"/>
            <w:noWrap/>
            <w:vAlign w:val="bottom"/>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Единица измерения</w:t>
            </w:r>
          </w:p>
        </w:tc>
        <w:tc>
          <w:tcPr>
            <w:tcW w:w="8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2019</w:t>
            </w:r>
          </w:p>
        </w:tc>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2020</w:t>
            </w:r>
          </w:p>
        </w:tc>
        <w:tc>
          <w:tcPr>
            <w:tcW w:w="9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2021</w:t>
            </w:r>
          </w:p>
        </w:tc>
        <w:tc>
          <w:tcPr>
            <w:tcW w:w="225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2022</w:t>
            </w:r>
          </w:p>
        </w:tc>
        <w:tc>
          <w:tcPr>
            <w:tcW w:w="225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2023</w:t>
            </w:r>
          </w:p>
        </w:tc>
        <w:tc>
          <w:tcPr>
            <w:tcW w:w="23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2024</w:t>
            </w:r>
          </w:p>
        </w:tc>
      </w:tr>
      <w:tr w:rsidR="007F188B" w:rsidRPr="007F188B" w:rsidTr="007F188B">
        <w:trPr>
          <w:trHeight w:val="210"/>
        </w:trPr>
        <w:tc>
          <w:tcPr>
            <w:tcW w:w="661" w:type="dxa"/>
            <w:tcBorders>
              <w:top w:val="nil"/>
              <w:left w:val="single" w:sz="4" w:space="0" w:color="auto"/>
              <w:bottom w:val="nil"/>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nil"/>
              <w:left w:val="nil"/>
              <w:bottom w:val="nil"/>
              <w:right w:val="single" w:sz="4" w:space="0" w:color="auto"/>
            </w:tcBorders>
            <w:shd w:val="clear" w:color="auto" w:fill="auto"/>
            <w:noWrap/>
            <w:vAlign w:val="bottom"/>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53" w:type="dxa"/>
            <w:tcBorders>
              <w:top w:val="nil"/>
              <w:left w:val="nil"/>
              <w:bottom w:val="nil"/>
              <w:right w:val="single" w:sz="4" w:space="0" w:color="auto"/>
            </w:tcBorders>
            <w:shd w:val="clear" w:color="auto" w:fill="auto"/>
            <w:noWrap/>
            <w:vAlign w:val="bottom"/>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vMerge/>
            <w:tcBorders>
              <w:top w:val="nil"/>
              <w:left w:val="single" w:sz="4" w:space="0" w:color="auto"/>
              <w:bottom w:val="single" w:sz="4" w:space="0" w:color="000000"/>
              <w:right w:val="single" w:sz="4" w:space="0" w:color="auto"/>
            </w:tcBorders>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904" w:type="dxa"/>
            <w:vMerge/>
            <w:tcBorders>
              <w:top w:val="nil"/>
              <w:left w:val="single" w:sz="4" w:space="0" w:color="auto"/>
              <w:bottom w:val="single" w:sz="4" w:space="0" w:color="000000"/>
              <w:right w:val="single" w:sz="4" w:space="0" w:color="auto"/>
            </w:tcBorders>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968" w:type="dxa"/>
            <w:vMerge/>
            <w:tcBorders>
              <w:top w:val="nil"/>
              <w:left w:val="single" w:sz="4" w:space="0" w:color="auto"/>
              <w:bottom w:val="single" w:sz="4" w:space="0" w:color="000000"/>
              <w:right w:val="single" w:sz="4" w:space="0" w:color="auto"/>
            </w:tcBorders>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консервативный</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базовый</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консервативный</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базовый</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консервативный</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базовый</w:t>
            </w:r>
          </w:p>
        </w:tc>
      </w:tr>
      <w:tr w:rsidR="007F188B" w:rsidRPr="007F188B" w:rsidTr="007F188B">
        <w:trPr>
          <w:trHeight w:val="2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nil"/>
              <w:left w:val="nil"/>
              <w:bottom w:val="single" w:sz="4" w:space="0" w:color="auto"/>
              <w:right w:val="single" w:sz="4" w:space="0" w:color="auto"/>
            </w:tcBorders>
            <w:shd w:val="clear" w:color="auto" w:fill="auto"/>
            <w:noWrap/>
            <w:vAlign w:val="bottom"/>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53" w:type="dxa"/>
            <w:tcBorders>
              <w:top w:val="nil"/>
              <w:left w:val="nil"/>
              <w:bottom w:val="single" w:sz="4" w:space="0" w:color="auto"/>
              <w:right w:val="single" w:sz="4" w:space="0" w:color="auto"/>
            </w:tcBorders>
            <w:shd w:val="clear" w:color="auto" w:fill="auto"/>
            <w:noWrap/>
            <w:vAlign w:val="bottom"/>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vMerge/>
            <w:tcBorders>
              <w:top w:val="nil"/>
              <w:left w:val="single" w:sz="4" w:space="0" w:color="auto"/>
              <w:bottom w:val="single" w:sz="4" w:space="0" w:color="000000"/>
              <w:right w:val="single" w:sz="4" w:space="0" w:color="auto"/>
            </w:tcBorders>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904" w:type="dxa"/>
            <w:vMerge/>
            <w:tcBorders>
              <w:top w:val="nil"/>
              <w:left w:val="single" w:sz="4" w:space="0" w:color="auto"/>
              <w:bottom w:val="single" w:sz="4" w:space="0" w:color="000000"/>
              <w:right w:val="single" w:sz="4" w:space="0" w:color="auto"/>
            </w:tcBorders>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968" w:type="dxa"/>
            <w:vMerge/>
            <w:tcBorders>
              <w:top w:val="nil"/>
              <w:left w:val="single" w:sz="4" w:space="0" w:color="auto"/>
              <w:bottom w:val="single" w:sz="4" w:space="0" w:color="000000"/>
              <w:right w:val="single" w:sz="4" w:space="0" w:color="auto"/>
            </w:tcBorders>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1 </w:t>
            </w:r>
          </w:p>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вариант</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 вариант</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1 </w:t>
            </w:r>
          </w:p>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вариант</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 вариант</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p>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вариант</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 вариант</w:t>
            </w:r>
          </w:p>
        </w:tc>
      </w:tr>
      <w:tr w:rsidR="007F188B" w:rsidRPr="007F188B" w:rsidTr="007F188B">
        <w:trPr>
          <w:trHeight w:val="240"/>
        </w:trPr>
        <w:tc>
          <w:tcPr>
            <w:tcW w:w="661" w:type="dxa"/>
            <w:tcBorders>
              <w:top w:val="nil"/>
              <w:left w:val="single" w:sz="4" w:space="0" w:color="auto"/>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p>
        </w:tc>
        <w:tc>
          <w:tcPr>
            <w:tcW w:w="3037"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Население</w:t>
            </w:r>
          </w:p>
        </w:tc>
        <w:tc>
          <w:tcPr>
            <w:tcW w:w="145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населения (в среднегодовом исчислении)</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чел.</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7,650</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7,620</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7,63</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7,63</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7,64</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7,64</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7,65</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7,65</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7,66</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населения (на 1 января года)</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чел.</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7,661</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7,650</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7,66</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7,66</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7,67</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7,67</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7,68</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7,68</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7,69</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w:t>
            </w:r>
          </w:p>
        </w:tc>
        <w:tc>
          <w:tcPr>
            <w:tcW w:w="3037"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населения трудоспособного возраста</w:t>
            </w:r>
            <w:r w:rsidRPr="007F188B">
              <w:rPr>
                <w:rFonts w:ascii="Times New Roman" w:eastAsia="Times New Roman" w:hAnsi="Times New Roman" w:cs="Times New Roman"/>
                <w:sz w:val="18"/>
                <w:szCs w:val="18"/>
                <w:lang w:eastAsia="ru-RU"/>
              </w:rPr>
              <w:br/>
              <w:t>(на 1 января года)</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чел.</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w:t>
            </w:r>
          </w:p>
        </w:tc>
        <w:tc>
          <w:tcPr>
            <w:tcW w:w="3037"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населения старше трудоспособного возраста</w:t>
            </w:r>
            <w:r w:rsidRPr="007F188B">
              <w:rPr>
                <w:rFonts w:ascii="Times New Roman" w:eastAsia="Times New Roman" w:hAnsi="Times New Roman" w:cs="Times New Roman"/>
                <w:sz w:val="18"/>
                <w:szCs w:val="18"/>
                <w:lang w:eastAsia="ru-RU"/>
              </w:rPr>
              <w:br/>
              <w:t>(на 1 января года)</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чел.</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1.5</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Ожидаемая продолжительность жизни при рождении</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число лет</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r>
      <w:tr w:rsidR="007F188B" w:rsidRPr="007F188B" w:rsidTr="007F188B">
        <w:trPr>
          <w:trHeight w:val="63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Общий коэффициент рождаемости</w:t>
            </w:r>
          </w:p>
        </w:tc>
        <w:tc>
          <w:tcPr>
            <w:tcW w:w="1453"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число родившихся живыми на 1000 человек населения</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9,540</w:t>
            </w:r>
          </w:p>
        </w:tc>
        <w:tc>
          <w:tcPr>
            <w:tcW w:w="904" w:type="dxa"/>
            <w:tcBorders>
              <w:top w:val="nil"/>
              <w:left w:val="nil"/>
              <w:bottom w:val="nil"/>
              <w:right w:val="nil"/>
            </w:tcBorders>
            <w:shd w:val="clear" w:color="auto" w:fill="auto"/>
            <w:noWrap/>
            <w:vAlign w:val="bottom"/>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8,14</w:t>
            </w: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9,17</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10,46</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10,47</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11,75</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11,76</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13,05</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Суммарный коэффициент рождаемости</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число детей на 1 женщину</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1.8</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Общий коэффициент смертности</w:t>
            </w:r>
          </w:p>
        </w:tc>
        <w:tc>
          <w:tcPr>
            <w:tcW w:w="1453"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число умерших на 1000 человек населения</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9,800</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16,27</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13,11</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11,8</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11,78</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10,47</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10,46</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9,15</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9,14</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1.9</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Коэффициент естественного прироста населения</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 1000 человек населения</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0,239</w:t>
            </w:r>
          </w:p>
        </w:tc>
        <w:tc>
          <w:tcPr>
            <w:tcW w:w="904" w:type="dxa"/>
            <w:tcBorders>
              <w:top w:val="nil"/>
              <w:left w:val="nil"/>
              <w:bottom w:val="nil"/>
              <w:right w:val="nil"/>
            </w:tcBorders>
            <w:shd w:val="clear" w:color="auto" w:fill="auto"/>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0,20</w:t>
            </w: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0,180</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0,175</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0,170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0,165</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0,160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0,155</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0,150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1.10</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Миграционный прирост (убыль)</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чел.</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nil"/>
              <w:right w:val="nil"/>
            </w:tcBorders>
            <w:shd w:val="clear" w:color="auto" w:fill="auto"/>
            <w:noWrap/>
            <w:vAlign w:val="bottom"/>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w:t>
            </w:r>
          </w:p>
        </w:tc>
        <w:tc>
          <w:tcPr>
            <w:tcW w:w="3037"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Промышленное производство</w:t>
            </w:r>
          </w:p>
        </w:tc>
        <w:tc>
          <w:tcPr>
            <w:tcW w:w="145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single" w:sz="4" w:space="0" w:color="auto"/>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2.1.</w:t>
            </w:r>
          </w:p>
        </w:tc>
        <w:tc>
          <w:tcPr>
            <w:tcW w:w="3037"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79,200</w:t>
            </w:r>
          </w:p>
        </w:tc>
        <w:tc>
          <w:tcPr>
            <w:tcW w:w="904" w:type="dxa"/>
            <w:tcBorders>
              <w:top w:val="nil"/>
              <w:left w:val="nil"/>
              <w:bottom w:val="nil"/>
              <w:right w:val="nil"/>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76,903</w:t>
            </w: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87,362</w:t>
            </w:r>
          </w:p>
        </w:tc>
        <w:tc>
          <w:tcPr>
            <w:tcW w:w="1102" w:type="dxa"/>
            <w:tcBorders>
              <w:top w:val="nil"/>
              <w:left w:val="nil"/>
              <w:bottom w:val="nil"/>
              <w:right w:val="nil"/>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88,759</w:t>
            </w:r>
          </w:p>
        </w:tc>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89,371</w:t>
            </w:r>
          </w:p>
        </w:tc>
        <w:tc>
          <w:tcPr>
            <w:tcW w:w="1352" w:type="dxa"/>
            <w:tcBorders>
              <w:top w:val="nil"/>
              <w:left w:val="nil"/>
              <w:bottom w:val="nil"/>
              <w:right w:val="nil"/>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91,6</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92,321</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94,531</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95,644</w:t>
            </w:r>
          </w:p>
        </w:tc>
      </w:tr>
      <w:tr w:rsidR="007F188B" w:rsidRPr="007F188B" w:rsidTr="007F188B">
        <w:trPr>
          <w:trHeight w:val="37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промышленного производства</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97,1</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113,6</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101,6</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102,3</w:t>
            </w:r>
          </w:p>
        </w:tc>
        <w:tc>
          <w:tcPr>
            <w:tcW w:w="1352"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103,2</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103,3</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103,2</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103,6</w:t>
            </w:r>
          </w:p>
        </w:tc>
      </w:tr>
      <w:tr w:rsidR="007F188B" w:rsidRPr="007F188B" w:rsidTr="007F188B">
        <w:trPr>
          <w:trHeight w:val="2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 xml:space="preserve"> по видам экономической деятельности</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2.3.</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Добыча полезных ископаемых (раздел B)</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43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2.3.1.</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Индекс производства </w:t>
            </w:r>
          </w:p>
        </w:tc>
        <w:tc>
          <w:tcPr>
            <w:tcW w:w="1453"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45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2.4.</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Обрабатывающие производства (раздел C)</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43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2.4.1.</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Индекс производства </w:t>
            </w:r>
          </w:p>
        </w:tc>
        <w:tc>
          <w:tcPr>
            <w:tcW w:w="1453"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45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Обеспечение электрической энергией, газом и паром;</w:t>
            </w:r>
            <w:r w:rsidRPr="007F188B">
              <w:rPr>
                <w:rFonts w:ascii="Times New Roman" w:eastAsia="Times New Roman" w:hAnsi="Times New Roman" w:cs="Times New Roman"/>
                <w:i/>
                <w:iCs/>
                <w:sz w:val="18"/>
                <w:szCs w:val="18"/>
                <w:lang w:eastAsia="ru-RU"/>
              </w:rPr>
              <w:br/>
              <w:t>кондиционирование воздуха (раздел D)</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97,200</w:t>
            </w:r>
          </w:p>
        </w:tc>
        <w:tc>
          <w:tcPr>
            <w:tcW w:w="904"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100,116</w:t>
            </w:r>
          </w:p>
        </w:tc>
        <w:tc>
          <w:tcPr>
            <w:tcW w:w="968"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104,121</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108,285</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108,285</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112,616</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112,616</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117,121</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117,121</w:t>
            </w:r>
          </w:p>
        </w:tc>
      </w:tr>
      <w:tr w:rsidR="007F188B" w:rsidRPr="007F188B" w:rsidTr="007F188B">
        <w:trPr>
          <w:trHeight w:val="45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2.5.1.</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Индекс производства </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100,000</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102,900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104,100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r>
      <w:tr w:rsidR="007F188B" w:rsidRPr="007F188B" w:rsidTr="007F188B">
        <w:trPr>
          <w:trHeight w:val="54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2.6.</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Водоснабжение; водоотведение, организация сбора и утилизации отходов, деятельность по ликвидации загрязнений (раздел E)</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101,750</w:t>
            </w:r>
          </w:p>
        </w:tc>
        <w:tc>
          <w:tcPr>
            <w:tcW w:w="904"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107,346</w:t>
            </w:r>
          </w:p>
        </w:tc>
        <w:tc>
          <w:tcPr>
            <w:tcW w:w="968"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111,318</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115,437</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115,770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120,054</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120,401</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124,856</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125,217</w:t>
            </w:r>
          </w:p>
        </w:tc>
      </w:tr>
      <w:tr w:rsidR="007F188B" w:rsidRPr="007F188B" w:rsidTr="007F188B">
        <w:trPr>
          <w:trHeight w:val="4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2.6.1.</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Индекс производства </w:t>
            </w:r>
          </w:p>
        </w:tc>
        <w:tc>
          <w:tcPr>
            <w:tcW w:w="1453"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103,5</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105,500</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103,700</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103,700</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2.7.</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Потребление электроэнергии</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млн </w:t>
            </w:r>
            <w:proofErr w:type="spellStart"/>
            <w:r w:rsidRPr="007F188B">
              <w:rPr>
                <w:rFonts w:ascii="Times New Roman" w:eastAsia="Times New Roman" w:hAnsi="Times New Roman" w:cs="Times New Roman"/>
                <w:sz w:val="18"/>
                <w:szCs w:val="18"/>
                <w:lang w:eastAsia="ru-RU"/>
              </w:rPr>
              <w:t>кВт.ч</w:t>
            </w:r>
            <w:proofErr w:type="spellEnd"/>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29,620</w:t>
            </w:r>
          </w:p>
        </w:tc>
        <w:tc>
          <w:tcPr>
            <w:tcW w:w="904"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28,140</w:t>
            </w:r>
          </w:p>
        </w:tc>
        <w:tc>
          <w:tcPr>
            <w:tcW w:w="968"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29,378</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30,553</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30,553</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31,775</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31,775</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33,046</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33,046</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2.8.</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Средние тарифы на электроэнергию, отпущенную различным категориям потребителей</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руб./</w:t>
            </w:r>
            <w:proofErr w:type="spellStart"/>
            <w:r w:rsidRPr="007F188B">
              <w:rPr>
                <w:rFonts w:ascii="Times New Roman" w:eastAsia="Times New Roman" w:hAnsi="Times New Roman" w:cs="Times New Roman"/>
                <w:sz w:val="18"/>
                <w:szCs w:val="18"/>
                <w:lang w:eastAsia="ru-RU"/>
              </w:rPr>
              <w:t>тыс.кВт.ч</w:t>
            </w:r>
            <w:proofErr w:type="spellEnd"/>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67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2.9.</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тарифов на электроэнергию, отпущенную различным категориям потребителей</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за период с начала года</w:t>
            </w:r>
            <w:r w:rsidRPr="007F188B">
              <w:rPr>
                <w:rFonts w:ascii="Times New Roman" w:eastAsia="Times New Roman" w:hAnsi="Times New Roman" w:cs="Times New Roman"/>
                <w:sz w:val="18"/>
                <w:szCs w:val="18"/>
                <w:lang w:eastAsia="ru-RU"/>
              </w:rPr>
              <w:br/>
              <w:t>к соотв. периоду</w:t>
            </w:r>
            <w:r w:rsidRPr="007F188B">
              <w:rPr>
                <w:rFonts w:ascii="Times New Roman" w:eastAsia="Times New Roman" w:hAnsi="Times New Roman" w:cs="Times New Roman"/>
                <w:sz w:val="18"/>
                <w:szCs w:val="18"/>
                <w:lang w:eastAsia="ru-RU"/>
              </w:rPr>
              <w:br/>
              <w:t>предыдущего года, %</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100,11</w:t>
            </w:r>
          </w:p>
        </w:tc>
        <w:tc>
          <w:tcPr>
            <w:tcW w:w="904" w:type="dxa"/>
            <w:tcBorders>
              <w:top w:val="nil"/>
              <w:left w:val="nil"/>
              <w:bottom w:val="nil"/>
              <w:right w:val="nil"/>
            </w:tcBorders>
            <w:shd w:val="clear" w:color="000000" w:fill="FFFFFF"/>
            <w:noWrap/>
            <w:vAlign w:val="center"/>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104,300</w:t>
            </w:r>
          </w:p>
        </w:tc>
        <w:tc>
          <w:tcPr>
            <w:tcW w:w="968"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r>
      <w:tr w:rsidR="007F188B" w:rsidRPr="007F188B" w:rsidTr="007F188B">
        <w:trPr>
          <w:trHeight w:val="240"/>
        </w:trPr>
        <w:tc>
          <w:tcPr>
            <w:tcW w:w="661" w:type="dxa"/>
            <w:tcBorders>
              <w:top w:val="nil"/>
              <w:left w:val="single" w:sz="4" w:space="0" w:color="auto"/>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w:t>
            </w:r>
          </w:p>
        </w:tc>
        <w:tc>
          <w:tcPr>
            <w:tcW w:w="3037"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Сельское хозяйство</w:t>
            </w:r>
          </w:p>
        </w:tc>
        <w:tc>
          <w:tcPr>
            <w:tcW w:w="1453" w:type="dxa"/>
            <w:tcBorders>
              <w:top w:val="nil"/>
              <w:left w:val="nil"/>
              <w:bottom w:val="single" w:sz="4" w:space="0" w:color="auto"/>
              <w:right w:val="single" w:sz="4" w:space="0" w:color="auto"/>
            </w:tcBorders>
            <w:shd w:val="clear" w:color="000000" w:fill="E7E6E6"/>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single" w:sz="4" w:space="0" w:color="auto"/>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3.1.</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Продукция сельского хозяйства</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22,46</w:t>
            </w:r>
          </w:p>
        </w:tc>
        <w:tc>
          <w:tcPr>
            <w:tcW w:w="904"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22,650</w:t>
            </w:r>
          </w:p>
        </w:tc>
        <w:tc>
          <w:tcPr>
            <w:tcW w:w="968"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22,850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22,520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22,490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22,650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22,650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22,710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22,690</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3.2.</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производства продукции сельского хозяйства</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102,9</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100,870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100,860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98,570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98,470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100,580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100,680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100,230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100,190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3.3.</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Продукция растениеводства</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11,52</w:t>
            </w:r>
          </w:p>
        </w:tc>
        <w:tc>
          <w:tcPr>
            <w:tcW w:w="904"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11,950</w:t>
            </w:r>
          </w:p>
        </w:tc>
        <w:tc>
          <w:tcPr>
            <w:tcW w:w="968"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11,760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11,550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11,550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11,640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11,680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11,680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11,710</w:t>
            </w:r>
          </w:p>
        </w:tc>
      </w:tr>
      <w:tr w:rsidR="007F188B" w:rsidRPr="007F188B" w:rsidTr="007F188B">
        <w:trPr>
          <w:trHeight w:val="45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3.4.</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производства продукции растениеводства</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102,3</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103,800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98,400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98,180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98,180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100,900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101,100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100,300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100,300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3.5.</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Продукция животноводства</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10,94</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10,940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11,330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11,190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11,200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11,210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11,210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11,220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11,220</w:t>
            </w:r>
          </w:p>
        </w:tc>
      </w:tr>
      <w:tr w:rsidR="007F188B" w:rsidRPr="007F188B" w:rsidTr="007F188B">
        <w:trPr>
          <w:trHeight w:val="45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3.6.</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производства продукции животноводства</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103,59</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100,000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103,600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98,850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98,850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100,100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100,100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100,100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100,100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w:t>
            </w:r>
          </w:p>
        </w:tc>
        <w:tc>
          <w:tcPr>
            <w:tcW w:w="3037"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Строительство</w:t>
            </w:r>
          </w:p>
        </w:tc>
        <w:tc>
          <w:tcPr>
            <w:tcW w:w="145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63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4.1</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Объем работ, выполненных по виду деятельности "Строительство"</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в ценах соответствующих лет; 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210,219</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174,778</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179,147</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186,492</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186,672</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194,511</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194,885</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203,070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203,655</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4.2</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физического объема работ, выполненных по виду деятельности "Строительство"</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129,41</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4.3</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Индекс-дефлятор по виду деятельности "Строительство"</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103,2</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99,800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102,500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104,100</w:t>
            </w:r>
          </w:p>
        </w:tc>
        <w:tc>
          <w:tcPr>
            <w:tcW w:w="1154"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104,2</w:t>
            </w:r>
          </w:p>
        </w:tc>
        <w:tc>
          <w:tcPr>
            <w:tcW w:w="1352"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104,300</w:t>
            </w:r>
          </w:p>
        </w:tc>
        <w:tc>
          <w:tcPr>
            <w:tcW w:w="904"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104,4</w:t>
            </w:r>
          </w:p>
        </w:tc>
        <w:tc>
          <w:tcPr>
            <w:tcW w:w="1352"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104,400</w:t>
            </w:r>
          </w:p>
        </w:tc>
        <w:tc>
          <w:tcPr>
            <w:tcW w:w="985"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104,5</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4.4</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Ввод в действие жилых домов</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кв. м общей площади</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2,874</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2,270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2,326</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2,421</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2,424</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2,525</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2,531</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2,637</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2,645</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w:t>
            </w:r>
          </w:p>
        </w:tc>
        <w:tc>
          <w:tcPr>
            <w:tcW w:w="3037"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Торговля и услуги населению</w:t>
            </w:r>
          </w:p>
        </w:tc>
        <w:tc>
          <w:tcPr>
            <w:tcW w:w="145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5.1</w:t>
            </w:r>
          </w:p>
        </w:tc>
        <w:tc>
          <w:tcPr>
            <w:tcW w:w="3037"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потребительских цен на товары и услуги, на конец года</w:t>
            </w:r>
          </w:p>
        </w:tc>
        <w:tc>
          <w:tcPr>
            <w:tcW w:w="1453"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декабрю</w:t>
            </w:r>
            <w:r w:rsidRPr="007F188B">
              <w:rPr>
                <w:rFonts w:ascii="Times New Roman" w:eastAsia="Times New Roman" w:hAnsi="Times New Roman" w:cs="Times New Roman"/>
                <w:sz w:val="18"/>
                <w:szCs w:val="18"/>
                <w:lang w:eastAsia="ru-RU"/>
              </w:rPr>
              <w:br/>
              <w:t>предыдущего года</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52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5.2</w:t>
            </w:r>
          </w:p>
        </w:tc>
        <w:tc>
          <w:tcPr>
            <w:tcW w:w="3037"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потребительских цен на товары и услуги, в среднем за год</w:t>
            </w:r>
          </w:p>
        </w:tc>
        <w:tc>
          <w:tcPr>
            <w:tcW w:w="1453"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5.3</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Оборот розничной торговли</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1691,250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1711,550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1749,200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1714,560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1710,720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1717,820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1715,500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1714,390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1713,790</w:t>
            </w:r>
          </w:p>
        </w:tc>
      </w:tr>
      <w:tr w:rsidR="007F188B" w:rsidRPr="007F188B" w:rsidTr="007F188B">
        <w:trPr>
          <w:trHeight w:val="37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5.4</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физического объема оборота розничной торговли</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101,200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102,200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98,020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97,800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100,190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100,280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99,800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99,900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5.5</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Индекс-дефлятор оборота розничной торговли</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102,1</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98,900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101,700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98,300</w:t>
            </w:r>
          </w:p>
        </w:tc>
        <w:tc>
          <w:tcPr>
            <w:tcW w:w="1154"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100,1</w:t>
            </w:r>
          </w:p>
        </w:tc>
        <w:tc>
          <w:tcPr>
            <w:tcW w:w="1352"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100,100</w:t>
            </w:r>
          </w:p>
        </w:tc>
        <w:tc>
          <w:tcPr>
            <w:tcW w:w="904"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100,2</w:t>
            </w:r>
          </w:p>
        </w:tc>
        <w:tc>
          <w:tcPr>
            <w:tcW w:w="1352"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100,100</w:t>
            </w:r>
          </w:p>
        </w:tc>
        <w:tc>
          <w:tcPr>
            <w:tcW w:w="985"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jc w:val="right"/>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100,2</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5.6</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Объем платных услуг населению</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128,320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127,660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131,130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134,890</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135,570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138,530</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139,230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142,290</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143,010</w:t>
            </w:r>
          </w:p>
        </w:tc>
      </w:tr>
      <w:tr w:rsidR="007F188B" w:rsidRPr="007F188B" w:rsidTr="007F188B">
        <w:trPr>
          <w:trHeight w:val="46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5.7</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физического объема платных услуг населению</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100,8</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99,480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102,700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102,860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103,380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102,600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102,690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102,700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102,710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5.8</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Индекс-дефлятор объема платных услуг населению</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103,7</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95,900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104,600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102,300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102,400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102,200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102,300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102,200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102,300</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w:t>
            </w:r>
          </w:p>
        </w:tc>
        <w:tc>
          <w:tcPr>
            <w:tcW w:w="3037" w:type="dxa"/>
            <w:tcBorders>
              <w:top w:val="nil"/>
              <w:left w:val="nil"/>
              <w:bottom w:val="single" w:sz="4" w:space="0" w:color="auto"/>
              <w:right w:val="single" w:sz="4" w:space="0" w:color="auto"/>
            </w:tcBorders>
            <w:shd w:val="clear" w:color="000000" w:fill="E7E6E6"/>
            <w:vAlign w:val="center"/>
            <w:hideMark/>
          </w:tcPr>
          <w:p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 xml:space="preserve">Малое и среднее предпринимательство, включая </w:t>
            </w:r>
            <w:proofErr w:type="spellStart"/>
            <w:r w:rsidRPr="007F188B">
              <w:rPr>
                <w:rFonts w:ascii="Times New Roman" w:eastAsia="Times New Roman" w:hAnsi="Times New Roman" w:cs="Times New Roman"/>
                <w:b/>
                <w:bCs/>
                <w:sz w:val="18"/>
                <w:szCs w:val="18"/>
                <w:lang w:eastAsia="ru-RU"/>
              </w:rPr>
              <w:t>микропредприятия</w:t>
            </w:r>
            <w:proofErr w:type="spellEnd"/>
          </w:p>
        </w:tc>
        <w:tc>
          <w:tcPr>
            <w:tcW w:w="145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6.1.</w:t>
            </w:r>
          </w:p>
        </w:tc>
        <w:tc>
          <w:tcPr>
            <w:tcW w:w="3037"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Количество малых и средних предприятий, включая </w:t>
            </w:r>
            <w:proofErr w:type="spellStart"/>
            <w:r w:rsidRPr="007F188B">
              <w:rPr>
                <w:rFonts w:ascii="Times New Roman" w:eastAsia="Times New Roman" w:hAnsi="Times New Roman" w:cs="Times New Roman"/>
                <w:sz w:val="18"/>
                <w:szCs w:val="18"/>
                <w:lang w:eastAsia="ru-RU"/>
              </w:rPr>
              <w:t>микропредприятия</w:t>
            </w:r>
            <w:proofErr w:type="spellEnd"/>
            <w:r w:rsidRPr="007F188B">
              <w:rPr>
                <w:rFonts w:ascii="Times New Roman" w:eastAsia="Times New Roman" w:hAnsi="Times New Roman" w:cs="Times New Roman"/>
                <w:sz w:val="18"/>
                <w:szCs w:val="18"/>
                <w:lang w:eastAsia="ru-RU"/>
              </w:rPr>
              <w:t xml:space="preserve"> (на конец года)</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единиц</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182</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166,000</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168,000</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167,000</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169,000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166,000</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170,000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165,000</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171,000</w:t>
            </w:r>
          </w:p>
        </w:tc>
      </w:tr>
      <w:tr w:rsidR="007F188B" w:rsidRPr="007F188B" w:rsidTr="007F188B">
        <w:trPr>
          <w:trHeight w:val="8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6.2.</w:t>
            </w:r>
          </w:p>
        </w:tc>
        <w:tc>
          <w:tcPr>
            <w:tcW w:w="3037"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Среднесписочная численность работников на предприятиях малого и среднего предпринимательства (включая </w:t>
            </w:r>
            <w:proofErr w:type="spellStart"/>
            <w:r w:rsidRPr="007F188B">
              <w:rPr>
                <w:rFonts w:ascii="Times New Roman" w:eastAsia="Times New Roman" w:hAnsi="Times New Roman" w:cs="Times New Roman"/>
                <w:sz w:val="18"/>
                <w:szCs w:val="18"/>
                <w:lang w:eastAsia="ru-RU"/>
              </w:rPr>
              <w:t>микропредприятия</w:t>
            </w:r>
            <w:proofErr w:type="spellEnd"/>
            <w:r w:rsidRPr="007F188B">
              <w:rPr>
                <w:rFonts w:ascii="Times New Roman" w:eastAsia="Times New Roman" w:hAnsi="Times New Roman" w:cs="Times New Roman"/>
                <w:sz w:val="18"/>
                <w:szCs w:val="18"/>
                <w:lang w:eastAsia="ru-RU"/>
              </w:rPr>
              <w:t>) (без внешних совместителей)</w:t>
            </w:r>
          </w:p>
        </w:tc>
        <w:tc>
          <w:tcPr>
            <w:tcW w:w="1453"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человек</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1,017</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1,030</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1,020</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1,030</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1,050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1,050</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1,070</w:t>
            </w:r>
          </w:p>
        </w:tc>
      </w:tr>
      <w:tr w:rsidR="007F188B" w:rsidRPr="007F188B" w:rsidTr="007F188B">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6.3.</w:t>
            </w:r>
          </w:p>
        </w:tc>
        <w:tc>
          <w:tcPr>
            <w:tcW w:w="3037"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Оборот малых и средних предприятий, включая </w:t>
            </w:r>
            <w:proofErr w:type="spellStart"/>
            <w:r w:rsidRPr="007F188B">
              <w:rPr>
                <w:rFonts w:ascii="Times New Roman" w:eastAsia="Times New Roman" w:hAnsi="Times New Roman" w:cs="Times New Roman"/>
                <w:sz w:val="18"/>
                <w:szCs w:val="18"/>
                <w:lang w:eastAsia="ru-RU"/>
              </w:rPr>
              <w:t>микропредприятия</w:t>
            </w:r>
            <w:proofErr w:type="spellEnd"/>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368,43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353,32</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369,570</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376,550</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378,440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385,210</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387,150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394,080</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396,060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p>
        </w:tc>
        <w:tc>
          <w:tcPr>
            <w:tcW w:w="3037"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Инвестиции</w:t>
            </w:r>
          </w:p>
        </w:tc>
        <w:tc>
          <w:tcPr>
            <w:tcW w:w="145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7.1</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Инвестиции в основной капитал</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127,3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125,520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129,400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134,570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134,710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139,820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140,090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145,550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145,980</w:t>
            </w:r>
          </w:p>
        </w:tc>
      </w:tr>
      <w:tr w:rsidR="007F188B" w:rsidRPr="007F188B" w:rsidTr="007F188B">
        <w:trPr>
          <w:trHeight w:val="46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7.2</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физического объема инвестиций в основной капитал</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101,7</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98,600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103,100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104,100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103,900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104,100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104,200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7.3</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Индекс-дефлятор инвестиций в основной капитал</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7.4</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Удельный вес инвестиций в основной капитал в валовом региональном продукте</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72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Инвестиции в основной капитал по источникам</w:t>
            </w:r>
            <w:r w:rsidRPr="007F188B">
              <w:rPr>
                <w:rFonts w:ascii="Times New Roman" w:eastAsia="Times New Roman" w:hAnsi="Times New Roman" w:cs="Times New Roman"/>
                <w:i/>
                <w:iCs/>
                <w:sz w:val="18"/>
                <w:szCs w:val="18"/>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7.5</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Собственные средства</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Привлеченные средства, из них:</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7.6.1</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кредиты банков, в том числе:</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7.6.1.1</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ind w:firstLineChars="200" w:firstLine="36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кредиты иностранных банков</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7.6.2</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заемные средства других организаций</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7.6.3</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бюджетные средства, в том числе:</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7.6.3.1</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ind w:firstLineChars="200" w:firstLine="36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федеральный бюджет</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7.6.3.2</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ind w:firstLineChars="200" w:firstLine="36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бюджеты субъектов Российской Федерации</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7.6.3.3</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ind w:firstLineChars="200" w:firstLine="36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из местных бюджетов</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7.6.4</w:t>
            </w:r>
          </w:p>
        </w:tc>
        <w:tc>
          <w:tcPr>
            <w:tcW w:w="3037"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прочие</w:t>
            </w:r>
          </w:p>
        </w:tc>
        <w:tc>
          <w:tcPr>
            <w:tcW w:w="145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823"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54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Бюджет муниципального образования (муниципальный район; городской округ)</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34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8.1</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Доходы бюджета муниципального образования</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135,467</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193,265</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116,895</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122,720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122,788</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120,386</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120,406</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119,971</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120,406</w:t>
            </w:r>
          </w:p>
        </w:tc>
      </w:tr>
      <w:tr w:rsidR="007F188B" w:rsidRPr="007F188B" w:rsidTr="007F188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8.2</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Налоговые и неналоговые доходы, всего</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32,110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42,411</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41,411</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42,372</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42,407</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42,563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42,580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42,148</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42,580</w:t>
            </w:r>
          </w:p>
        </w:tc>
      </w:tr>
      <w:tr w:rsidR="007F188B" w:rsidRPr="007F188B" w:rsidTr="007F188B">
        <w:trPr>
          <w:trHeight w:val="36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Налоговые доходы бюджета муниципального образования всего, в том числе:</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8.3.1</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налог на доходы физических лиц</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16,448</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18,077</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17,100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17,253</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17,271</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17,440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17,444</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17,443</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17,444</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8.3.2</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налог на добычу полезных ископаемых</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8.3.3</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акцизы</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10,317</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9,466</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11,173</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11,986</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11,998</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11,997</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11,998</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11,997</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11,998</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8.3.4</w:t>
            </w:r>
          </w:p>
        </w:tc>
        <w:tc>
          <w:tcPr>
            <w:tcW w:w="3037" w:type="dxa"/>
            <w:tcBorders>
              <w:top w:val="nil"/>
              <w:left w:val="nil"/>
              <w:bottom w:val="nil"/>
              <w:right w:val="single" w:sz="4" w:space="0" w:color="auto"/>
            </w:tcBorders>
            <w:shd w:val="clear" w:color="000000" w:fill="FFFFFF"/>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налоги на совокупный доход</w:t>
            </w:r>
          </w:p>
        </w:tc>
        <w:tc>
          <w:tcPr>
            <w:tcW w:w="1453"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0,059</w:t>
            </w:r>
          </w:p>
        </w:tc>
        <w:tc>
          <w:tcPr>
            <w:tcW w:w="904"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0,145</w:t>
            </w:r>
          </w:p>
        </w:tc>
        <w:tc>
          <w:tcPr>
            <w:tcW w:w="968"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0,085</w:t>
            </w:r>
          </w:p>
        </w:tc>
        <w:tc>
          <w:tcPr>
            <w:tcW w:w="1102"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0,084</w:t>
            </w:r>
          </w:p>
        </w:tc>
        <w:tc>
          <w:tcPr>
            <w:tcW w:w="1154"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0,085</w:t>
            </w:r>
          </w:p>
        </w:tc>
        <w:tc>
          <w:tcPr>
            <w:tcW w:w="1352"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0,085</w:t>
            </w:r>
          </w:p>
        </w:tc>
        <w:tc>
          <w:tcPr>
            <w:tcW w:w="904"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0,085</w:t>
            </w:r>
          </w:p>
        </w:tc>
        <w:tc>
          <w:tcPr>
            <w:tcW w:w="1352"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0,085</w:t>
            </w:r>
          </w:p>
        </w:tc>
        <w:tc>
          <w:tcPr>
            <w:tcW w:w="985"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0,085</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8.3.5</w:t>
            </w:r>
          </w:p>
        </w:tc>
        <w:tc>
          <w:tcPr>
            <w:tcW w:w="3037"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налог на имущество физических лиц</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1,616</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1,427</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1,299</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1,300</w:t>
            </w:r>
          </w:p>
        </w:tc>
        <w:tc>
          <w:tcPr>
            <w:tcW w:w="1352"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1,299</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1,300</w:t>
            </w:r>
          </w:p>
        </w:tc>
        <w:tc>
          <w:tcPr>
            <w:tcW w:w="1352"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1,299</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1,300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8.3.6</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налог на игорный бизнес</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8.3.7</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транспортный налог</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0,322</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0,330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0,329</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0,330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0,330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0,330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0,330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0,330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8.3.8</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земельный налог</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3,653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2,841</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2,530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2,529</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2,530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2,520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2,530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2,529</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2,530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8.4</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Неналоговые доходы</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7,397</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10,133</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8,893</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8,892</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8,893</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8,892</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8,893</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8,892</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8,893</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8.5</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Безвозмездные поступления всего, в том числе</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89,361</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150,854</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75,484</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80,348</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80,381</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77,823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77,826</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77,823</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77,826</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8.5.1</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субсидии из  бюджета субъекта РФ</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0,388</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8.5.2</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субвенции из  бюджета субъекта РФ</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1,273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1,395</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1,139</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1,138</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1,139</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1,153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1,154</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1,153</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1,154</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8.5.3</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дотации из бюджета субъекта РФ, в том числе:</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59,385</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65,296</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7,037</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12,126</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12,157</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10,165</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10,166</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10,165</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10,166</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8.5.4</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дотации на выравнивание бюджетной обеспеченности</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28,703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83,775</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67,308</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67,084</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67,085</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66,505</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66,506</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66,505</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66,506</w:t>
            </w:r>
          </w:p>
        </w:tc>
      </w:tr>
      <w:tr w:rsidR="007F188B" w:rsidRPr="007F188B" w:rsidTr="007F188B">
        <w:trPr>
          <w:trHeight w:val="37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Расходы бюджета муниципального образования всего, в том числе по направлениям:</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135,267</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191,528</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116,895</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122,720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122,788</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120,386</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120,406</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119,971</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120,406</w:t>
            </w:r>
          </w:p>
        </w:tc>
      </w:tr>
      <w:tr w:rsidR="007F188B" w:rsidRPr="007F188B" w:rsidTr="007F188B">
        <w:trPr>
          <w:trHeight w:val="25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8.6.1</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общегосударственные вопросы</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55,641</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56,989</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56,811</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43,441</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43,505</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60,312</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60,313</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60,312</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60,313</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8.6.2</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национальная оборона</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0,871</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0,976</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0,933</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0,932</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0,933</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0,947</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0,948</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0,948</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0,948</w:t>
            </w:r>
          </w:p>
        </w:tc>
      </w:tr>
      <w:tr w:rsidR="007F188B" w:rsidRPr="007F188B" w:rsidTr="007F188B">
        <w:trPr>
          <w:trHeight w:val="45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8.6.3</w:t>
            </w:r>
          </w:p>
        </w:tc>
        <w:tc>
          <w:tcPr>
            <w:tcW w:w="3037" w:type="dxa"/>
            <w:tcBorders>
              <w:top w:val="nil"/>
              <w:left w:val="nil"/>
              <w:bottom w:val="nil"/>
              <w:right w:val="single" w:sz="4" w:space="0" w:color="auto"/>
            </w:tcBorders>
            <w:shd w:val="clear" w:color="000000" w:fill="FFFFFF"/>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453"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1,347</w:t>
            </w:r>
          </w:p>
        </w:tc>
        <w:tc>
          <w:tcPr>
            <w:tcW w:w="904"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2,617</w:t>
            </w:r>
          </w:p>
        </w:tc>
        <w:tc>
          <w:tcPr>
            <w:tcW w:w="968"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0,272</w:t>
            </w:r>
          </w:p>
        </w:tc>
        <w:tc>
          <w:tcPr>
            <w:tcW w:w="1102"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0,570</w:t>
            </w:r>
          </w:p>
        </w:tc>
        <w:tc>
          <w:tcPr>
            <w:tcW w:w="1154"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0,570</w:t>
            </w:r>
          </w:p>
        </w:tc>
        <w:tc>
          <w:tcPr>
            <w:tcW w:w="1352"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0,570</w:t>
            </w:r>
          </w:p>
        </w:tc>
        <w:tc>
          <w:tcPr>
            <w:tcW w:w="904"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0,570</w:t>
            </w:r>
          </w:p>
        </w:tc>
        <w:tc>
          <w:tcPr>
            <w:tcW w:w="1352"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0,570</w:t>
            </w:r>
          </w:p>
        </w:tc>
        <w:tc>
          <w:tcPr>
            <w:tcW w:w="985" w:type="dxa"/>
            <w:tcBorders>
              <w:top w:val="nil"/>
              <w:left w:val="nil"/>
              <w:bottom w:val="nil"/>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0,570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8.6.4</w:t>
            </w:r>
          </w:p>
        </w:tc>
        <w:tc>
          <w:tcPr>
            <w:tcW w:w="3037"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национальная экономика</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14,420</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67,038</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15,110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55,274</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55,275</w:t>
            </w:r>
          </w:p>
        </w:tc>
        <w:tc>
          <w:tcPr>
            <w:tcW w:w="1352"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14,358</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14,365</w:t>
            </w:r>
          </w:p>
        </w:tc>
        <w:tc>
          <w:tcPr>
            <w:tcW w:w="1352"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14,363</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14,365</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8.6.5</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жилищно-коммунальное хозяйство</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37,299</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39,097</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20,218</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13,777</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13,778</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23,496</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23,498</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23,498</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23,498</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8.6.6</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охрана окружающей среды</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1,064</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8.6.7</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образование</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8.6.8</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культура, кинематография</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25,090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23,219</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22,991</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8,238</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8,239</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20,143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20,144</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20,144</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20,144</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8.6.9</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здравоохранение</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8.6.10</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социальная политика</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0,434</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0,048</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8.6.11</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физическая культура и спорт</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0,151</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0,048</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0,008</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0,008</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0,088</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0,088</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0,088</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8.6.12</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средства массовой информации</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nil"/>
              <w:right w:val="nil"/>
            </w:tcBorders>
            <w:shd w:val="clear" w:color="000000" w:fill="FFFFFF"/>
            <w:noWrap/>
            <w:vAlign w:val="bottom"/>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8.6.13</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обслуживание государственного и муниципального долга</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single" w:sz="4" w:space="0" w:color="auto"/>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0,007</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36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8.7</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Дефицит(-), профицит(+</w:t>
            </w:r>
            <w:proofErr w:type="gramStart"/>
            <w:r w:rsidRPr="007F188B">
              <w:rPr>
                <w:rFonts w:ascii="Times New Roman" w:eastAsia="Times New Roman" w:hAnsi="Times New Roman" w:cs="Times New Roman"/>
                <w:i/>
                <w:iCs/>
                <w:sz w:val="18"/>
                <w:szCs w:val="18"/>
                <w:lang w:eastAsia="ru-RU"/>
              </w:rPr>
              <w:t>)  бюджета</w:t>
            </w:r>
            <w:proofErr w:type="gramEnd"/>
            <w:r w:rsidRPr="007F188B">
              <w:rPr>
                <w:rFonts w:ascii="Times New Roman" w:eastAsia="Times New Roman" w:hAnsi="Times New Roman" w:cs="Times New Roman"/>
                <w:i/>
                <w:iCs/>
                <w:sz w:val="18"/>
                <w:szCs w:val="18"/>
                <w:lang w:eastAsia="ru-RU"/>
              </w:rPr>
              <w:t xml:space="preserve"> муниципального образования, млн рублей</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0,200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1,737</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r>
      <w:tr w:rsidR="007F188B" w:rsidRPr="007F188B" w:rsidTr="007F188B">
        <w:trPr>
          <w:trHeight w:val="34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8.8</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Муниципальный долг </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w:t>
            </w:r>
          </w:p>
        </w:tc>
        <w:tc>
          <w:tcPr>
            <w:tcW w:w="3037"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Денежные доходы населения</w:t>
            </w:r>
          </w:p>
        </w:tc>
        <w:tc>
          <w:tcPr>
            <w:tcW w:w="145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9.1.</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Среднедушевые денежные доходы</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рублей</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32114,37</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36159,120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38514,090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41036,750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41292,850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43555,410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44199,310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46228,760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47266,230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9.2.</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Реальные денежные доходы населения</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99,3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96,800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103,000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101,800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102,400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101,900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102,500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101,900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102,500</w:t>
            </w:r>
          </w:p>
        </w:tc>
      </w:tr>
      <w:tr w:rsidR="007F188B" w:rsidRPr="007F188B" w:rsidTr="007F188B">
        <w:trPr>
          <w:trHeight w:val="39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9.3.</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населения с денежными доходами ниже прожиточного минимума к общей численности населения</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25"/>
        </w:trPr>
        <w:tc>
          <w:tcPr>
            <w:tcW w:w="661" w:type="dxa"/>
            <w:tcBorders>
              <w:top w:val="nil"/>
              <w:left w:val="single" w:sz="4" w:space="0" w:color="auto"/>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p>
        </w:tc>
        <w:tc>
          <w:tcPr>
            <w:tcW w:w="3037"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Труд и занятость</w:t>
            </w:r>
          </w:p>
        </w:tc>
        <w:tc>
          <w:tcPr>
            <w:tcW w:w="145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823"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0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352"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000000" w:fill="E7E6E6"/>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w:t>
            </w:r>
          </w:p>
        </w:tc>
        <w:tc>
          <w:tcPr>
            <w:tcW w:w="3037"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both"/>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рабочей силы</w:t>
            </w:r>
          </w:p>
        </w:tc>
        <w:tc>
          <w:tcPr>
            <w:tcW w:w="1453"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человек</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3944,000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3927,000</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3920,000</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3900,000</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3910,000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3870,000</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3900,000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3850,000</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3890,000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both"/>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занятых в экономике</w:t>
            </w:r>
          </w:p>
        </w:tc>
        <w:tc>
          <w:tcPr>
            <w:tcW w:w="1453" w:type="dxa"/>
            <w:tcBorders>
              <w:top w:val="nil"/>
              <w:left w:val="nil"/>
              <w:bottom w:val="single" w:sz="4" w:space="0" w:color="auto"/>
              <w:right w:val="single" w:sz="4" w:space="0" w:color="auto"/>
            </w:tcBorders>
            <w:shd w:val="clear" w:color="auto" w:fill="auto"/>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человек</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3759,000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3786,000</w:t>
            </w:r>
          </w:p>
        </w:tc>
        <w:tc>
          <w:tcPr>
            <w:tcW w:w="968"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3724,000</w:t>
            </w:r>
          </w:p>
        </w:tc>
        <w:tc>
          <w:tcPr>
            <w:tcW w:w="110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3705,000</w:t>
            </w:r>
          </w:p>
        </w:tc>
        <w:tc>
          <w:tcPr>
            <w:tcW w:w="115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3714,000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3676,000</w:t>
            </w:r>
          </w:p>
        </w:tc>
        <w:tc>
          <w:tcPr>
            <w:tcW w:w="904"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3744,000</w:t>
            </w:r>
          </w:p>
        </w:tc>
        <w:tc>
          <w:tcPr>
            <w:tcW w:w="1352"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3657,000</w:t>
            </w:r>
          </w:p>
        </w:tc>
        <w:tc>
          <w:tcPr>
            <w:tcW w:w="985" w:type="dxa"/>
            <w:tcBorders>
              <w:top w:val="nil"/>
              <w:left w:val="nil"/>
              <w:bottom w:val="single" w:sz="4" w:space="0" w:color="auto"/>
              <w:right w:val="single" w:sz="4" w:space="0" w:color="auto"/>
            </w:tcBorders>
            <w:shd w:val="clear" w:color="auto" w:fill="auto"/>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3734,000</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Номинальная начисленная среднемесячная заработная плата работников организаций</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рублей</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77677,23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82337,860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88266,190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93209,090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93209,090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98428,810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98988,060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103940,820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105224,080</w:t>
            </w:r>
          </w:p>
        </w:tc>
      </w:tr>
      <w:tr w:rsidR="007F188B" w:rsidRPr="007F188B" w:rsidTr="007F188B">
        <w:trPr>
          <w:trHeight w:val="42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Темп роста номинальной начисленной среднемесячной заработной платы работников организаций</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106,7</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106,000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107,200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105,600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105,900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105,600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106,200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105,600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106,300</w:t>
            </w:r>
          </w:p>
        </w:tc>
      </w:tr>
      <w:tr w:rsidR="007F188B" w:rsidRPr="007F188B" w:rsidTr="007F188B">
        <w:trPr>
          <w:trHeight w:val="22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10.5.</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Реальная заработная плата работников организаций</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99,3</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96,800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103,000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101,800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102,400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101,900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102,500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101,900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102,500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10.6.</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Уровень зарегистрированной безработицы (на конец года)</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4,000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2,000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1,900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1,900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1,800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1,900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1,800</w:t>
            </w:r>
          </w:p>
        </w:tc>
      </w:tr>
      <w:tr w:rsidR="007F188B" w:rsidRPr="007F188B" w:rsidTr="007F188B">
        <w:trPr>
          <w:trHeight w:val="73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10.7.</w:t>
            </w:r>
          </w:p>
        </w:tc>
        <w:tc>
          <w:tcPr>
            <w:tcW w:w="3037"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безработных, зарегистрированных в государственных учреждениях службы занятости населения (на конец года)</w:t>
            </w:r>
          </w:p>
        </w:tc>
        <w:tc>
          <w:tcPr>
            <w:tcW w:w="1453" w:type="dxa"/>
            <w:tcBorders>
              <w:top w:val="nil"/>
              <w:left w:val="nil"/>
              <w:bottom w:val="single" w:sz="4" w:space="0" w:color="auto"/>
              <w:right w:val="single" w:sz="4" w:space="0" w:color="auto"/>
            </w:tcBorders>
            <w:shd w:val="clear" w:color="000000" w:fill="FFFFFF"/>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человек</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186,000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130,000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342,000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155,000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150,000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145,000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140,000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145,000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140,000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10.8.</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Фонд заработной платы работников организаций</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520,860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547,370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593,420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630,210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633,770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669,290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677,500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710,780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724,260</w:t>
            </w:r>
          </w:p>
        </w:tc>
      </w:tr>
      <w:tr w:rsidR="007F188B" w:rsidRPr="007F188B" w:rsidTr="007F188B">
        <w:trPr>
          <w:trHeight w:val="21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10.9.</w:t>
            </w:r>
          </w:p>
        </w:tc>
        <w:tc>
          <w:tcPr>
            <w:tcW w:w="3037"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Темп роста фонда заработной платы работников организаций</w:t>
            </w:r>
          </w:p>
        </w:tc>
        <w:tc>
          <w:tcPr>
            <w:tcW w:w="145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823"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103,500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104,900</w:t>
            </w:r>
          </w:p>
        </w:tc>
        <w:tc>
          <w:tcPr>
            <w:tcW w:w="968"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104,300</w:t>
            </w:r>
          </w:p>
        </w:tc>
        <w:tc>
          <w:tcPr>
            <w:tcW w:w="110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103,800</w:t>
            </w:r>
          </w:p>
        </w:tc>
        <w:tc>
          <w:tcPr>
            <w:tcW w:w="115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103,800</w:t>
            </w:r>
          </w:p>
        </w:tc>
        <w:tc>
          <w:tcPr>
            <w:tcW w:w="904"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c>
          <w:tcPr>
            <w:tcW w:w="1352"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103,800</w:t>
            </w:r>
          </w:p>
        </w:tc>
        <w:tc>
          <w:tcPr>
            <w:tcW w:w="985" w:type="dxa"/>
            <w:tcBorders>
              <w:top w:val="nil"/>
              <w:left w:val="nil"/>
              <w:bottom w:val="single" w:sz="4" w:space="0" w:color="auto"/>
              <w:right w:val="single" w:sz="4" w:space="0" w:color="auto"/>
            </w:tcBorders>
            <w:shd w:val="clear" w:color="000000" w:fill="FFFFFF"/>
            <w:noWrap/>
            <w:vAlign w:val="center"/>
            <w:hideMark/>
          </w:tcPr>
          <w:p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104,000</w:t>
            </w:r>
          </w:p>
        </w:tc>
      </w:tr>
    </w:tbl>
    <w:p w:rsidR="009120E1" w:rsidRDefault="009120E1" w:rsidP="009120E1">
      <w:pPr>
        <w:spacing w:after="0" w:line="240" w:lineRule="auto"/>
        <w:rPr>
          <w:rFonts w:ascii="Times New Roman" w:eastAsia="Times New Roman" w:hAnsi="Times New Roman" w:cs="Times New Roman"/>
          <w:sz w:val="28"/>
          <w:szCs w:val="28"/>
          <w:lang w:eastAsia="ru-RU"/>
        </w:rPr>
      </w:pPr>
    </w:p>
    <w:p w:rsidR="002741D6" w:rsidRDefault="00E813F6" w:rsidP="00E813F6">
      <w:pPr>
        <w:autoSpaceDE w:val="0"/>
        <w:autoSpaceDN w:val="0"/>
        <w:adjustRightInd w:val="0"/>
        <w:jc w:val="both"/>
        <w:rPr>
          <w:rFonts w:ascii="Times New Roman" w:eastAsia="Times New Roman" w:hAnsi="Times New Roman" w:cs="Times New Roman"/>
          <w:sz w:val="28"/>
          <w:szCs w:val="28"/>
          <w:lang w:eastAsia="ru-RU"/>
        </w:rPr>
        <w:sectPr w:rsidR="002741D6" w:rsidSect="009120E1">
          <w:pgSz w:w="16838" w:h="11906" w:orient="landscape"/>
          <w:pgMar w:top="850" w:right="1134" w:bottom="1701" w:left="1134" w:header="708" w:footer="708" w:gutter="0"/>
          <w:cols w:space="708"/>
          <w:docGrid w:linePitch="360"/>
        </w:sectPr>
      </w:pPr>
      <w:r w:rsidRPr="00B067DF">
        <w:rPr>
          <w:rFonts w:ascii="Times New Roman" w:eastAsia="Times New Roman" w:hAnsi="Times New Roman" w:cs="Times New Roman"/>
          <w:sz w:val="28"/>
          <w:szCs w:val="28"/>
          <w:lang w:eastAsia="ru-RU"/>
        </w:rPr>
        <w:t xml:space="preserve">                    </w:t>
      </w:r>
      <w:r w:rsidR="00596308">
        <w:rPr>
          <w:rFonts w:ascii="Times New Roman" w:eastAsia="Times New Roman" w:hAnsi="Times New Roman" w:cs="Times New Roman"/>
          <w:sz w:val="28"/>
          <w:szCs w:val="28"/>
          <w:lang w:eastAsia="ru-RU"/>
        </w:rPr>
        <w:t xml:space="preserve">                              </w:t>
      </w:r>
      <w:r w:rsidR="00A93C25">
        <w:rPr>
          <w:rFonts w:ascii="Times New Roman" w:eastAsia="Times New Roman" w:hAnsi="Times New Roman" w:cs="Times New Roman"/>
          <w:sz w:val="28"/>
          <w:szCs w:val="28"/>
          <w:lang w:eastAsia="ru-RU"/>
        </w:rPr>
        <w:t xml:space="preserve">    </w:t>
      </w:r>
    </w:p>
    <w:p w:rsidR="00E813F6" w:rsidRPr="00F267BF" w:rsidRDefault="00B8190D" w:rsidP="00B8190D">
      <w:pPr>
        <w:pStyle w:val="a5"/>
        <w:jc w:val="center"/>
        <w:rPr>
          <w:rFonts w:ascii="Times New Roman" w:hAnsi="Times New Roman" w:cs="Times New Roman"/>
          <w:lang w:eastAsia="ru-RU"/>
        </w:rPr>
      </w:pPr>
      <w:r>
        <w:rPr>
          <w:rFonts w:ascii="Times New Roman" w:hAnsi="Times New Roman" w:cs="Times New Roman"/>
          <w:lang w:eastAsia="ru-RU"/>
        </w:rPr>
        <w:t xml:space="preserve">                                                                         </w:t>
      </w:r>
      <w:r w:rsidR="00E813F6" w:rsidRPr="00F267BF">
        <w:rPr>
          <w:rFonts w:ascii="Times New Roman" w:hAnsi="Times New Roman" w:cs="Times New Roman"/>
          <w:lang w:eastAsia="ru-RU"/>
        </w:rPr>
        <w:t>Приложение</w:t>
      </w:r>
      <w:r w:rsidR="00B41844" w:rsidRPr="00F267BF">
        <w:rPr>
          <w:rFonts w:ascii="Times New Roman" w:hAnsi="Times New Roman" w:cs="Times New Roman"/>
          <w:lang w:eastAsia="ru-RU"/>
        </w:rPr>
        <w:t xml:space="preserve"> №2 </w:t>
      </w:r>
      <w:r w:rsidR="00E813F6" w:rsidRPr="00F267BF">
        <w:rPr>
          <w:rFonts w:ascii="Times New Roman" w:hAnsi="Times New Roman" w:cs="Times New Roman"/>
          <w:lang w:eastAsia="ru-RU"/>
        </w:rPr>
        <w:t>к распоряжению</w:t>
      </w:r>
    </w:p>
    <w:p w:rsidR="00E813F6" w:rsidRPr="00F267BF" w:rsidRDefault="00E813F6" w:rsidP="00B83417">
      <w:pPr>
        <w:pStyle w:val="a5"/>
        <w:jc w:val="right"/>
        <w:rPr>
          <w:rFonts w:ascii="Times New Roman" w:hAnsi="Times New Roman" w:cs="Times New Roman"/>
          <w:lang w:eastAsia="ru-RU"/>
        </w:rPr>
      </w:pPr>
      <w:r w:rsidRPr="00F267BF">
        <w:rPr>
          <w:rFonts w:ascii="Times New Roman" w:hAnsi="Times New Roman" w:cs="Times New Roman"/>
          <w:lang w:eastAsia="ru-RU"/>
        </w:rPr>
        <w:t>администрации городского поселения Игрим</w:t>
      </w:r>
    </w:p>
    <w:p w:rsidR="00E813F6" w:rsidRPr="00C3185D" w:rsidRDefault="00B8190D" w:rsidP="00B8190D">
      <w:pPr>
        <w:pStyle w:val="a5"/>
        <w:jc w:val="center"/>
        <w:rPr>
          <w:lang w:eastAsia="ru-RU"/>
        </w:rPr>
      </w:pPr>
      <w:r w:rsidRPr="00F267BF">
        <w:rPr>
          <w:rFonts w:ascii="Times New Roman" w:hAnsi="Times New Roman" w:cs="Times New Roman"/>
          <w:lang w:eastAsia="ru-RU"/>
        </w:rPr>
        <w:t xml:space="preserve">                                                                 </w:t>
      </w:r>
      <w:r w:rsidR="00E813F6" w:rsidRPr="00F267BF">
        <w:rPr>
          <w:rFonts w:ascii="Times New Roman" w:hAnsi="Times New Roman" w:cs="Times New Roman"/>
          <w:lang w:eastAsia="ru-RU"/>
        </w:rPr>
        <w:t>от «</w:t>
      </w:r>
      <w:r w:rsidR="00D16608">
        <w:rPr>
          <w:rFonts w:ascii="Times New Roman" w:hAnsi="Times New Roman" w:cs="Times New Roman"/>
          <w:lang w:eastAsia="ru-RU"/>
        </w:rPr>
        <w:t>29» октября 2021</w:t>
      </w:r>
      <w:r w:rsidR="00E813F6" w:rsidRPr="00F267BF">
        <w:rPr>
          <w:rFonts w:ascii="Times New Roman" w:hAnsi="Times New Roman" w:cs="Times New Roman"/>
          <w:lang w:eastAsia="ru-RU"/>
        </w:rPr>
        <w:t xml:space="preserve"> </w:t>
      </w:r>
      <w:r w:rsidR="00D16608" w:rsidRPr="00F267BF">
        <w:rPr>
          <w:rFonts w:ascii="Times New Roman" w:hAnsi="Times New Roman" w:cs="Times New Roman"/>
          <w:lang w:eastAsia="ru-RU"/>
        </w:rPr>
        <w:t xml:space="preserve">№ </w:t>
      </w:r>
      <w:r w:rsidR="00D16608">
        <w:rPr>
          <w:rFonts w:ascii="Times New Roman" w:hAnsi="Times New Roman" w:cs="Times New Roman"/>
          <w:lang w:eastAsia="ru-RU"/>
        </w:rPr>
        <w:t>149</w:t>
      </w:r>
    </w:p>
    <w:p w:rsidR="00E813F6" w:rsidRPr="00B90813" w:rsidRDefault="00E813F6" w:rsidP="00E813F6">
      <w:pPr>
        <w:spacing w:after="0" w:line="240" w:lineRule="auto"/>
        <w:jc w:val="center"/>
        <w:rPr>
          <w:rFonts w:ascii="Times New Roman" w:eastAsia="Times New Roman" w:hAnsi="Times New Roman" w:cs="Times New Roman"/>
          <w:b/>
          <w:sz w:val="28"/>
          <w:szCs w:val="28"/>
          <w:lang w:eastAsia="ru-RU"/>
        </w:rPr>
      </w:pPr>
    </w:p>
    <w:p w:rsidR="002741D6" w:rsidRDefault="00E813F6" w:rsidP="0021720A">
      <w:pPr>
        <w:spacing w:after="0" w:line="240" w:lineRule="auto"/>
        <w:jc w:val="center"/>
        <w:rPr>
          <w:rFonts w:ascii="Times New Roman" w:eastAsia="Times New Roman" w:hAnsi="Times New Roman" w:cs="Times New Roman"/>
          <w:b/>
          <w:sz w:val="28"/>
          <w:szCs w:val="28"/>
          <w:lang w:eastAsia="ru-RU"/>
        </w:rPr>
      </w:pPr>
      <w:r w:rsidRPr="00254BFE">
        <w:rPr>
          <w:rFonts w:ascii="Times New Roman" w:eastAsia="Times New Roman" w:hAnsi="Times New Roman" w:cs="Times New Roman"/>
          <w:b/>
          <w:sz w:val="28"/>
          <w:szCs w:val="28"/>
          <w:lang w:eastAsia="ru-RU"/>
        </w:rPr>
        <w:t>Пояснительная записка</w:t>
      </w:r>
    </w:p>
    <w:p w:rsidR="002741D6" w:rsidRPr="00254BFE" w:rsidRDefault="007F188B" w:rsidP="00E813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w:t>
      </w:r>
      <w:r w:rsidR="003231E7">
        <w:rPr>
          <w:rFonts w:ascii="Times New Roman" w:eastAsia="Times New Roman" w:hAnsi="Times New Roman" w:cs="Times New Roman"/>
          <w:b/>
          <w:sz w:val="28"/>
          <w:szCs w:val="28"/>
          <w:lang w:eastAsia="ru-RU"/>
        </w:rPr>
        <w:t xml:space="preserve"> основным показателям прогноза социально-экономического развития на</w:t>
      </w:r>
      <w:r w:rsidR="003231E7" w:rsidRPr="003231E7">
        <w:rPr>
          <w:rFonts w:ascii="Times New Roman" w:eastAsia="Times New Roman" w:hAnsi="Times New Roman" w:cs="Times New Roman"/>
          <w:b/>
          <w:sz w:val="28"/>
          <w:szCs w:val="28"/>
          <w:lang w:eastAsia="ru-RU"/>
        </w:rPr>
        <w:t xml:space="preserve"> </w:t>
      </w:r>
      <w:r w:rsidR="003231E7">
        <w:rPr>
          <w:rFonts w:ascii="Times New Roman" w:eastAsia="Times New Roman" w:hAnsi="Times New Roman" w:cs="Times New Roman"/>
          <w:b/>
          <w:sz w:val="28"/>
          <w:szCs w:val="28"/>
          <w:lang w:eastAsia="ru-RU"/>
        </w:rPr>
        <w:t xml:space="preserve">среднесрочный </w:t>
      </w:r>
      <w:r w:rsidR="0021720A">
        <w:rPr>
          <w:rFonts w:ascii="Times New Roman" w:eastAsia="Times New Roman" w:hAnsi="Times New Roman" w:cs="Times New Roman"/>
          <w:b/>
          <w:sz w:val="28"/>
          <w:szCs w:val="28"/>
          <w:lang w:eastAsia="ru-RU"/>
        </w:rPr>
        <w:t>период городского</w:t>
      </w:r>
      <w:r w:rsidR="003231E7">
        <w:rPr>
          <w:rFonts w:ascii="Times New Roman" w:eastAsia="Times New Roman" w:hAnsi="Times New Roman" w:cs="Times New Roman"/>
          <w:b/>
          <w:sz w:val="28"/>
          <w:szCs w:val="28"/>
          <w:lang w:eastAsia="ru-RU"/>
        </w:rPr>
        <w:t xml:space="preserve"> поселения Игрим</w:t>
      </w:r>
      <w:r w:rsidR="0066468A">
        <w:rPr>
          <w:rFonts w:ascii="Times New Roman" w:eastAsia="Times New Roman" w:hAnsi="Times New Roman" w:cs="Times New Roman"/>
          <w:b/>
          <w:sz w:val="28"/>
          <w:szCs w:val="28"/>
          <w:lang w:eastAsia="ru-RU"/>
        </w:rPr>
        <w:t xml:space="preserve"> </w:t>
      </w:r>
      <w:r w:rsidR="0021720A">
        <w:rPr>
          <w:rFonts w:ascii="Times New Roman" w:eastAsia="Times New Roman" w:hAnsi="Times New Roman" w:cs="Times New Roman"/>
          <w:b/>
          <w:sz w:val="28"/>
          <w:szCs w:val="28"/>
          <w:lang w:eastAsia="ru-RU"/>
        </w:rPr>
        <w:t>на 202</w:t>
      </w:r>
      <w:r w:rsidR="002968C2">
        <w:rPr>
          <w:rFonts w:ascii="Times New Roman" w:eastAsia="Times New Roman" w:hAnsi="Times New Roman" w:cs="Times New Roman"/>
          <w:b/>
          <w:sz w:val="28"/>
          <w:szCs w:val="28"/>
          <w:lang w:eastAsia="ru-RU"/>
        </w:rPr>
        <w:t>2</w:t>
      </w:r>
      <w:r w:rsidR="003231E7">
        <w:rPr>
          <w:rFonts w:ascii="Times New Roman" w:eastAsia="Times New Roman" w:hAnsi="Times New Roman" w:cs="Times New Roman"/>
          <w:b/>
          <w:sz w:val="28"/>
          <w:szCs w:val="28"/>
          <w:lang w:eastAsia="ru-RU"/>
        </w:rPr>
        <w:t xml:space="preserve"> год и плановый 202</w:t>
      </w:r>
      <w:r w:rsidR="002968C2">
        <w:rPr>
          <w:rFonts w:ascii="Times New Roman" w:eastAsia="Times New Roman" w:hAnsi="Times New Roman" w:cs="Times New Roman"/>
          <w:b/>
          <w:sz w:val="28"/>
          <w:szCs w:val="28"/>
          <w:lang w:eastAsia="ru-RU"/>
        </w:rPr>
        <w:t>3 и 2024</w:t>
      </w:r>
      <w:r w:rsidR="003231E7">
        <w:rPr>
          <w:rFonts w:ascii="Times New Roman" w:eastAsia="Times New Roman" w:hAnsi="Times New Roman" w:cs="Times New Roman"/>
          <w:b/>
          <w:sz w:val="28"/>
          <w:szCs w:val="28"/>
          <w:lang w:eastAsia="ru-RU"/>
        </w:rPr>
        <w:t xml:space="preserve"> годов</w:t>
      </w:r>
    </w:p>
    <w:p w:rsidR="00B83417" w:rsidRPr="005E4B15" w:rsidRDefault="00B83417" w:rsidP="00E813F6">
      <w:pPr>
        <w:spacing w:after="0" w:line="240" w:lineRule="auto"/>
        <w:jc w:val="center"/>
        <w:rPr>
          <w:rFonts w:ascii="Times New Roman" w:eastAsia="Times New Roman" w:hAnsi="Times New Roman" w:cs="Times New Roman"/>
          <w:b/>
          <w:sz w:val="24"/>
          <w:szCs w:val="24"/>
          <w:lang w:eastAsia="ru-RU"/>
        </w:rPr>
      </w:pPr>
    </w:p>
    <w:p w:rsidR="00E813F6" w:rsidRPr="005E4B15" w:rsidRDefault="00E813F6" w:rsidP="005E4B15">
      <w:pPr>
        <w:pStyle w:val="a5"/>
        <w:jc w:val="both"/>
        <w:rPr>
          <w:rStyle w:val="a7"/>
          <w:rFonts w:ascii="Times New Roman" w:hAnsi="Times New Roman" w:cs="Times New Roman"/>
          <w:i w:val="0"/>
          <w:sz w:val="28"/>
          <w:szCs w:val="28"/>
        </w:rPr>
      </w:pPr>
      <w:r w:rsidRPr="000E047D">
        <w:rPr>
          <w:rFonts w:ascii="Times New Roman" w:eastAsia="Times New Roman" w:hAnsi="Times New Roman" w:cs="Times New Roman"/>
          <w:sz w:val="28"/>
          <w:szCs w:val="28"/>
          <w:lang w:eastAsia="ru-RU"/>
        </w:rPr>
        <w:t xml:space="preserve">          </w:t>
      </w:r>
      <w:r w:rsidR="000E047D" w:rsidRPr="000E047D">
        <w:rPr>
          <w:rFonts w:ascii="Times New Roman" w:eastAsia="Times New Roman" w:hAnsi="Times New Roman" w:cs="Times New Roman"/>
          <w:sz w:val="28"/>
          <w:szCs w:val="28"/>
          <w:lang w:eastAsia="ru-RU"/>
        </w:rPr>
        <w:t>Основные показатели п</w:t>
      </w:r>
      <w:r w:rsidR="000E047D" w:rsidRPr="000E047D">
        <w:rPr>
          <w:rStyle w:val="a7"/>
          <w:rFonts w:ascii="Times New Roman" w:hAnsi="Times New Roman" w:cs="Times New Roman"/>
          <w:i w:val="0"/>
          <w:sz w:val="28"/>
          <w:szCs w:val="28"/>
        </w:rPr>
        <w:t>рогно</w:t>
      </w:r>
      <w:r w:rsidR="000E047D">
        <w:rPr>
          <w:rStyle w:val="a7"/>
          <w:rFonts w:ascii="Times New Roman" w:hAnsi="Times New Roman" w:cs="Times New Roman"/>
          <w:i w:val="0"/>
          <w:sz w:val="28"/>
          <w:szCs w:val="28"/>
        </w:rPr>
        <w:t>з</w:t>
      </w:r>
      <w:r w:rsidR="000E047D" w:rsidRPr="000E047D">
        <w:rPr>
          <w:rStyle w:val="a7"/>
          <w:rFonts w:ascii="Times New Roman" w:hAnsi="Times New Roman" w:cs="Times New Roman"/>
          <w:i w:val="0"/>
          <w:sz w:val="28"/>
          <w:szCs w:val="28"/>
        </w:rPr>
        <w:t>а</w:t>
      </w:r>
      <w:r w:rsidRPr="000E047D">
        <w:rPr>
          <w:rStyle w:val="a7"/>
          <w:rFonts w:ascii="Times New Roman" w:hAnsi="Times New Roman" w:cs="Times New Roman"/>
          <w:i w:val="0"/>
          <w:sz w:val="28"/>
          <w:szCs w:val="28"/>
        </w:rPr>
        <w:t xml:space="preserve"> социально</w:t>
      </w:r>
      <w:r w:rsidRPr="005E4B15">
        <w:rPr>
          <w:rStyle w:val="a7"/>
          <w:rFonts w:ascii="Times New Roman" w:hAnsi="Times New Roman" w:cs="Times New Roman"/>
          <w:i w:val="0"/>
          <w:sz w:val="28"/>
          <w:szCs w:val="28"/>
        </w:rPr>
        <w:t xml:space="preserve"> – экономического развития</w:t>
      </w:r>
      <w:r w:rsidR="00427752">
        <w:rPr>
          <w:rStyle w:val="a7"/>
          <w:rFonts w:ascii="Times New Roman" w:hAnsi="Times New Roman" w:cs="Times New Roman"/>
          <w:i w:val="0"/>
          <w:sz w:val="28"/>
          <w:szCs w:val="28"/>
        </w:rPr>
        <w:t xml:space="preserve"> на среднесрочный </w:t>
      </w:r>
      <w:r w:rsidR="0021720A">
        <w:rPr>
          <w:rStyle w:val="a7"/>
          <w:rFonts w:ascii="Times New Roman" w:hAnsi="Times New Roman" w:cs="Times New Roman"/>
          <w:i w:val="0"/>
          <w:sz w:val="28"/>
          <w:szCs w:val="28"/>
        </w:rPr>
        <w:t>период городского</w:t>
      </w:r>
      <w:r w:rsidR="00427752">
        <w:rPr>
          <w:rStyle w:val="a7"/>
          <w:rFonts w:ascii="Times New Roman" w:hAnsi="Times New Roman" w:cs="Times New Roman"/>
          <w:i w:val="0"/>
          <w:sz w:val="28"/>
          <w:szCs w:val="28"/>
        </w:rPr>
        <w:t xml:space="preserve"> поселения Игрим </w:t>
      </w:r>
      <w:r w:rsidRPr="005E4B15">
        <w:rPr>
          <w:rStyle w:val="a7"/>
          <w:rFonts w:ascii="Times New Roman" w:hAnsi="Times New Roman" w:cs="Times New Roman"/>
          <w:i w:val="0"/>
          <w:sz w:val="28"/>
          <w:szCs w:val="28"/>
        </w:rPr>
        <w:t>20</w:t>
      </w:r>
      <w:r w:rsidR="00427752">
        <w:rPr>
          <w:rStyle w:val="a7"/>
          <w:rFonts w:ascii="Times New Roman" w:hAnsi="Times New Roman" w:cs="Times New Roman"/>
          <w:i w:val="0"/>
          <w:sz w:val="28"/>
          <w:szCs w:val="28"/>
        </w:rPr>
        <w:t>2</w:t>
      </w:r>
      <w:r w:rsidR="00893326">
        <w:rPr>
          <w:rStyle w:val="a7"/>
          <w:rFonts w:ascii="Times New Roman" w:hAnsi="Times New Roman" w:cs="Times New Roman"/>
          <w:i w:val="0"/>
          <w:sz w:val="28"/>
          <w:szCs w:val="28"/>
        </w:rPr>
        <w:t>2</w:t>
      </w:r>
      <w:r w:rsidR="00427752">
        <w:rPr>
          <w:rStyle w:val="a7"/>
          <w:rFonts w:ascii="Times New Roman" w:hAnsi="Times New Roman" w:cs="Times New Roman"/>
          <w:i w:val="0"/>
          <w:sz w:val="28"/>
          <w:szCs w:val="28"/>
        </w:rPr>
        <w:t xml:space="preserve"> год и плановый период 202</w:t>
      </w:r>
      <w:r w:rsidR="00893326">
        <w:rPr>
          <w:rStyle w:val="a7"/>
          <w:rFonts w:ascii="Times New Roman" w:hAnsi="Times New Roman" w:cs="Times New Roman"/>
          <w:i w:val="0"/>
          <w:sz w:val="28"/>
          <w:szCs w:val="28"/>
        </w:rPr>
        <w:t>3</w:t>
      </w:r>
      <w:r w:rsidR="00427752">
        <w:rPr>
          <w:rStyle w:val="a7"/>
          <w:rFonts w:ascii="Times New Roman" w:hAnsi="Times New Roman" w:cs="Times New Roman"/>
          <w:i w:val="0"/>
          <w:sz w:val="28"/>
          <w:szCs w:val="28"/>
        </w:rPr>
        <w:t xml:space="preserve"> и 202</w:t>
      </w:r>
      <w:r w:rsidR="00893326">
        <w:rPr>
          <w:rStyle w:val="a7"/>
          <w:rFonts w:ascii="Times New Roman" w:hAnsi="Times New Roman" w:cs="Times New Roman"/>
          <w:i w:val="0"/>
          <w:sz w:val="28"/>
          <w:szCs w:val="28"/>
        </w:rPr>
        <w:t>4</w:t>
      </w:r>
      <w:r w:rsidR="00427752">
        <w:rPr>
          <w:rStyle w:val="a7"/>
          <w:rFonts w:ascii="Times New Roman" w:hAnsi="Times New Roman" w:cs="Times New Roman"/>
          <w:i w:val="0"/>
          <w:sz w:val="28"/>
          <w:szCs w:val="28"/>
        </w:rPr>
        <w:t xml:space="preserve"> годов</w:t>
      </w:r>
      <w:r w:rsidRPr="005E4B15">
        <w:rPr>
          <w:rStyle w:val="a7"/>
          <w:rFonts w:ascii="Times New Roman" w:hAnsi="Times New Roman" w:cs="Times New Roman"/>
          <w:i w:val="0"/>
          <w:sz w:val="28"/>
          <w:szCs w:val="28"/>
        </w:rPr>
        <w:t xml:space="preserve"> разработан:</w:t>
      </w:r>
    </w:p>
    <w:p w:rsidR="00E813F6" w:rsidRDefault="00E813F6" w:rsidP="005E4B15">
      <w:pPr>
        <w:pStyle w:val="a5"/>
        <w:ind w:firstLine="567"/>
        <w:jc w:val="both"/>
        <w:rPr>
          <w:rFonts w:ascii="Times New Roman" w:hAnsi="Times New Roman" w:cs="Times New Roman"/>
          <w:sz w:val="28"/>
          <w:szCs w:val="28"/>
        </w:rPr>
      </w:pPr>
      <w:r w:rsidRPr="005E4B15">
        <w:rPr>
          <w:rStyle w:val="a7"/>
          <w:rFonts w:ascii="Times New Roman" w:hAnsi="Times New Roman" w:cs="Times New Roman"/>
          <w:i w:val="0"/>
          <w:sz w:val="28"/>
          <w:szCs w:val="28"/>
        </w:rPr>
        <w:t xml:space="preserve">- </w:t>
      </w:r>
      <w:r w:rsidRPr="005E4B15">
        <w:rPr>
          <w:rFonts w:ascii="Times New Roman" w:hAnsi="Times New Roman" w:cs="Times New Roman"/>
          <w:sz w:val="28"/>
          <w:szCs w:val="28"/>
        </w:rPr>
        <w:t>в соответствии с Федеральным законом от 28.06.2014 № 172 – ФЗ «О стратегическом планировании в Российской Федерации»;</w:t>
      </w:r>
    </w:p>
    <w:p w:rsidR="000E047D" w:rsidRPr="00421692" w:rsidRDefault="000E047D" w:rsidP="000E04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421692">
        <w:rPr>
          <w:rFonts w:ascii="Times New Roman" w:eastAsia="Times New Roman" w:hAnsi="Times New Roman" w:cs="Times New Roman"/>
          <w:sz w:val="28"/>
          <w:szCs w:val="28"/>
          <w:lang w:eastAsia="ru-RU"/>
        </w:rPr>
        <w:t xml:space="preserve">- </w:t>
      </w:r>
      <w:r w:rsidR="004F0426">
        <w:rPr>
          <w:rFonts w:ascii="Times New Roman" w:eastAsia="Times New Roman" w:hAnsi="Times New Roman" w:cs="Times New Roman"/>
          <w:sz w:val="28"/>
          <w:szCs w:val="28"/>
          <w:lang w:eastAsia="ru-RU"/>
        </w:rPr>
        <w:t>в соо</w:t>
      </w:r>
      <w:r w:rsidR="00047139">
        <w:rPr>
          <w:rFonts w:ascii="Times New Roman" w:eastAsia="Times New Roman" w:hAnsi="Times New Roman" w:cs="Times New Roman"/>
          <w:sz w:val="28"/>
          <w:szCs w:val="28"/>
          <w:lang w:eastAsia="ru-RU"/>
        </w:rPr>
        <w:t xml:space="preserve">тветствии </w:t>
      </w:r>
      <w:r w:rsidR="0021720A">
        <w:rPr>
          <w:rFonts w:ascii="Times New Roman" w:eastAsia="Times New Roman" w:hAnsi="Times New Roman" w:cs="Times New Roman"/>
          <w:sz w:val="28"/>
          <w:szCs w:val="28"/>
          <w:lang w:eastAsia="ru-RU"/>
        </w:rPr>
        <w:t>с Указами</w:t>
      </w:r>
      <w:r w:rsidR="00047139">
        <w:rPr>
          <w:rFonts w:ascii="Times New Roman" w:eastAsia="Times New Roman" w:hAnsi="Times New Roman" w:cs="Times New Roman"/>
          <w:sz w:val="28"/>
          <w:szCs w:val="28"/>
          <w:lang w:eastAsia="ru-RU"/>
        </w:rPr>
        <w:t xml:space="preserve"> и послания</w:t>
      </w:r>
      <w:r w:rsidR="004F0426">
        <w:rPr>
          <w:rFonts w:ascii="Times New Roman" w:eastAsia="Times New Roman" w:hAnsi="Times New Roman" w:cs="Times New Roman"/>
          <w:sz w:val="28"/>
          <w:szCs w:val="28"/>
          <w:lang w:eastAsia="ru-RU"/>
        </w:rPr>
        <w:t>ми</w:t>
      </w:r>
      <w:r w:rsidRPr="00421692">
        <w:rPr>
          <w:rFonts w:ascii="Times New Roman" w:eastAsia="Times New Roman" w:hAnsi="Times New Roman" w:cs="Times New Roman"/>
          <w:sz w:val="28"/>
          <w:szCs w:val="28"/>
          <w:lang w:eastAsia="ru-RU"/>
        </w:rPr>
        <w:t xml:space="preserve"> Президента Российской Федерации Федеральному Собранию, с учетом состояния и тенденций </w:t>
      </w:r>
      <w:r w:rsidRPr="00421692">
        <w:rPr>
          <w:rFonts w:ascii="Times New Roman" w:eastAsia="Times New Roman" w:hAnsi="Times New Roman" w:cs="Times New Roman"/>
          <w:color w:val="000000"/>
          <w:sz w:val="28"/>
          <w:szCs w:val="28"/>
          <w:lang w:eastAsia="ru-RU"/>
        </w:rPr>
        <w:t>развития Российской экономики;</w:t>
      </w:r>
    </w:p>
    <w:p w:rsidR="00E813F6" w:rsidRPr="005E4B15" w:rsidRDefault="00E813F6" w:rsidP="005E4B15">
      <w:pPr>
        <w:pStyle w:val="a5"/>
        <w:ind w:firstLine="567"/>
        <w:jc w:val="both"/>
        <w:rPr>
          <w:rStyle w:val="a7"/>
          <w:rFonts w:ascii="Times New Roman" w:hAnsi="Times New Roman" w:cs="Times New Roman"/>
          <w:i w:val="0"/>
          <w:sz w:val="28"/>
          <w:szCs w:val="28"/>
          <w:lang w:eastAsia="ru-RU"/>
        </w:rPr>
      </w:pPr>
      <w:r w:rsidRPr="005E4B15">
        <w:rPr>
          <w:rStyle w:val="a7"/>
          <w:rFonts w:ascii="Times New Roman" w:hAnsi="Times New Roman" w:cs="Times New Roman"/>
          <w:i w:val="0"/>
          <w:sz w:val="28"/>
          <w:szCs w:val="28"/>
          <w:lang w:eastAsia="ru-RU"/>
        </w:rPr>
        <w:t>-</w:t>
      </w:r>
      <w:r w:rsidR="00F676BD">
        <w:rPr>
          <w:rStyle w:val="a7"/>
          <w:rFonts w:ascii="Times New Roman" w:hAnsi="Times New Roman" w:cs="Times New Roman"/>
          <w:i w:val="0"/>
          <w:sz w:val="28"/>
          <w:szCs w:val="28"/>
          <w:lang w:eastAsia="ru-RU"/>
        </w:rPr>
        <w:t xml:space="preserve">  </w:t>
      </w:r>
      <w:r w:rsidRPr="005E4B15">
        <w:rPr>
          <w:rStyle w:val="a7"/>
          <w:rFonts w:ascii="Times New Roman" w:hAnsi="Times New Roman" w:cs="Times New Roman"/>
          <w:i w:val="0"/>
          <w:sz w:val="28"/>
          <w:szCs w:val="28"/>
          <w:lang w:eastAsia="ru-RU"/>
        </w:rPr>
        <w:t>послания Губернатора Ханты-Мансийского автономного округа-Югры;</w:t>
      </w:r>
    </w:p>
    <w:p w:rsidR="00E813F6" w:rsidRPr="005E4B15" w:rsidRDefault="00E813F6" w:rsidP="005E4B15">
      <w:pPr>
        <w:pStyle w:val="a5"/>
        <w:ind w:firstLine="567"/>
        <w:jc w:val="both"/>
        <w:rPr>
          <w:rStyle w:val="a7"/>
          <w:rFonts w:ascii="Times New Roman" w:hAnsi="Times New Roman" w:cs="Times New Roman"/>
          <w:i w:val="0"/>
          <w:sz w:val="28"/>
          <w:szCs w:val="28"/>
          <w:lang w:eastAsia="ru-RU"/>
        </w:rPr>
      </w:pPr>
      <w:r w:rsidRPr="005E4B15">
        <w:rPr>
          <w:rStyle w:val="a7"/>
          <w:rFonts w:ascii="Times New Roman" w:hAnsi="Times New Roman" w:cs="Times New Roman"/>
          <w:i w:val="0"/>
          <w:sz w:val="28"/>
          <w:szCs w:val="28"/>
          <w:lang w:eastAsia="ru-RU"/>
        </w:rPr>
        <w:t>- стратегии социально-экономического развития Ханты-Мансийского автономного округа-Югры до 2030 года;</w:t>
      </w:r>
    </w:p>
    <w:p w:rsidR="00E813F6" w:rsidRDefault="00E813F6" w:rsidP="005E4B15">
      <w:pPr>
        <w:pStyle w:val="a5"/>
        <w:ind w:firstLine="567"/>
        <w:jc w:val="both"/>
        <w:rPr>
          <w:rStyle w:val="a7"/>
          <w:rFonts w:ascii="Times New Roman" w:hAnsi="Times New Roman" w:cs="Times New Roman"/>
          <w:i w:val="0"/>
          <w:sz w:val="28"/>
          <w:szCs w:val="28"/>
          <w:lang w:eastAsia="ru-RU"/>
        </w:rPr>
      </w:pPr>
      <w:r w:rsidRPr="005E4B15">
        <w:rPr>
          <w:rStyle w:val="a7"/>
          <w:rFonts w:ascii="Times New Roman" w:hAnsi="Times New Roman" w:cs="Times New Roman"/>
          <w:i w:val="0"/>
          <w:sz w:val="28"/>
          <w:szCs w:val="28"/>
          <w:lang w:eastAsia="ru-RU"/>
        </w:rPr>
        <w:t>-</w:t>
      </w:r>
      <w:r w:rsidR="00F676BD">
        <w:rPr>
          <w:rStyle w:val="a7"/>
          <w:rFonts w:ascii="Times New Roman" w:hAnsi="Times New Roman" w:cs="Times New Roman"/>
          <w:i w:val="0"/>
          <w:sz w:val="28"/>
          <w:szCs w:val="28"/>
          <w:lang w:eastAsia="ru-RU"/>
        </w:rPr>
        <w:t xml:space="preserve">  </w:t>
      </w:r>
      <w:r w:rsidRPr="005E4B15">
        <w:rPr>
          <w:rStyle w:val="a7"/>
          <w:rFonts w:ascii="Times New Roman" w:hAnsi="Times New Roman" w:cs="Times New Roman"/>
          <w:i w:val="0"/>
          <w:sz w:val="28"/>
          <w:szCs w:val="28"/>
          <w:lang w:eastAsia="ru-RU"/>
        </w:rPr>
        <w:t>стратегии социально- экономического развития Березовского района до 2030 года;</w:t>
      </w:r>
    </w:p>
    <w:p w:rsidR="00047139" w:rsidRPr="00047139" w:rsidRDefault="00047139" w:rsidP="00047139">
      <w:pPr>
        <w:widowControl w:val="0"/>
        <w:tabs>
          <w:tab w:val="left" w:pos="8789"/>
        </w:tabs>
        <w:autoSpaceDE w:val="0"/>
        <w:autoSpaceDN w:val="0"/>
        <w:adjustRightInd w:val="0"/>
        <w:spacing w:after="0" w:line="240" w:lineRule="auto"/>
        <w:ind w:firstLine="708"/>
        <w:jc w:val="both"/>
        <w:rPr>
          <w:rStyle w:val="a7"/>
          <w:rFonts w:ascii="Times New Roman" w:eastAsia="Times New Roman" w:hAnsi="Times New Roman" w:cs="Times New Roman"/>
          <w:i w:val="0"/>
          <w:iCs w:val="0"/>
          <w:sz w:val="28"/>
          <w:szCs w:val="28"/>
          <w:lang w:eastAsia="ru-RU"/>
        </w:rPr>
      </w:pPr>
      <w:r w:rsidRPr="00421692">
        <w:rPr>
          <w:rFonts w:ascii="Times New Roman" w:eastAsia="Times New Roman" w:hAnsi="Times New Roman" w:cs="Times New Roman"/>
          <w:sz w:val="28"/>
          <w:szCs w:val="28"/>
          <w:lang w:eastAsia="ru-RU"/>
        </w:rPr>
        <w:t xml:space="preserve">Исходной базой для разработки основных показателей прогноза социально-экономического развития </w:t>
      </w:r>
      <w:r>
        <w:rPr>
          <w:rFonts w:ascii="Times New Roman" w:eastAsia="Times New Roman" w:hAnsi="Times New Roman" w:cs="Times New Roman"/>
          <w:sz w:val="28"/>
          <w:szCs w:val="28"/>
          <w:lang w:eastAsia="ru-RU"/>
        </w:rPr>
        <w:t>на среднесрочный период городского поселения Игрим</w:t>
      </w:r>
      <w:r w:rsidRPr="00421692">
        <w:rPr>
          <w:rFonts w:ascii="Times New Roman" w:eastAsia="Times New Roman" w:hAnsi="Times New Roman" w:cs="Times New Roman"/>
          <w:sz w:val="28"/>
          <w:szCs w:val="28"/>
          <w:lang w:eastAsia="ru-RU"/>
        </w:rPr>
        <w:t xml:space="preserve"> на очередной финансовый год и плановый период стали:</w:t>
      </w:r>
    </w:p>
    <w:p w:rsidR="004B40B2" w:rsidRPr="005E4B15" w:rsidRDefault="004B40B2" w:rsidP="005E4B15">
      <w:pPr>
        <w:spacing w:after="0" w:line="259" w:lineRule="auto"/>
        <w:jc w:val="both"/>
        <w:rPr>
          <w:rStyle w:val="a7"/>
          <w:rFonts w:ascii="Times New Roman" w:hAnsi="Times New Roman" w:cs="Times New Roman"/>
          <w:i w:val="0"/>
          <w:iCs w:val="0"/>
          <w:sz w:val="28"/>
          <w:szCs w:val="28"/>
        </w:rPr>
      </w:pPr>
      <w:r w:rsidRPr="005E4B15">
        <w:rPr>
          <w:rFonts w:ascii="Times New Roman" w:hAnsi="Times New Roman" w:cs="Times New Roman"/>
          <w:sz w:val="28"/>
          <w:szCs w:val="28"/>
        </w:rPr>
        <w:t xml:space="preserve">         </w:t>
      </w:r>
      <w:r w:rsidR="00F676BD">
        <w:rPr>
          <w:rFonts w:ascii="Times New Roman" w:hAnsi="Times New Roman" w:cs="Times New Roman"/>
          <w:sz w:val="28"/>
          <w:szCs w:val="28"/>
        </w:rPr>
        <w:t xml:space="preserve">- </w:t>
      </w:r>
      <w:bookmarkStart w:id="1" w:name="_Toc413858930"/>
      <w:bookmarkStart w:id="2" w:name="_Toc414557616"/>
      <w:bookmarkStart w:id="3" w:name="_Toc414558180"/>
      <w:bookmarkStart w:id="4" w:name="_Toc414559722"/>
      <w:bookmarkStart w:id="5" w:name="_Toc414637821"/>
      <w:bookmarkStart w:id="6" w:name="_Toc414637869"/>
      <w:bookmarkStart w:id="7" w:name="_Toc414641246"/>
      <w:bookmarkStart w:id="8" w:name="_Toc414641370"/>
      <w:bookmarkEnd w:id="1"/>
      <w:bookmarkEnd w:id="2"/>
      <w:bookmarkEnd w:id="3"/>
      <w:bookmarkEnd w:id="4"/>
      <w:bookmarkEnd w:id="5"/>
      <w:bookmarkEnd w:id="6"/>
      <w:bookmarkEnd w:id="7"/>
      <w:bookmarkEnd w:id="8"/>
      <w:r w:rsidR="00427752">
        <w:rPr>
          <w:rFonts w:ascii="Times New Roman" w:hAnsi="Times New Roman" w:cs="Times New Roman"/>
          <w:sz w:val="28"/>
          <w:szCs w:val="28"/>
        </w:rPr>
        <w:t xml:space="preserve"> тенденции социально-экономического </w:t>
      </w:r>
      <w:r w:rsidR="00C13918">
        <w:rPr>
          <w:rFonts w:ascii="Times New Roman" w:hAnsi="Times New Roman" w:cs="Times New Roman"/>
          <w:sz w:val="28"/>
          <w:szCs w:val="28"/>
        </w:rPr>
        <w:t>развития городского</w:t>
      </w:r>
      <w:r w:rsidR="00427752">
        <w:rPr>
          <w:rFonts w:ascii="Times New Roman" w:hAnsi="Times New Roman" w:cs="Times New Roman"/>
          <w:sz w:val="28"/>
          <w:szCs w:val="28"/>
        </w:rPr>
        <w:t xml:space="preserve"> </w:t>
      </w:r>
      <w:r w:rsidR="00C13918">
        <w:rPr>
          <w:rFonts w:ascii="Times New Roman" w:hAnsi="Times New Roman" w:cs="Times New Roman"/>
          <w:sz w:val="28"/>
          <w:szCs w:val="28"/>
        </w:rPr>
        <w:t>поселения Игрим</w:t>
      </w:r>
      <w:r w:rsidR="00427752">
        <w:rPr>
          <w:rFonts w:ascii="Times New Roman" w:hAnsi="Times New Roman" w:cs="Times New Roman"/>
          <w:sz w:val="28"/>
          <w:szCs w:val="28"/>
        </w:rPr>
        <w:t xml:space="preserve"> сложившиеся по итогам 201</w:t>
      </w:r>
      <w:r w:rsidR="00893326">
        <w:rPr>
          <w:rFonts w:ascii="Times New Roman" w:hAnsi="Times New Roman" w:cs="Times New Roman"/>
          <w:sz w:val="28"/>
          <w:szCs w:val="28"/>
        </w:rPr>
        <w:t>9</w:t>
      </w:r>
      <w:r w:rsidR="00427752">
        <w:rPr>
          <w:rFonts w:ascii="Times New Roman" w:hAnsi="Times New Roman" w:cs="Times New Roman"/>
          <w:sz w:val="28"/>
          <w:szCs w:val="28"/>
        </w:rPr>
        <w:t xml:space="preserve"> и 20</w:t>
      </w:r>
      <w:r w:rsidR="00893326">
        <w:rPr>
          <w:rFonts w:ascii="Times New Roman" w:hAnsi="Times New Roman" w:cs="Times New Roman"/>
          <w:sz w:val="28"/>
          <w:szCs w:val="28"/>
        </w:rPr>
        <w:t>20</w:t>
      </w:r>
      <w:r w:rsidR="00427752">
        <w:rPr>
          <w:rFonts w:ascii="Times New Roman" w:hAnsi="Times New Roman" w:cs="Times New Roman"/>
          <w:sz w:val="28"/>
          <w:szCs w:val="28"/>
        </w:rPr>
        <w:t xml:space="preserve"> годов и оценки показателей  </w:t>
      </w:r>
      <w:r w:rsidR="000E047D">
        <w:rPr>
          <w:rFonts w:ascii="Times New Roman" w:hAnsi="Times New Roman" w:cs="Times New Roman"/>
          <w:sz w:val="28"/>
          <w:szCs w:val="28"/>
        </w:rPr>
        <w:t xml:space="preserve"> первого </w:t>
      </w:r>
      <w:r w:rsidR="00C13918">
        <w:rPr>
          <w:rFonts w:ascii="Times New Roman" w:hAnsi="Times New Roman" w:cs="Times New Roman"/>
          <w:sz w:val="28"/>
          <w:szCs w:val="28"/>
        </w:rPr>
        <w:t>полугодия 2021</w:t>
      </w:r>
      <w:r w:rsidR="00427752">
        <w:rPr>
          <w:rFonts w:ascii="Times New Roman" w:hAnsi="Times New Roman" w:cs="Times New Roman"/>
          <w:sz w:val="28"/>
          <w:szCs w:val="28"/>
        </w:rPr>
        <w:t xml:space="preserve"> года</w:t>
      </w:r>
    </w:p>
    <w:p w:rsidR="002D09D9" w:rsidRPr="00421692" w:rsidRDefault="00E813F6" w:rsidP="002D09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4B15">
        <w:rPr>
          <w:rStyle w:val="a7"/>
          <w:rFonts w:ascii="Times New Roman" w:hAnsi="Times New Roman" w:cs="Times New Roman"/>
          <w:i w:val="0"/>
          <w:sz w:val="28"/>
          <w:szCs w:val="28"/>
          <w:lang w:eastAsia="ru-RU"/>
        </w:rPr>
        <w:t xml:space="preserve">- </w:t>
      </w:r>
      <w:r w:rsidR="00F676BD">
        <w:rPr>
          <w:rStyle w:val="a7"/>
          <w:rFonts w:ascii="Times New Roman" w:hAnsi="Times New Roman" w:cs="Times New Roman"/>
          <w:i w:val="0"/>
          <w:sz w:val="28"/>
          <w:szCs w:val="28"/>
          <w:lang w:eastAsia="ru-RU"/>
        </w:rPr>
        <w:t xml:space="preserve">  </w:t>
      </w:r>
      <w:r w:rsidRPr="005E4B15">
        <w:rPr>
          <w:rFonts w:ascii="Times New Roman" w:hAnsi="Times New Roman" w:cs="Times New Roman"/>
          <w:sz w:val="28"/>
          <w:szCs w:val="28"/>
        </w:rPr>
        <w:t xml:space="preserve">на основе </w:t>
      </w:r>
      <w:r w:rsidR="002D09D9">
        <w:rPr>
          <w:rFonts w:ascii="Times New Roman" w:eastAsia="Times New Roman" w:hAnsi="Times New Roman" w:cs="Times New Roman"/>
          <w:sz w:val="28"/>
          <w:szCs w:val="28"/>
          <w:lang w:eastAsia="ru-RU"/>
        </w:rPr>
        <w:t>сценарных условий</w:t>
      </w:r>
      <w:r w:rsidR="002D09D9" w:rsidRPr="00421692">
        <w:rPr>
          <w:rFonts w:ascii="Times New Roman" w:eastAsia="Times New Roman" w:hAnsi="Times New Roman" w:cs="Times New Roman"/>
          <w:sz w:val="28"/>
          <w:szCs w:val="28"/>
          <w:lang w:eastAsia="ru-RU"/>
        </w:rPr>
        <w:t xml:space="preserve"> социально-экономического развития Российской Федерации на очередной финансовый год и плановый период;</w:t>
      </w:r>
    </w:p>
    <w:p w:rsidR="00E813F6" w:rsidRPr="005E4B15" w:rsidRDefault="00E813F6" w:rsidP="005E4B15">
      <w:pPr>
        <w:pStyle w:val="a5"/>
        <w:ind w:firstLine="567"/>
        <w:jc w:val="both"/>
        <w:rPr>
          <w:rStyle w:val="a7"/>
          <w:rFonts w:ascii="Times New Roman" w:hAnsi="Times New Roman" w:cs="Times New Roman"/>
          <w:i w:val="0"/>
          <w:sz w:val="28"/>
          <w:szCs w:val="28"/>
        </w:rPr>
      </w:pPr>
      <w:r w:rsidRPr="005E4B15">
        <w:rPr>
          <w:rStyle w:val="a7"/>
          <w:rFonts w:ascii="Times New Roman" w:hAnsi="Times New Roman" w:cs="Times New Roman"/>
          <w:i w:val="0"/>
          <w:sz w:val="28"/>
          <w:szCs w:val="28"/>
        </w:rPr>
        <w:t>-</w:t>
      </w:r>
      <w:r w:rsidR="00F676BD">
        <w:rPr>
          <w:rStyle w:val="a7"/>
          <w:rFonts w:ascii="Times New Roman" w:hAnsi="Times New Roman" w:cs="Times New Roman"/>
          <w:i w:val="0"/>
          <w:sz w:val="28"/>
          <w:szCs w:val="28"/>
        </w:rPr>
        <w:t xml:space="preserve"> </w:t>
      </w:r>
      <w:r w:rsidRPr="005E4B15">
        <w:rPr>
          <w:rStyle w:val="a7"/>
          <w:rFonts w:ascii="Times New Roman" w:hAnsi="Times New Roman" w:cs="Times New Roman"/>
          <w:i w:val="0"/>
          <w:sz w:val="28"/>
          <w:szCs w:val="28"/>
        </w:rPr>
        <w:t xml:space="preserve">отчетных данных хозяйствующих субъектов, работающих на территории </w:t>
      </w:r>
      <w:r w:rsidR="004F0426">
        <w:rPr>
          <w:rStyle w:val="a7"/>
          <w:rFonts w:ascii="Times New Roman" w:hAnsi="Times New Roman" w:cs="Times New Roman"/>
          <w:i w:val="0"/>
          <w:sz w:val="28"/>
          <w:szCs w:val="28"/>
        </w:rPr>
        <w:t xml:space="preserve">городского </w:t>
      </w:r>
      <w:r w:rsidRPr="005E4B15">
        <w:rPr>
          <w:rStyle w:val="a7"/>
          <w:rFonts w:ascii="Times New Roman" w:hAnsi="Times New Roman" w:cs="Times New Roman"/>
          <w:i w:val="0"/>
          <w:sz w:val="28"/>
          <w:szCs w:val="28"/>
        </w:rPr>
        <w:t>поселения в 20</w:t>
      </w:r>
      <w:r w:rsidR="00893326">
        <w:rPr>
          <w:rStyle w:val="a7"/>
          <w:rFonts w:ascii="Times New Roman" w:hAnsi="Times New Roman" w:cs="Times New Roman"/>
          <w:i w:val="0"/>
          <w:sz w:val="28"/>
          <w:szCs w:val="28"/>
        </w:rPr>
        <w:t>20</w:t>
      </w:r>
      <w:r w:rsidRPr="005E4B15">
        <w:rPr>
          <w:rStyle w:val="a7"/>
          <w:rFonts w:ascii="Times New Roman" w:hAnsi="Times New Roman" w:cs="Times New Roman"/>
          <w:i w:val="0"/>
          <w:sz w:val="28"/>
          <w:szCs w:val="28"/>
        </w:rPr>
        <w:t xml:space="preserve"> году, и предварительных итогов социально – экономического развития городского пос</w:t>
      </w:r>
      <w:r w:rsidR="00B21EA4">
        <w:rPr>
          <w:rStyle w:val="a7"/>
          <w:rFonts w:ascii="Times New Roman" w:hAnsi="Times New Roman" w:cs="Times New Roman"/>
          <w:i w:val="0"/>
          <w:sz w:val="28"/>
          <w:szCs w:val="28"/>
        </w:rPr>
        <w:t xml:space="preserve">еления Игрим </w:t>
      </w:r>
      <w:r w:rsidR="00B21EA4" w:rsidRPr="007044D4">
        <w:rPr>
          <w:rStyle w:val="a7"/>
          <w:rFonts w:ascii="Times New Roman" w:hAnsi="Times New Roman" w:cs="Times New Roman"/>
          <w:i w:val="0"/>
          <w:sz w:val="28"/>
          <w:szCs w:val="28"/>
        </w:rPr>
        <w:t xml:space="preserve">за январь – </w:t>
      </w:r>
      <w:r w:rsidR="00DD4505">
        <w:rPr>
          <w:rStyle w:val="a7"/>
          <w:rFonts w:ascii="Times New Roman" w:hAnsi="Times New Roman" w:cs="Times New Roman"/>
          <w:i w:val="0"/>
          <w:sz w:val="28"/>
          <w:szCs w:val="28"/>
        </w:rPr>
        <w:t>май</w:t>
      </w:r>
      <w:r w:rsidR="00B21EA4" w:rsidRPr="007044D4">
        <w:rPr>
          <w:rStyle w:val="a7"/>
          <w:rFonts w:ascii="Times New Roman" w:hAnsi="Times New Roman" w:cs="Times New Roman"/>
          <w:i w:val="0"/>
          <w:sz w:val="28"/>
          <w:szCs w:val="28"/>
        </w:rPr>
        <w:t xml:space="preserve"> 202</w:t>
      </w:r>
      <w:r w:rsidR="00893326">
        <w:rPr>
          <w:rStyle w:val="a7"/>
          <w:rFonts w:ascii="Times New Roman" w:hAnsi="Times New Roman" w:cs="Times New Roman"/>
          <w:i w:val="0"/>
          <w:sz w:val="28"/>
          <w:szCs w:val="28"/>
        </w:rPr>
        <w:t>1</w:t>
      </w:r>
      <w:r w:rsidRPr="007044D4">
        <w:rPr>
          <w:rStyle w:val="a7"/>
          <w:rFonts w:ascii="Times New Roman" w:hAnsi="Times New Roman" w:cs="Times New Roman"/>
          <w:i w:val="0"/>
          <w:sz w:val="28"/>
          <w:szCs w:val="28"/>
        </w:rPr>
        <w:t xml:space="preserve"> г</w:t>
      </w:r>
    </w:p>
    <w:p w:rsidR="00E813F6" w:rsidRDefault="00E813F6" w:rsidP="00047139">
      <w:pPr>
        <w:suppressAutoHyphens/>
        <w:spacing w:after="0" w:line="240" w:lineRule="auto"/>
        <w:rPr>
          <w:rFonts w:ascii="Times New Roman" w:eastAsia="Times New Roman" w:hAnsi="Times New Roman" w:cs="Times New Roman"/>
          <w:b/>
          <w:sz w:val="28"/>
          <w:szCs w:val="28"/>
          <w:lang w:eastAsia="ar-SA"/>
        </w:rPr>
      </w:pPr>
    </w:p>
    <w:p w:rsidR="00E813F6" w:rsidRPr="00FC3DBB" w:rsidRDefault="00E813F6" w:rsidP="00E813F6">
      <w:pPr>
        <w:suppressAutoHyphens/>
        <w:spacing w:after="0" w:line="240" w:lineRule="auto"/>
        <w:jc w:val="center"/>
        <w:rPr>
          <w:rFonts w:ascii="Times New Roman" w:eastAsia="Times New Roman" w:hAnsi="Times New Roman" w:cs="Times New Roman"/>
          <w:b/>
          <w:sz w:val="28"/>
          <w:szCs w:val="28"/>
          <w:lang w:eastAsia="ar-SA"/>
        </w:rPr>
      </w:pPr>
      <w:r w:rsidRPr="00FC3DBB">
        <w:rPr>
          <w:rFonts w:ascii="Times New Roman" w:eastAsia="Times New Roman" w:hAnsi="Times New Roman" w:cs="Times New Roman"/>
          <w:b/>
          <w:sz w:val="28"/>
          <w:szCs w:val="28"/>
          <w:lang w:eastAsia="ar-SA"/>
        </w:rPr>
        <w:t>Общая оценка социально – экономической ситуации в</w:t>
      </w:r>
      <w:r w:rsidR="001D1992" w:rsidRPr="00FC3DBB">
        <w:rPr>
          <w:rFonts w:ascii="Times New Roman" w:eastAsia="Times New Roman" w:hAnsi="Times New Roman" w:cs="Times New Roman"/>
          <w:b/>
          <w:sz w:val="28"/>
          <w:szCs w:val="28"/>
          <w:lang w:eastAsia="ar-SA"/>
        </w:rPr>
        <w:t xml:space="preserve"> городском поселении Игрим в</w:t>
      </w:r>
      <w:r w:rsidR="00047139" w:rsidRPr="00FC3DBB">
        <w:rPr>
          <w:rFonts w:ascii="Times New Roman" w:eastAsia="Times New Roman" w:hAnsi="Times New Roman" w:cs="Times New Roman"/>
          <w:b/>
          <w:sz w:val="28"/>
          <w:szCs w:val="28"/>
          <w:lang w:eastAsia="ar-SA"/>
        </w:rPr>
        <w:t xml:space="preserve"> 20</w:t>
      </w:r>
      <w:r w:rsidR="00893326" w:rsidRPr="00FC3DBB">
        <w:rPr>
          <w:rFonts w:ascii="Times New Roman" w:eastAsia="Times New Roman" w:hAnsi="Times New Roman" w:cs="Times New Roman"/>
          <w:b/>
          <w:sz w:val="28"/>
          <w:szCs w:val="28"/>
          <w:lang w:eastAsia="ar-SA"/>
        </w:rPr>
        <w:t>2</w:t>
      </w:r>
      <w:r w:rsidR="00790F65">
        <w:rPr>
          <w:rFonts w:ascii="Times New Roman" w:eastAsia="Times New Roman" w:hAnsi="Times New Roman" w:cs="Times New Roman"/>
          <w:b/>
          <w:sz w:val="28"/>
          <w:szCs w:val="28"/>
          <w:lang w:eastAsia="ar-SA"/>
        </w:rPr>
        <w:t>1</w:t>
      </w:r>
      <w:r w:rsidRPr="00FC3DBB">
        <w:rPr>
          <w:rFonts w:ascii="Times New Roman" w:eastAsia="Times New Roman" w:hAnsi="Times New Roman" w:cs="Times New Roman"/>
          <w:b/>
          <w:sz w:val="28"/>
          <w:szCs w:val="28"/>
          <w:lang w:eastAsia="ar-SA"/>
        </w:rPr>
        <w:t xml:space="preserve"> году</w:t>
      </w:r>
    </w:p>
    <w:p w:rsidR="00AE10BE" w:rsidRPr="00FC3DBB" w:rsidRDefault="00AE10BE" w:rsidP="00E813F6">
      <w:pPr>
        <w:suppressAutoHyphens/>
        <w:spacing w:after="0" w:line="240" w:lineRule="auto"/>
        <w:jc w:val="center"/>
        <w:rPr>
          <w:rFonts w:ascii="Times New Roman" w:eastAsia="Times New Roman" w:hAnsi="Times New Roman" w:cs="Times New Roman"/>
          <w:b/>
          <w:sz w:val="28"/>
          <w:szCs w:val="28"/>
          <w:lang w:eastAsia="ar-SA"/>
        </w:rPr>
      </w:pPr>
    </w:p>
    <w:p w:rsidR="00B965DE" w:rsidRPr="00FC3DBB" w:rsidRDefault="00B965DE" w:rsidP="000A013C">
      <w:pPr>
        <w:spacing w:after="0" w:line="240" w:lineRule="auto"/>
        <w:ind w:firstLine="708"/>
        <w:jc w:val="both"/>
        <w:rPr>
          <w:rFonts w:ascii="Times New Roman" w:eastAsia="Times New Roman" w:hAnsi="Times New Roman" w:cs="Times New Roman"/>
          <w:sz w:val="28"/>
          <w:szCs w:val="28"/>
          <w:lang w:eastAsia="ru-RU"/>
        </w:rPr>
      </w:pPr>
    </w:p>
    <w:p w:rsidR="000A013C" w:rsidRPr="00FC3DBB" w:rsidRDefault="000A013C" w:rsidP="000A013C">
      <w:pPr>
        <w:spacing w:after="0" w:line="240" w:lineRule="auto"/>
        <w:ind w:firstLine="708"/>
        <w:jc w:val="both"/>
        <w:rPr>
          <w:rFonts w:ascii="Times New Roman" w:eastAsia="Times New Roman" w:hAnsi="Times New Roman" w:cs="Times New Roman"/>
          <w:sz w:val="28"/>
          <w:szCs w:val="28"/>
          <w:lang w:eastAsia="ru-RU"/>
        </w:rPr>
      </w:pPr>
      <w:r w:rsidRPr="00FC3DBB">
        <w:rPr>
          <w:rFonts w:ascii="Times New Roman" w:eastAsia="Times New Roman" w:hAnsi="Times New Roman" w:cs="Times New Roman"/>
          <w:sz w:val="28"/>
          <w:szCs w:val="28"/>
          <w:lang w:eastAsia="ru-RU"/>
        </w:rPr>
        <w:t xml:space="preserve">Главным приоритетом социально-экономической и бюджетной </w:t>
      </w:r>
      <w:r w:rsidR="005A2332" w:rsidRPr="00FC3DBB">
        <w:rPr>
          <w:rFonts w:ascii="Times New Roman" w:eastAsia="Times New Roman" w:hAnsi="Times New Roman" w:cs="Times New Roman"/>
          <w:sz w:val="28"/>
          <w:szCs w:val="28"/>
          <w:lang w:eastAsia="ru-RU"/>
        </w:rPr>
        <w:t>политики городского</w:t>
      </w:r>
      <w:r w:rsidRPr="00FC3DBB">
        <w:rPr>
          <w:rFonts w:ascii="Times New Roman" w:eastAsia="Times New Roman" w:hAnsi="Times New Roman" w:cs="Times New Roman"/>
          <w:sz w:val="28"/>
          <w:szCs w:val="28"/>
          <w:lang w:eastAsia="ru-RU"/>
        </w:rPr>
        <w:t xml:space="preserve"> образования являлось исполнение поручений, определенных Указами Президента Российской Федерации от 7 мая 2012 года, в том числе по модернизации и реконструкции объектов </w:t>
      </w:r>
      <w:r w:rsidRPr="00FC3DBB">
        <w:rPr>
          <w:rFonts w:ascii="Times New Roman" w:eastAsia="Times New Roman" w:hAnsi="Times New Roman" w:cs="Times New Roman"/>
          <w:color w:val="000000"/>
          <w:sz w:val="28"/>
          <w:szCs w:val="28"/>
          <w:lang w:eastAsia="ru-RU"/>
        </w:rPr>
        <w:t>жилищно-коммунального комплекса, наращиванию темпов жилищного строительства, ускорению сроков завершения строительства объектов социального назначения.</w:t>
      </w:r>
    </w:p>
    <w:p w:rsidR="000A013C" w:rsidRPr="00893326" w:rsidRDefault="000A013C" w:rsidP="00E813F6">
      <w:pPr>
        <w:suppressAutoHyphens/>
        <w:spacing w:after="0" w:line="240" w:lineRule="auto"/>
        <w:jc w:val="center"/>
        <w:rPr>
          <w:rFonts w:ascii="Times New Roman" w:eastAsia="Times New Roman" w:hAnsi="Times New Roman" w:cs="Times New Roman"/>
          <w:b/>
          <w:sz w:val="28"/>
          <w:szCs w:val="28"/>
          <w:highlight w:val="yellow"/>
          <w:lang w:eastAsia="ar-SA"/>
        </w:rPr>
      </w:pPr>
    </w:p>
    <w:p w:rsidR="00E813F6" w:rsidRPr="00893326" w:rsidRDefault="00E813F6" w:rsidP="00E813F6">
      <w:pPr>
        <w:suppressAutoHyphens/>
        <w:spacing w:after="0" w:line="240" w:lineRule="auto"/>
        <w:jc w:val="center"/>
        <w:rPr>
          <w:rFonts w:ascii="Times New Roman" w:eastAsia="Times New Roman" w:hAnsi="Times New Roman" w:cs="Times New Roman"/>
          <w:sz w:val="28"/>
          <w:szCs w:val="28"/>
          <w:highlight w:val="yellow"/>
          <w:lang w:eastAsia="ar-SA"/>
        </w:rPr>
      </w:pPr>
    </w:p>
    <w:p w:rsidR="00E813F6" w:rsidRPr="007247EF" w:rsidRDefault="00E813F6" w:rsidP="00E813F6">
      <w:pPr>
        <w:suppressAutoHyphens/>
        <w:spacing w:after="0" w:line="240" w:lineRule="auto"/>
        <w:jc w:val="center"/>
        <w:rPr>
          <w:rFonts w:ascii="Times New Roman" w:eastAsia="Times New Roman" w:hAnsi="Times New Roman" w:cs="Times New Roman"/>
          <w:sz w:val="28"/>
          <w:szCs w:val="28"/>
          <w:lang w:eastAsia="ar-SA"/>
        </w:rPr>
      </w:pPr>
      <w:r w:rsidRPr="007247EF">
        <w:rPr>
          <w:rFonts w:ascii="Times New Roman" w:eastAsia="Times New Roman" w:hAnsi="Times New Roman" w:cs="Times New Roman"/>
          <w:sz w:val="28"/>
          <w:szCs w:val="28"/>
          <w:lang w:eastAsia="ar-SA"/>
        </w:rPr>
        <w:t>Основные показатели развития экономики г</w:t>
      </w:r>
      <w:r w:rsidR="007247EF" w:rsidRPr="007247EF">
        <w:rPr>
          <w:rFonts w:ascii="Times New Roman" w:eastAsia="Times New Roman" w:hAnsi="Times New Roman" w:cs="Times New Roman"/>
          <w:sz w:val="28"/>
          <w:szCs w:val="28"/>
          <w:lang w:eastAsia="ar-SA"/>
        </w:rPr>
        <w:t>ородского поселения Игрим за 202</w:t>
      </w:r>
      <w:r w:rsidR="00DF4258">
        <w:rPr>
          <w:rFonts w:ascii="Times New Roman" w:eastAsia="Times New Roman" w:hAnsi="Times New Roman" w:cs="Times New Roman"/>
          <w:sz w:val="28"/>
          <w:szCs w:val="28"/>
          <w:lang w:eastAsia="ar-SA"/>
        </w:rPr>
        <w:t>1</w:t>
      </w:r>
      <w:r w:rsidR="007247EF" w:rsidRPr="007247EF">
        <w:rPr>
          <w:rFonts w:ascii="Times New Roman" w:eastAsia="Times New Roman" w:hAnsi="Times New Roman" w:cs="Times New Roman"/>
          <w:sz w:val="28"/>
          <w:szCs w:val="28"/>
          <w:lang w:eastAsia="ar-SA"/>
        </w:rPr>
        <w:t xml:space="preserve"> </w:t>
      </w:r>
      <w:r w:rsidRPr="007247EF">
        <w:rPr>
          <w:rFonts w:ascii="Times New Roman" w:eastAsia="Times New Roman" w:hAnsi="Times New Roman" w:cs="Times New Roman"/>
          <w:sz w:val="28"/>
          <w:szCs w:val="28"/>
          <w:lang w:eastAsia="ar-SA"/>
        </w:rPr>
        <w:t>год</w:t>
      </w:r>
    </w:p>
    <w:p w:rsidR="00E813F6" w:rsidRPr="00893326" w:rsidRDefault="00E813F6" w:rsidP="00E813F6">
      <w:pPr>
        <w:suppressAutoHyphens/>
        <w:spacing w:after="0" w:line="240" w:lineRule="auto"/>
        <w:jc w:val="center"/>
        <w:rPr>
          <w:rFonts w:ascii="Times New Roman" w:eastAsia="Times New Roman" w:hAnsi="Times New Roman" w:cs="Times New Roman"/>
          <w:b/>
          <w:sz w:val="24"/>
          <w:szCs w:val="24"/>
          <w:highlight w:val="yellow"/>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75"/>
        <w:gridCol w:w="1461"/>
        <w:gridCol w:w="1358"/>
        <w:gridCol w:w="1276"/>
      </w:tblGrid>
      <w:tr w:rsidR="001F2FC1" w:rsidRPr="00893326" w:rsidTr="00AE10BE">
        <w:tc>
          <w:tcPr>
            <w:tcW w:w="3686" w:type="dxa"/>
          </w:tcPr>
          <w:p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rsidR="001F2FC1" w:rsidRPr="007247EF" w:rsidRDefault="001F2FC1" w:rsidP="004F0426">
            <w:pPr>
              <w:spacing w:after="0" w:line="240" w:lineRule="auto"/>
              <w:jc w:val="center"/>
              <w:rPr>
                <w:rFonts w:ascii="Times New Roman" w:eastAsia="Times New Roman" w:hAnsi="Times New Roman" w:cs="Times New Roman"/>
                <w:b/>
                <w:bCs/>
                <w:sz w:val="24"/>
                <w:szCs w:val="24"/>
                <w:lang w:eastAsia="ru-RU"/>
              </w:rPr>
            </w:pPr>
            <w:r w:rsidRPr="007247EF">
              <w:rPr>
                <w:rFonts w:ascii="Times New Roman" w:eastAsia="Times New Roman" w:hAnsi="Times New Roman" w:cs="Times New Roman"/>
                <w:b/>
                <w:bCs/>
                <w:sz w:val="24"/>
                <w:szCs w:val="24"/>
                <w:lang w:eastAsia="ru-RU"/>
              </w:rPr>
              <w:t>Наименование показателей социально-экономического развития</w:t>
            </w:r>
          </w:p>
          <w:p w:rsidR="001F2FC1" w:rsidRPr="007247EF" w:rsidRDefault="001F2FC1" w:rsidP="004F0426">
            <w:pPr>
              <w:spacing w:after="0" w:line="240" w:lineRule="auto"/>
              <w:jc w:val="center"/>
              <w:rPr>
                <w:rFonts w:ascii="Times New Roman" w:eastAsia="Times New Roman" w:hAnsi="Times New Roman" w:cs="Times New Roman"/>
                <w:b/>
                <w:bCs/>
                <w:sz w:val="24"/>
                <w:szCs w:val="24"/>
                <w:lang w:eastAsia="ru-RU"/>
              </w:rPr>
            </w:pPr>
            <w:r w:rsidRPr="007247EF">
              <w:rPr>
                <w:rFonts w:ascii="Times New Roman" w:eastAsia="Times New Roman" w:hAnsi="Times New Roman" w:cs="Times New Roman"/>
                <w:b/>
                <w:bCs/>
                <w:sz w:val="24"/>
                <w:szCs w:val="24"/>
                <w:lang w:eastAsia="ru-RU"/>
              </w:rPr>
              <w:t xml:space="preserve"> </w:t>
            </w:r>
            <w:r w:rsidR="001218C9" w:rsidRPr="007247EF">
              <w:rPr>
                <w:rFonts w:ascii="Times New Roman" w:eastAsia="Times New Roman" w:hAnsi="Times New Roman" w:cs="Times New Roman"/>
                <w:b/>
                <w:bCs/>
                <w:sz w:val="24"/>
                <w:szCs w:val="24"/>
                <w:lang w:eastAsia="ru-RU"/>
              </w:rPr>
              <w:t>Городского поселения Игрим</w:t>
            </w:r>
          </w:p>
          <w:p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tc>
        <w:tc>
          <w:tcPr>
            <w:tcW w:w="1575" w:type="dxa"/>
          </w:tcPr>
          <w:p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r w:rsidRPr="007247EF">
              <w:rPr>
                <w:rFonts w:ascii="Times New Roman" w:eastAsia="Times New Roman" w:hAnsi="Times New Roman" w:cs="Times New Roman"/>
                <w:b/>
                <w:sz w:val="24"/>
                <w:szCs w:val="24"/>
                <w:lang w:eastAsia="ru-RU"/>
              </w:rPr>
              <w:t>единицы измерения</w:t>
            </w:r>
          </w:p>
        </w:tc>
        <w:tc>
          <w:tcPr>
            <w:tcW w:w="1461" w:type="dxa"/>
          </w:tcPr>
          <w:p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rsidR="001F2FC1" w:rsidRPr="007247EF" w:rsidRDefault="001F0174" w:rsidP="004F042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2020 </w:t>
            </w:r>
            <w:r w:rsidR="001F2FC1" w:rsidRPr="007247EF">
              <w:rPr>
                <w:rFonts w:ascii="Times New Roman" w:eastAsia="Times New Roman" w:hAnsi="Times New Roman" w:cs="Times New Roman"/>
                <w:b/>
                <w:sz w:val="24"/>
                <w:szCs w:val="24"/>
                <w:lang w:eastAsia="ru-RU"/>
              </w:rPr>
              <w:t>год</w:t>
            </w:r>
          </w:p>
        </w:tc>
        <w:tc>
          <w:tcPr>
            <w:tcW w:w="1358" w:type="dxa"/>
          </w:tcPr>
          <w:p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rsidR="001F2FC1" w:rsidRPr="007247EF" w:rsidRDefault="007247EF" w:rsidP="001F0174">
            <w:pPr>
              <w:spacing w:after="0" w:line="240" w:lineRule="auto"/>
              <w:jc w:val="center"/>
              <w:rPr>
                <w:rFonts w:ascii="Times New Roman" w:eastAsia="Times New Roman" w:hAnsi="Times New Roman" w:cs="Times New Roman"/>
                <w:b/>
                <w:sz w:val="24"/>
                <w:szCs w:val="24"/>
                <w:lang w:eastAsia="ru-RU"/>
              </w:rPr>
            </w:pPr>
            <w:r w:rsidRPr="007247EF">
              <w:rPr>
                <w:rFonts w:ascii="Times New Roman" w:eastAsia="Times New Roman" w:hAnsi="Times New Roman" w:cs="Times New Roman"/>
                <w:b/>
                <w:sz w:val="24"/>
                <w:szCs w:val="24"/>
                <w:lang w:eastAsia="ru-RU"/>
              </w:rPr>
              <w:t>202</w:t>
            </w:r>
            <w:r w:rsidR="001F0174">
              <w:rPr>
                <w:rFonts w:ascii="Times New Roman" w:eastAsia="Times New Roman" w:hAnsi="Times New Roman" w:cs="Times New Roman"/>
                <w:b/>
                <w:sz w:val="24"/>
                <w:szCs w:val="24"/>
                <w:lang w:eastAsia="ru-RU"/>
              </w:rPr>
              <w:t>1</w:t>
            </w:r>
            <w:r w:rsidR="001F2FC1" w:rsidRPr="007247EF">
              <w:rPr>
                <w:rFonts w:ascii="Times New Roman" w:eastAsia="Times New Roman" w:hAnsi="Times New Roman" w:cs="Times New Roman"/>
                <w:b/>
                <w:sz w:val="24"/>
                <w:szCs w:val="24"/>
                <w:lang w:eastAsia="ru-RU"/>
              </w:rPr>
              <w:t xml:space="preserve"> год</w:t>
            </w:r>
          </w:p>
        </w:tc>
        <w:tc>
          <w:tcPr>
            <w:tcW w:w="1276" w:type="dxa"/>
          </w:tcPr>
          <w:p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r w:rsidRPr="007247EF">
              <w:rPr>
                <w:rFonts w:ascii="Times New Roman" w:eastAsia="Times New Roman" w:hAnsi="Times New Roman" w:cs="Times New Roman"/>
                <w:b/>
                <w:sz w:val="24"/>
                <w:szCs w:val="24"/>
                <w:lang w:eastAsia="ru-RU"/>
              </w:rPr>
              <w:t>темп роста в сопоставимых ценах, (%)</w:t>
            </w:r>
          </w:p>
        </w:tc>
      </w:tr>
      <w:tr w:rsidR="001F2FC1" w:rsidRPr="00893326" w:rsidTr="00AE10BE">
        <w:tc>
          <w:tcPr>
            <w:tcW w:w="3686" w:type="dxa"/>
            <w:vAlign w:val="center"/>
          </w:tcPr>
          <w:p w:rsidR="001F2FC1" w:rsidRPr="007247EF" w:rsidRDefault="001F2FC1" w:rsidP="004F0426">
            <w:pPr>
              <w:spacing w:after="0" w:line="240" w:lineRule="auto"/>
              <w:jc w:val="both"/>
              <w:rPr>
                <w:rFonts w:ascii="Times New Roman" w:hAnsi="Times New Roman" w:cs="Times New Roman"/>
                <w:bCs/>
                <w:sz w:val="24"/>
                <w:szCs w:val="24"/>
              </w:rPr>
            </w:pPr>
            <w:r w:rsidRPr="007247EF">
              <w:rPr>
                <w:rFonts w:ascii="Times New Roman" w:hAnsi="Times New Roman" w:cs="Times New Roman"/>
                <w:bCs/>
                <w:sz w:val="24"/>
                <w:szCs w:val="24"/>
              </w:rPr>
              <w:t>-обеспечение электрической энергией, газом и паром; кондиционирование воздуха (оценка)</w:t>
            </w:r>
          </w:p>
        </w:tc>
        <w:tc>
          <w:tcPr>
            <w:tcW w:w="1575" w:type="dxa"/>
            <w:vAlign w:val="center"/>
          </w:tcPr>
          <w:p w:rsidR="001F2FC1" w:rsidRPr="007247EF" w:rsidRDefault="001F2FC1" w:rsidP="004F0426">
            <w:pPr>
              <w:spacing w:after="0" w:line="240" w:lineRule="auto"/>
              <w:jc w:val="center"/>
              <w:rPr>
                <w:rFonts w:ascii="Times New Roman" w:eastAsia="Times New Roman" w:hAnsi="Times New Roman" w:cs="Times New Roman"/>
                <w:sz w:val="24"/>
                <w:szCs w:val="24"/>
                <w:lang w:eastAsia="ru-RU"/>
              </w:rPr>
            </w:pPr>
            <w:r w:rsidRPr="007247EF">
              <w:rPr>
                <w:rFonts w:ascii="Times New Roman" w:eastAsia="Times New Roman" w:hAnsi="Times New Roman" w:cs="Times New Roman"/>
                <w:sz w:val="24"/>
                <w:szCs w:val="24"/>
                <w:lang w:eastAsia="ru-RU"/>
              </w:rPr>
              <w:t>млн. рублей</w:t>
            </w:r>
          </w:p>
        </w:tc>
        <w:tc>
          <w:tcPr>
            <w:tcW w:w="1461" w:type="dxa"/>
            <w:vAlign w:val="center"/>
          </w:tcPr>
          <w:p w:rsidR="001F2FC1" w:rsidRPr="007247EF" w:rsidRDefault="001F0174" w:rsidP="004F04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100,12</w:t>
            </w:r>
          </w:p>
        </w:tc>
        <w:tc>
          <w:tcPr>
            <w:tcW w:w="1358" w:type="dxa"/>
            <w:vAlign w:val="center"/>
          </w:tcPr>
          <w:p w:rsidR="001F2FC1" w:rsidRPr="007247EF" w:rsidRDefault="007247EF" w:rsidP="001F0174">
            <w:pPr>
              <w:spacing w:after="0" w:line="240" w:lineRule="auto"/>
              <w:jc w:val="center"/>
              <w:rPr>
                <w:rFonts w:ascii="Times New Roman" w:eastAsia="Times New Roman" w:hAnsi="Times New Roman" w:cs="Times New Roman"/>
                <w:sz w:val="24"/>
                <w:szCs w:val="24"/>
                <w:lang w:eastAsia="ru-RU"/>
              </w:rPr>
            </w:pPr>
            <w:r w:rsidRPr="007247EF">
              <w:rPr>
                <w:rFonts w:ascii="Times New Roman" w:eastAsia="Times New Roman" w:hAnsi="Times New Roman" w:cs="Times New Roman"/>
                <w:sz w:val="24"/>
                <w:szCs w:val="24"/>
                <w:lang w:eastAsia="ru-RU"/>
              </w:rPr>
              <w:t>10</w:t>
            </w:r>
            <w:r w:rsidR="001F0174">
              <w:rPr>
                <w:rFonts w:ascii="Times New Roman" w:eastAsia="Times New Roman" w:hAnsi="Times New Roman" w:cs="Times New Roman"/>
                <w:sz w:val="24"/>
                <w:szCs w:val="24"/>
                <w:lang w:eastAsia="ru-RU"/>
              </w:rPr>
              <w:t>4</w:t>
            </w:r>
            <w:r w:rsidRPr="007247EF">
              <w:rPr>
                <w:rFonts w:ascii="Times New Roman" w:eastAsia="Times New Roman" w:hAnsi="Times New Roman" w:cs="Times New Roman"/>
                <w:sz w:val="24"/>
                <w:szCs w:val="24"/>
                <w:lang w:eastAsia="ru-RU"/>
              </w:rPr>
              <w:t>,12</w:t>
            </w:r>
          </w:p>
        </w:tc>
        <w:tc>
          <w:tcPr>
            <w:tcW w:w="1276" w:type="dxa"/>
            <w:vAlign w:val="center"/>
          </w:tcPr>
          <w:p w:rsidR="001F2FC1" w:rsidRPr="007247EF" w:rsidRDefault="007247EF" w:rsidP="001F0174">
            <w:pPr>
              <w:pStyle w:val="a5"/>
              <w:spacing w:line="288" w:lineRule="auto"/>
              <w:jc w:val="center"/>
              <w:rPr>
                <w:rFonts w:ascii="Times New Roman" w:hAnsi="Times New Roman" w:cs="Times New Roman"/>
                <w:sz w:val="24"/>
                <w:szCs w:val="24"/>
              </w:rPr>
            </w:pPr>
            <w:r w:rsidRPr="007247EF">
              <w:rPr>
                <w:rFonts w:ascii="Times New Roman" w:hAnsi="Times New Roman" w:cs="Times New Roman"/>
                <w:sz w:val="24"/>
                <w:szCs w:val="24"/>
              </w:rPr>
              <w:t>103,</w:t>
            </w:r>
            <w:r w:rsidR="001F0174">
              <w:rPr>
                <w:rFonts w:ascii="Times New Roman" w:hAnsi="Times New Roman" w:cs="Times New Roman"/>
                <w:sz w:val="24"/>
                <w:szCs w:val="24"/>
              </w:rPr>
              <w:t>9</w:t>
            </w:r>
          </w:p>
        </w:tc>
      </w:tr>
      <w:tr w:rsidR="001F2FC1" w:rsidRPr="00893326" w:rsidTr="00AE10BE">
        <w:tc>
          <w:tcPr>
            <w:tcW w:w="3686" w:type="dxa"/>
            <w:vAlign w:val="center"/>
          </w:tcPr>
          <w:p w:rsidR="001F2FC1" w:rsidRPr="007247EF" w:rsidRDefault="001F2FC1" w:rsidP="004F0426">
            <w:pPr>
              <w:spacing w:after="0" w:line="240" w:lineRule="auto"/>
              <w:jc w:val="both"/>
              <w:rPr>
                <w:rFonts w:ascii="Times New Roman" w:hAnsi="Times New Roman" w:cs="Times New Roman"/>
                <w:sz w:val="24"/>
                <w:szCs w:val="24"/>
              </w:rPr>
            </w:pPr>
            <w:r w:rsidRPr="007247EF">
              <w:rPr>
                <w:rFonts w:ascii="Times New Roman" w:hAnsi="Times New Roman" w:cs="Times New Roman"/>
                <w:bCs/>
                <w:sz w:val="24"/>
                <w:szCs w:val="24"/>
              </w:rPr>
              <w:t>-водоснабжение; водоотведение, организация сбора и утилизации отходов, деятельность по ликвидации загрязнений</w:t>
            </w:r>
            <w:r w:rsidRPr="007247EF">
              <w:rPr>
                <w:rFonts w:ascii="Times New Roman" w:hAnsi="Times New Roman" w:cs="Times New Roman"/>
                <w:sz w:val="24"/>
                <w:szCs w:val="24"/>
              </w:rPr>
              <w:t xml:space="preserve"> </w:t>
            </w:r>
          </w:p>
        </w:tc>
        <w:tc>
          <w:tcPr>
            <w:tcW w:w="1575" w:type="dxa"/>
            <w:vAlign w:val="center"/>
          </w:tcPr>
          <w:p w:rsidR="001F2FC1" w:rsidRPr="007247EF" w:rsidRDefault="001F2FC1" w:rsidP="004F0426">
            <w:pPr>
              <w:spacing w:after="0" w:line="240" w:lineRule="auto"/>
              <w:jc w:val="center"/>
              <w:rPr>
                <w:rFonts w:ascii="Times New Roman" w:eastAsia="Times New Roman" w:hAnsi="Times New Roman" w:cs="Times New Roman"/>
                <w:sz w:val="24"/>
                <w:szCs w:val="24"/>
                <w:lang w:eastAsia="ru-RU"/>
              </w:rPr>
            </w:pPr>
            <w:r w:rsidRPr="007247EF">
              <w:rPr>
                <w:rFonts w:ascii="Times New Roman" w:eastAsia="Times New Roman" w:hAnsi="Times New Roman" w:cs="Times New Roman"/>
                <w:sz w:val="24"/>
                <w:szCs w:val="24"/>
                <w:lang w:eastAsia="ru-RU"/>
              </w:rPr>
              <w:t>млн. рублей</w:t>
            </w:r>
          </w:p>
        </w:tc>
        <w:tc>
          <w:tcPr>
            <w:tcW w:w="1461" w:type="dxa"/>
            <w:vAlign w:val="center"/>
          </w:tcPr>
          <w:p w:rsidR="001F2FC1" w:rsidRPr="007247EF" w:rsidRDefault="007247EF" w:rsidP="001F01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107,34</w:t>
            </w:r>
          </w:p>
        </w:tc>
        <w:tc>
          <w:tcPr>
            <w:tcW w:w="1358" w:type="dxa"/>
            <w:vAlign w:val="center"/>
          </w:tcPr>
          <w:p w:rsidR="001F2FC1" w:rsidRPr="007247EF" w:rsidRDefault="007247EF" w:rsidP="00D363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F0174">
              <w:rPr>
                <w:rFonts w:ascii="Times New Roman" w:eastAsia="Times New Roman" w:hAnsi="Times New Roman" w:cs="Times New Roman"/>
                <w:sz w:val="24"/>
                <w:szCs w:val="24"/>
                <w:lang w:eastAsia="ru-RU"/>
              </w:rPr>
              <w:t>11,31</w:t>
            </w:r>
          </w:p>
        </w:tc>
        <w:tc>
          <w:tcPr>
            <w:tcW w:w="1276" w:type="dxa"/>
            <w:vAlign w:val="center"/>
          </w:tcPr>
          <w:p w:rsidR="001F2FC1" w:rsidRPr="007247EF" w:rsidRDefault="00D3632B" w:rsidP="007247EF">
            <w:pPr>
              <w:pStyle w:val="a5"/>
              <w:spacing w:line="288" w:lineRule="auto"/>
              <w:rPr>
                <w:rFonts w:ascii="Times New Roman" w:hAnsi="Times New Roman" w:cs="Times New Roman"/>
                <w:sz w:val="24"/>
                <w:szCs w:val="24"/>
              </w:rPr>
            </w:pPr>
            <w:r w:rsidRPr="007247EF">
              <w:rPr>
                <w:rFonts w:ascii="Times New Roman" w:hAnsi="Times New Roman" w:cs="Times New Roman"/>
                <w:sz w:val="24"/>
                <w:szCs w:val="24"/>
              </w:rPr>
              <w:t xml:space="preserve">            </w:t>
            </w:r>
            <w:r w:rsidR="007247EF" w:rsidRPr="007247EF">
              <w:rPr>
                <w:rFonts w:ascii="Times New Roman" w:hAnsi="Times New Roman" w:cs="Times New Roman"/>
                <w:sz w:val="24"/>
                <w:szCs w:val="24"/>
              </w:rPr>
              <w:t>10</w:t>
            </w:r>
            <w:r w:rsidR="007247EF">
              <w:rPr>
                <w:rFonts w:ascii="Times New Roman" w:hAnsi="Times New Roman" w:cs="Times New Roman"/>
                <w:sz w:val="24"/>
                <w:szCs w:val="24"/>
              </w:rPr>
              <w:t>3,7</w:t>
            </w:r>
          </w:p>
        </w:tc>
      </w:tr>
      <w:tr w:rsidR="001F2FC1" w:rsidRPr="00FC3DBB" w:rsidTr="00AE10BE">
        <w:tc>
          <w:tcPr>
            <w:tcW w:w="3686" w:type="dxa"/>
          </w:tcPr>
          <w:p w:rsidR="001F2FC1" w:rsidRPr="00FC3DBB" w:rsidRDefault="001F2FC1" w:rsidP="004F0426">
            <w:pPr>
              <w:spacing w:after="0" w:line="240" w:lineRule="auto"/>
              <w:jc w:val="both"/>
              <w:rPr>
                <w:rFonts w:ascii="Times New Roman" w:eastAsia="Times New Roman" w:hAnsi="Times New Roman" w:cs="Times New Roman"/>
                <w:sz w:val="24"/>
                <w:szCs w:val="24"/>
                <w:lang w:eastAsia="ru-RU"/>
              </w:rPr>
            </w:pPr>
            <w:r w:rsidRPr="00FC3DBB">
              <w:rPr>
                <w:rFonts w:ascii="Times New Roman" w:eastAsia="Times New Roman" w:hAnsi="Times New Roman" w:cs="Times New Roman"/>
                <w:color w:val="000000"/>
                <w:sz w:val="24"/>
                <w:szCs w:val="24"/>
                <w:lang w:eastAsia="ru-RU"/>
              </w:rPr>
              <w:t xml:space="preserve">инвестиции в основной капитал </w:t>
            </w:r>
          </w:p>
        </w:tc>
        <w:tc>
          <w:tcPr>
            <w:tcW w:w="1575" w:type="dxa"/>
            <w:vAlign w:val="center"/>
          </w:tcPr>
          <w:p w:rsidR="001F2FC1" w:rsidRPr="00FC3DBB" w:rsidRDefault="001F2FC1" w:rsidP="004F0426">
            <w:pPr>
              <w:spacing w:after="0" w:line="240" w:lineRule="auto"/>
              <w:jc w:val="center"/>
              <w:rPr>
                <w:rFonts w:ascii="Times New Roman" w:eastAsia="Times New Roman" w:hAnsi="Times New Roman" w:cs="Times New Roman"/>
                <w:sz w:val="24"/>
                <w:szCs w:val="24"/>
                <w:lang w:eastAsia="ru-RU"/>
              </w:rPr>
            </w:pPr>
            <w:r w:rsidRPr="00FC3DBB">
              <w:rPr>
                <w:rFonts w:ascii="Times New Roman" w:eastAsia="Times New Roman" w:hAnsi="Times New Roman" w:cs="Times New Roman"/>
                <w:sz w:val="24"/>
                <w:szCs w:val="24"/>
                <w:lang w:eastAsia="ru-RU"/>
              </w:rPr>
              <w:t>млн. рублей</w:t>
            </w:r>
          </w:p>
        </w:tc>
        <w:tc>
          <w:tcPr>
            <w:tcW w:w="1461" w:type="dxa"/>
            <w:vAlign w:val="center"/>
          </w:tcPr>
          <w:p w:rsidR="001F2FC1" w:rsidRPr="00FC3DBB" w:rsidRDefault="007247EF" w:rsidP="007247EF">
            <w:pPr>
              <w:spacing w:after="0" w:line="240" w:lineRule="auto"/>
              <w:jc w:val="center"/>
              <w:rPr>
                <w:rFonts w:ascii="Times New Roman" w:eastAsia="Times New Roman" w:hAnsi="Times New Roman" w:cs="Times New Roman"/>
                <w:sz w:val="24"/>
                <w:szCs w:val="24"/>
                <w:lang w:eastAsia="ru-RU"/>
              </w:rPr>
            </w:pPr>
            <w:r w:rsidRPr="00FC3DBB">
              <w:rPr>
                <w:rFonts w:ascii="Times New Roman" w:eastAsia="Times New Roman" w:hAnsi="Times New Roman" w:cs="Times New Roman"/>
                <w:sz w:val="24"/>
                <w:szCs w:val="24"/>
                <w:lang w:eastAsia="ru-RU"/>
              </w:rPr>
              <w:t>125,52</w:t>
            </w:r>
          </w:p>
        </w:tc>
        <w:tc>
          <w:tcPr>
            <w:tcW w:w="1358" w:type="dxa"/>
            <w:vAlign w:val="center"/>
          </w:tcPr>
          <w:p w:rsidR="001F2FC1" w:rsidRPr="00FC3DBB" w:rsidRDefault="007247EF" w:rsidP="004F0426">
            <w:pPr>
              <w:spacing w:after="0" w:line="240" w:lineRule="auto"/>
              <w:jc w:val="center"/>
              <w:rPr>
                <w:rFonts w:ascii="Times New Roman" w:eastAsia="Times New Roman" w:hAnsi="Times New Roman" w:cs="Times New Roman"/>
                <w:sz w:val="24"/>
                <w:szCs w:val="24"/>
                <w:lang w:eastAsia="ru-RU"/>
              </w:rPr>
            </w:pPr>
            <w:r w:rsidRPr="00FC3DBB">
              <w:rPr>
                <w:rFonts w:ascii="Times New Roman" w:eastAsia="Times New Roman" w:hAnsi="Times New Roman" w:cs="Times New Roman"/>
                <w:sz w:val="24"/>
                <w:szCs w:val="24"/>
                <w:lang w:eastAsia="ru-RU"/>
              </w:rPr>
              <w:t>129,4</w:t>
            </w:r>
          </w:p>
        </w:tc>
        <w:tc>
          <w:tcPr>
            <w:tcW w:w="1276" w:type="dxa"/>
            <w:vAlign w:val="center"/>
          </w:tcPr>
          <w:p w:rsidR="001F2FC1" w:rsidRPr="00FC3DBB" w:rsidRDefault="00B965DE" w:rsidP="00B965DE">
            <w:pPr>
              <w:spacing w:after="0" w:line="240" w:lineRule="auto"/>
              <w:jc w:val="center"/>
              <w:rPr>
                <w:rFonts w:ascii="Times New Roman" w:eastAsia="Times New Roman" w:hAnsi="Times New Roman" w:cs="Times New Roman"/>
                <w:sz w:val="24"/>
                <w:szCs w:val="24"/>
                <w:lang w:eastAsia="ru-RU"/>
              </w:rPr>
            </w:pPr>
            <w:r w:rsidRPr="00FC3DBB">
              <w:rPr>
                <w:rFonts w:ascii="Times New Roman" w:eastAsia="Times New Roman" w:hAnsi="Times New Roman" w:cs="Times New Roman"/>
                <w:sz w:val="24"/>
                <w:szCs w:val="24"/>
                <w:lang w:eastAsia="ru-RU"/>
              </w:rPr>
              <w:t>103,1</w:t>
            </w:r>
          </w:p>
        </w:tc>
      </w:tr>
      <w:tr w:rsidR="001F2FC1" w:rsidRPr="00FC3DBB" w:rsidTr="00AE10BE">
        <w:tc>
          <w:tcPr>
            <w:tcW w:w="3686" w:type="dxa"/>
          </w:tcPr>
          <w:p w:rsidR="001F2FC1" w:rsidRPr="00FC3DBB" w:rsidRDefault="001F2FC1" w:rsidP="004F0426">
            <w:pPr>
              <w:spacing w:after="0" w:line="240" w:lineRule="auto"/>
              <w:jc w:val="both"/>
              <w:rPr>
                <w:rFonts w:ascii="Times New Roman" w:eastAsia="Times New Roman" w:hAnsi="Times New Roman" w:cs="Times New Roman"/>
                <w:sz w:val="24"/>
                <w:szCs w:val="24"/>
                <w:lang w:eastAsia="ru-RU"/>
              </w:rPr>
            </w:pPr>
            <w:r w:rsidRPr="00FC3DBB">
              <w:rPr>
                <w:rFonts w:ascii="Times New Roman" w:eastAsia="Times New Roman" w:hAnsi="Times New Roman" w:cs="Times New Roman"/>
                <w:color w:val="000000"/>
                <w:sz w:val="24"/>
                <w:szCs w:val="24"/>
                <w:lang w:eastAsia="ru-RU"/>
              </w:rPr>
              <w:t>ввод в действие жилых домов</w:t>
            </w:r>
          </w:p>
        </w:tc>
        <w:tc>
          <w:tcPr>
            <w:tcW w:w="1575" w:type="dxa"/>
            <w:vAlign w:val="center"/>
          </w:tcPr>
          <w:p w:rsidR="001F2FC1" w:rsidRPr="00FC3DBB" w:rsidRDefault="001F2FC1" w:rsidP="004F0426">
            <w:pPr>
              <w:spacing w:after="0" w:line="240" w:lineRule="auto"/>
              <w:jc w:val="center"/>
              <w:rPr>
                <w:rFonts w:ascii="Times New Roman" w:eastAsia="Times New Roman" w:hAnsi="Times New Roman" w:cs="Times New Roman"/>
                <w:sz w:val="24"/>
                <w:szCs w:val="24"/>
                <w:lang w:eastAsia="ru-RU"/>
              </w:rPr>
            </w:pPr>
            <w:r w:rsidRPr="00FC3DBB">
              <w:rPr>
                <w:rFonts w:ascii="Times New Roman" w:eastAsia="Times New Roman" w:hAnsi="Times New Roman" w:cs="Times New Roman"/>
                <w:sz w:val="24"/>
                <w:szCs w:val="24"/>
                <w:lang w:eastAsia="ru-RU"/>
              </w:rPr>
              <w:t>кв.м</w:t>
            </w:r>
          </w:p>
        </w:tc>
        <w:tc>
          <w:tcPr>
            <w:tcW w:w="1461" w:type="dxa"/>
            <w:vAlign w:val="center"/>
          </w:tcPr>
          <w:p w:rsidR="001F2FC1" w:rsidRPr="00FC3DBB" w:rsidRDefault="00E22382" w:rsidP="004F04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c>
          <w:tcPr>
            <w:tcW w:w="1358" w:type="dxa"/>
            <w:vAlign w:val="center"/>
          </w:tcPr>
          <w:p w:rsidR="001F2FC1" w:rsidRPr="00FC3DBB" w:rsidRDefault="00E22382" w:rsidP="004F04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c>
          <w:tcPr>
            <w:tcW w:w="1276" w:type="dxa"/>
            <w:vAlign w:val="center"/>
          </w:tcPr>
          <w:p w:rsidR="001F2FC1" w:rsidRPr="00FC3DBB" w:rsidRDefault="00E22382" w:rsidP="004F04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102,5</w:t>
            </w:r>
          </w:p>
        </w:tc>
      </w:tr>
      <w:tr w:rsidR="001F2FC1" w:rsidRPr="00FC3DBB" w:rsidTr="00AE10BE">
        <w:tc>
          <w:tcPr>
            <w:tcW w:w="3686" w:type="dxa"/>
            <w:vAlign w:val="center"/>
          </w:tcPr>
          <w:p w:rsidR="001F2FC1" w:rsidRPr="00FC3DBB" w:rsidRDefault="001F2FC1" w:rsidP="004F0426">
            <w:pPr>
              <w:spacing w:after="0" w:line="240" w:lineRule="auto"/>
              <w:jc w:val="both"/>
              <w:rPr>
                <w:rFonts w:ascii="Times New Roman" w:eastAsia="Times New Roman" w:hAnsi="Times New Roman" w:cs="Times New Roman"/>
                <w:sz w:val="24"/>
                <w:szCs w:val="24"/>
                <w:lang w:eastAsia="ru-RU"/>
              </w:rPr>
            </w:pPr>
            <w:r w:rsidRPr="00FC3DBB">
              <w:rPr>
                <w:rFonts w:ascii="Times New Roman" w:eastAsia="Times New Roman" w:hAnsi="Times New Roman" w:cs="Times New Roman"/>
                <w:color w:val="000000"/>
                <w:sz w:val="24"/>
                <w:szCs w:val="24"/>
                <w:lang w:eastAsia="ru-RU"/>
              </w:rPr>
              <w:t>объем работ, выполненных по виду экономической деятельности «Строительство»</w:t>
            </w:r>
          </w:p>
        </w:tc>
        <w:tc>
          <w:tcPr>
            <w:tcW w:w="1575" w:type="dxa"/>
            <w:vAlign w:val="center"/>
          </w:tcPr>
          <w:p w:rsidR="001F2FC1" w:rsidRPr="00FC3DBB" w:rsidRDefault="001F2FC1" w:rsidP="004F0426">
            <w:pPr>
              <w:spacing w:after="0" w:line="240" w:lineRule="auto"/>
              <w:jc w:val="center"/>
              <w:rPr>
                <w:rFonts w:ascii="Times New Roman" w:eastAsia="Times New Roman" w:hAnsi="Times New Roman" w:cs="Times New Roman"/>
                <w:sz w:val="24"/>
                <w:szCs w:val="24"/>
                <w:lang w:eastAsia="ru-RU"/>
              </w:rPr>
            </w:pPr>
            <w:r w:rsidRPr="00FC3DBB">
              <w:rPr>
                <w:rFonts w:ascii="Times New Roman" w:eastAsia="Times New Roman" w:hAnsi="Times New Roman" w:cs="Times New Roman"/>
                <w:sz w:val="24"/>
                <w:szCs w:val="24"/>
                <w:lang w:eastAsia="ru-RU"/>
              </w:rPr>
              <w:t>млн. рублей</w:t>
            </w:r>
          </w:p>
        </w:tc>
        <w:tc>
          <w:tcPr>
            <w:tcW w:w="1461" w:type="dxa"/>
            <w:vAlign w:val="center"/>
          </w:tcPr>
          <w:p w:rsidR="001F2FC1" w:rsidRPr="00FC3DBB" w:rsidRDefault="00825E36" w:rsidP="004F04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174,77</w:t>
            </w:r>
          </w:p>
        </w:tc>
        <w:tc>
          <w:tcPr>
            <w:tcW w:w="1358" w:type="dxa"/>
            <w:vAlign w:val="center"/>
          </w:tcPr>
          <w:p w:rsidR="001F2FC1" w:rsidRPr="00FC3DBB" w:rsidRDefault="00825E36" w:rsidP="004F04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179,14</w:t>
            </w:r>
          </w:p>
        </w:tc>
        <w:tc>
          <w:tcPr>
            <w:tcW w:w="1276" w:type="dxa"/>
            <w:vAlign w:val="center"/>
          </w:tcPr>
          <w:p w:rsidR="001F2FC1" w:rsidRPr="00FC3DBB" w:rsidRDefault="00825E36" w:rsidP="004F04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102,5</w:t>
            </w:r>
          </w:p>
        </w:tc>
      </w:tr>
    </w:tbl>
    <w:p w:rsidR="00E813F6" w:rsidRPr="00FC3DBB" w:rsidRDefault="00E813F6" w:rsidP="00E813F6">
      <w:pPr>
        <w:suppressAutoHyphens/>
        <w:spacing w:after="0" w:line="240" w:lineRule="auto"/>
        <w:jc w:val="right"/>
        <w:rPr>
          <w:rFonts w:ascii="Times New Roman" w:eastAsia="Times New Roman" w:hAnsi="Times New Roman" w:cs="Times New Roman"/>
          <w:sz w:val="24"/>
          <w:szCs w:val="24"/>
          <w:lang w:eastAsia="ar-SA"/>
        </w:rPr>
      </w:pPr>
      <w:r w:rsidRPr="00FC3DBB">
        <w:rPr>
          <w:rFonts w:ascii="Times New Roman" w:eastAsia="Times New Roman" w:hAnsi="Times New Roman" w:cs="Times New Roman"/>
          <w:sz w:val="24"/>
          <w:szCs w:val="24"/>
          <w:lang w:eastAsia="ar-SA"/>
        </w:rPr>
        <w:t>в % к соответствующему периоду предыдущего года</w:t>
      </w:r>
    </w:p>
    <w:p w:rsidR="00F6406B" w:rsidRPr="00FC3DBB" w:rsidRDefault="00F6406B" w:rsidP="00E813F6">
      <w:pPr>
        <w:suppressAutoHyphens/>
        <w:spacing w:after="0" w:line="240" w:lineRule="auto"/>
        <w:jc w:val="right"/>
        <w:rPr>
          <w:rFonts w:ascii="Times New Roman" w:eastAsia="Times New Roman" w:hAnsi="Times New Roman" w:cs="Times New Roman"/>
          <w:sz w:val="24"/>
          <w:szCs w:val="24"/>
          <w:lang w:eastAsia="ar-SA"/>
        </w:rPr>
      </w:pPr>
    </w:p>
    <w:p w:rsidR="00023753" w:rsidRPr="0042405B" w:rsidRDefault="00023753" w:rsidP="00023753">
      <w:pPr>
        <w:spacing w:after="0" w:line="240" w:lineRule="auto"/>
        <w:jc w:val="both"/>
        <w:rPr>
          <w:rFonts w:ascii="Times New Roman" w:eastAsia="Arial Unicode MS" w:hAnsi="Times New Roman" w:cs="Times New Roman"/>
          <w:sz w:val="28"/>
          <w:szCs w:val="28"/>
        </w:rPr>
      </w:pPr>
      <w:r w:rsidRPr="0042405B">
        <w:rPr>
          <w:rFonts w:ascii="Times New Roman" w:eastAsia="Times New Roman" w:hAnsi="Times New Roman" w:cs="Times New Roman"/>
          <w:sz w:val="28"/>
          <w:szCs w:val="28"/>
          <w:lang w:eastAsia="ar-SA"/>
        </w:rPr>
        <w:t xml:space="preserve">   </w:t>
      </w:r>
      <w:r w:rsidRPr="0042405B">
        <w:rPr>
          <w:rFonts w:ascii="Times New Roman" w:eastAsia="Arial Unicode MS" w:hAnsi="Times New Roman" w:cs="Times New Roman"/>
          <w:sz w:val="28"/>
          <w:szCs w:val="28"/>
        </w:rPr>
        <w:t xml:space="preserve">Пандемия </w:t>
      </w:r>
      <w:proofErr w:type="spellStart"/>
      <w:r w:rsidRPr="0042405B">
        <w:rPr>
          <w:rFonts w:ascii="Times New Roman" w:eastAsia="Arial Unicode MS" w:hAnsi="Times New Roman" w:cs="Times New Roman"/>
          <w:sz w:val="28"/>
          <w:szCs w:val="28"/>
        </w:rPr>
        <w:t>коронавирусной</w:t>
      </w:r>
      <w:proofErr w:type="spellEnd"/>
      <w:r w:rsidRPr="0042405B">
        <w:rPr>
          <w:rFonts w:ascii="Times New Roman" w:eastAsia="Arial Unicode MS" w:hAnsi="Times New Roman" w:cs="Times New Roman"/>
          <w:sz w:val="28"/>
          <w:szCs w:val="28"/>
        </w:rPr>
        <w:t xml:space="preserve"> инфекции </w:t>
      </w:r>
      <w:r w:rsidR="00E64ABD" w:rsidRPr="0042405B">
        <w:rPr>
          <w:rFonts w:ascii="Times New Roman" w:eastAsia="Arial Unicode MS" w:hAnsi="Times New Roman" w:cs="Times New Roman"/>
          <w:sz w:val="28"/>
          <w:szCs w:val="28"/>
        </w:rPr>
        <w:t xml:space="preserve"> </w:t>
      </w:r>
      <w:r w:rsidRPr="0042405B">
        <w:rPr>
          <w:rFonts w:ascii="Times New Roman" w:eastAsia="Arial Unicode MS" w:hAnsi="Times New Roman" w:cs="Times New Roman"/>
          <w:sz w:val="28"/>
          <w:szCs w:val="28"/>
        </w:rPr>
        <w:t xml:space="preserve">наложила отпечаток на все сферы жизнедеятельности, как страны в целом, так и каждого муниципального образования в отдельности. </w:t>
      </w:r>
    </w:p>
    <w:p w:rsidR="0042405B" w:rsidRPr="0042405B" w:rsidRDefault="00023753" w:rsidP="005A2332">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42405B">
        <w:rPr>
          <w:rFonts w:ascii="Times New Roman" w:eastAsia="Times New Roman" w:hAnsi="Times New Roman" w:cs="Times New Roman"/>
          <w:sz w:val="28"/>
          <w:szCs w:val="28"/>
          <w:lang w:eastAsia="ar-SA"/>
        </w:rPr>
        <w:t xml:space="preserve">      </w:t>
      </w:r>
      <w:r w:rsidR="00D15C90" w:rsidRPr="0042405B">
        <w:rPr>
          <w:rFonts w:ascii="Times New Roman" w:eastAsia="Times New Roman" w:hAnsi="Times New Roman" w:cs="Times New Roman"/>
          <w:sz w:val="28"/>
          <w:szCs w:val="28"/>
          <w:lang w:eastAsia="ar-SA"/>
        </w:rPr>
        <w:t>В 20</w:t>
      </w:r>
      <w:r w:rsidR="00893326" w:rsidRPr="0042405B">
        <w:rPr>
          <w:rFonts w:ascii="Times New Roman" w:eastAsia="Times New Roman" w:hAnsi="Times New Roman" w:cs="Times New Roman"/>
          <w:sz w:val="28"/>
          <w:szCs w:val="28"/>
          <w:lang w:eastAsia="ar-SA"/>
        </w:rPr>
        <w:t>2</w:t>
      </w:r>
      <w:r w:rsidR="00276530">
        <w:rPr>
          <w:rFonts w:ascii="Times New Roman" w:eastAsia="Times New Roman" w:hAnsi="Times New Roman" w:cs="Times New Roman"/>
          <w:sz w:val="28"/>
          <w:szCs w:val="28"/>
          <w:lang w:eastAsia="ar-SA"/>
        </w:rPr>
        <w:t>1</w:t>
      </w:r>
      <w:r w:rsidR="00D15C90" w:rsidRPr="0042405B">
        <w:rPr>
          <w:rFonts w:ascii="Times New Roman" w:eastAsia="Times New Roman" w:hAnsi="Times New Roman" w:cs="Times New Roman"/>
          <w:sz w:val="28"/>
          <w:szCs w:val="28"/>
          <w:lang w:eastAsia="ar-SA"/>
        </w:rPr>
        <w:t xml:space="preserve"> году на т</w:t>
      </w:r>
      <w:r w:rsidR="006579C9" w:rsidRPr="0042405B">
        <w:rPr>
          <w:rFonts w:ascii="Times New Roman" w:eastAsia="Times New Roman" w:hAnsi="Times New Roman" w:cs="Times New Roman"/>
          <w:sz w:val="28"/>
          <w:szCs w:val="28"/>
          <w:lang w:eastAsia="ar-SA"/>
        </w:rPr>
        <w:t>ерритории городского поселения И</w:t>
      </w:r>
      <w:r w:rsidR="00D15C90" w:rsidRPr="0042405B">
        <w:rPr>
          <w:rFonts w:ascii="Times New Roman" w:eastAsia="Times New Roman" w:hAnsi="Times New Roman" w:cs="Times New Roman"/>
          <w:sz w:val="28"/>
          <w:szCs w:val="28"/>
          <w:lang w:eastAsia="ar-SA"/>
        </w:rPr>
        <w:t xml:space="preserve">грим наблюдается </w:t>
      </w:r>
      <w:r w:rsidR="00E22382">
        <w:rPr>
          <w:rFonts w:ascii="Times New Roman" w:eastAsia="Times New Roman" w:hAnsi="Times New Roman" w:cs="Times New Roman"/>
          <w:sz w:val="28"/>
          <w:szCs w:val="28"/>
          <w:lang w:eastAsia="ar-SA"/>
        </w:rPr>
        <w:t xml:space="preserve">небольшой </w:t>
      </w:r>
      <w:r w:rsidR="00F26E77">
        <w:rPr>
          <w:rFonts w:ascii="Times New Roman" w:eastAsia="Times New Roman" w:hAnsi="Times New Roman" w:cs="Times New Roman"/>
          <w:sz w:val="28"/>
          <w:szCs w:val="28"/>
          <w:lang w:eastAsia="ar-SA"/>
        </w:rPr>
        <w:t xml:space="preserve">рост </w:t>
      </w:r>
      <w:r w:rsidR="00F26E77" w:rsidRPr="0042405B">
        <w:rPr>
          <w:rFonts w:ascii="Times New Roman" w:eastAsia="Times New Roman" w:hAnsi="Times New Roman" w:cs="Times New Roman"/>
          <w:sz w:val="28"/>
          <w:szCs w:val="28"/>
          <w:lang w:eastAsia="ar-SA"/>
        </w:rPr>
        <w:t>строительной</w:t>
      </w:r>
      <w:r w:rsidR="00D15C90" w:rsidRPr="0042405B">
        <w:rPr>
          <w:rFonts w:ascii="Times New Roman" w:eastAsia="Times New Roman" w:hAnsi="Times New Roman" w:cs="Times New Roman"/>
          <w:sz w:val="28"/>
          <w:szCs w:val="28"/>
          <w:lang w:eastAsia="ar-SA"/>
        </w:rPr>
        <w:t xml:space="preserve"> деятельности. </w:t>
      </w:r>
      <w:r w:rsidR="00E22382">
        <w:rPr>
          <w:rFonts w:ascii="Times New Roman" w:eastAsia="Times New Roman" w:hAnsi="Times New Roman" w:cs="Times New Roman"/>
          <w:sz w:val="28"/>
          <w:szCs w:val="28"/>
          <w:lang w:eastAsia="ar-SA"/>
        </w:rPr>
        <w:t xml:space="preserve">Увеличение </w:t>
      </w:r>
      <w:r w:rsidR="00E22382" w:rsidRPr="0042405B">
        <w:rPr>
          <w:rFonts w:ascii="Times New Roman" w:eastAsia="Times New Roman" w:hAnsi="Times New Roman" w:cs="Times New Roman"/>
          <w:sz w:val="28"/>
          <w:szCs w:val="28"/>
          <w:lang w:eastAsia="ar-SA"/>
        </w:rPr>
        <w:t>объемов</w:t>
      </w:r>
      <w:r w:rsidR="005A2332" w:rsidRPr="0042405B">
        <w:rPr>
          <w:rFonts w:ascii="Times New Roman" w:eastAsia="Times New Roman" w:hAnsi="Times New Roman" w:cs="Times New Roman"/>
          <w:sz w:val="28"/>
          <w:szCs w:val="28"/>
          <w:lang w:eastAsia="ar-SA"/>
        </w:rPr>
        <w:t xml:space="preserve"> по</w:t>
      </w:r>
      <w:r w:rsidR="00D15C90" w:rsidRPr="0042405B">
        <w:rPr>
          <w:rFonts w:ascii="Times New Roman" w:eastAsia="Times New Roman" w:hAnsi="Times New Roman" w:cs="Times New Roman"/>
          <w:sz w:val="28"/>
          <w:szCs w:val="28"/>
          <w:lang w:eastAsia="ar-SA"/>
        </w:rPr>
        <w:t xml:space="preserve"> виду деятельности «</w:t>
      </w:r>
      <w:r w:rsidR="00F26E77" w:rsidRPr="0042405B">
        <w:rPr>
          <w:rFonts w:ascii="Times New Roman" w:eastAsia="Times New Roman" w:hAnsi="Times New Roman" w:cs="Times New Roman"/>
          <w:sz w:val="28"/>
          <w:szCs w:val="28"/>
          <w:lang w:eastAsia="ar-SA"/>
        </w:rPr>
        <w:t xml:space="preserve">Строительство» </w:t>
      </w:r>
      <w:r w:rsidR="00F26E77">
        <w:rPr>
          <w:rFonts w:ascii="Times New Roman" w:eastAsia="Times New Roman" w:hAnsi="Times New Roman" w:cs="Times New Roman"/>
          <w:sz w:val="28"/>
          <w:szCs w:val="28"/>
          <w:lang w:eastAsia="ar-SA"/>
        </w:rPr>
        <w:t>увеличится</w:t>
      </w:r>
      <w:r w:rsidR="00E22382">
        <w:rPr>
          <w:rFonts w:ascii="Times New Roman" w:eastAsia="Times New Roman" w:hAnsi="Times New Roman" w:cs="Times New Roman"/>
          <w:sz w:val="28"/>
          <w:szCs w:val="28"/>
          <w:lang w:eastAsia="ar-SA"/>
        </w:rPr>
        <w:t xml:space="preserve"> </w:t>
      </w:r>
      <w:r w:rsidR="00FC3DBB" w:rsidRPr="0042405B">
        <w:rPr>
          <w:rFonts w:ascii="Times New Roman" w:eastAsia="Times New Roman" w:hAnsi="Times New Roman" w:cs="Times New Roman"/>
          <w:sz w:val="28"/>
          <w:szCs w:val="28"/>
          <w:lang w:eastAsia="ar-SA"/>
        </w:rPr>
        <w:t xml:space="preserve">на </w:t>
      </w:r>
      <w:r w:rsidR="0042405B" w:rsidRPr="0042405B">
        <w:rPr>
          <w:rFonts w:ascii="Times New Roman" w:eastAsia="Times New Roman" w:hAnsi="Times New Roman" w:cs="Times New Roman"/>
          <w:sz w:val="28"/>
          <w:szCs w:val="28"/>
          <w:lang w:eastAsia="ar-SA"/>
        </w:rPr>
        <w:t xml:space="preserve">  </w:t>
      </w:r>
      <w:r w:rsidR="00D15C90" w:rsidRPr="0042405B">
        <w:rPr>
          <w:rFonts w:ascii="Times New Roman" w:eastAsia="Times New Roman" w:hAnsi="Times New Roman" w:cs="Times New Roman"/>
          <w:sz w:val="28"/>
          <w:szCs w:val="28"/>
          <w:lang w:eastAsia="ar-SA"/>
        </w:rPr>
        <w:t xml:space="preserve">  </w:t>
      </w:r>
      <w:r w:rsidR="00E22382">
        <w:rPr>
          <w:rFonts w:ascii="Times New Roman" w:eastAsia="Times New Roman" w:hAnsi="Times New Roman" w:cs="Times New Roman"/>
          <w:sz w:val="28"/>
          <w:szCs w:val="28"/>
          <w:lang w:eastAsia="ar-SA"/>
        </w:rPr>
        <w:t>2,5</w:t>
      </w:r>
      <w:r w:rsidR="00D15C90" w:rsidRPr="0042405B">
        <w:rPr>
          <w:rFonts w:ascii="Times New Roman" w:eastAsia="Times New Roman" w:hAnsi="Times New Roman" w:cs="Times New Roman"/>
          <w:sz w:val="28"/>
          <w:szCs w:val="28"/>
          <w:lang w:eastAsia="ar-SA"/>
        </w:rPr>
        <w:t xml:space="preserve"> % по сравнению с 20</w:t>
      </w:r>
      <w:r w:rsidR="00C13918">
        <w:rPr>
          <w:rFonts w:ascii="Times New Roman" w:eastAsia="Times New Roman" w:hAnsi="Times New Roman" w:cs="Times New Roman"/>
          <w:sz w:val="28"/>
          <w:szCs w:val="28"/>
          <w:lang w:eastAsia="ar-SA"/>
        </w:rPr>
        <w:t>20</w:t>
      </w:r>
      <w:r w:rsidR="00D15C90" w:rsidRPr="0042405B">
        <w:rPr>
          <w:rFonts w:ascii="Times New Roman" w:eastAsia="Times New Roman" w:hAnsi="Times New Roman" w:cs="Times New Roman"/>
          <w:sz w:val="28"/>
          <w:szCs w:val="28"/>
          <w:lang w:eastAsia="ar-SA"/>
        </w:rPr>
        <w:t xml:space="preserve"> годом в сопоставимых ценах</w:t>
      </w:r>
      <w:r w:rsidR="0042405B" w:rsidRPr="0042405B">
        <w:rPr>
          <w:rFonts w:ascii="Times New Roman" w:eastAsia="Times New Roman" w:hAnsi="Times New Roman" w:cs="Times New Roman"/>
          <w:sz w:val="28"/>
          <w:szCs w:val="28"/>
          <w:lang w:eastAsia="ar-SA"/>
        </w:rPr>
        <w:t>.</w:t>
      </w:r>
    </w:p>
    <w:p w:rsidR="00D15C90" w:rsidRPr="00023753" w:rsidRDefault="00D15C90" w:rsidP="005A2332">
      <w:pPr>
        <w:tabs>
          <w:tab w:val="left" w:pos="840"/>
        </w:tabs>
        <w:suppressAutoHyphens/>
        <w:spacing w:after="0" w:line="240" w:lineRule="auto"/>
        <w:jc w:val="both"/>
        <w:rPr>
          <w:rFonts w:ascii="Times New Roman" w:hAnsi="Times New Roman" w:cs="Times New Roman"/>
          <w:bCs/>
          <w:sz w:val="28"/>
          <w:szCs w:val="28"/>
        </w:rPr>
      </w:pPr>
      <w:r w:rsidRPr="0042405B">
        <w:rPr>
          <w:rFonts w:ascii="Times New Roman" w:eastAsia="Times New Roman" w:hAnsi="Times New Roman" w:cs="Times New Roman"/>
          <w:sz w:val="28"/>
          <w:szCs w:val="28"/>
          <w:lang w:eastAsia="ar-SA"/>
        </w:rPr>
        <w:t xml:space="preserve">       По виду промышленной деятельности «</w:t>
      </w:r>
      <w:r w:rsidRPr="0042405B">
        <w:rPr>
          <w:rFonts w:ascii="Times New Roman" w:hAnsi="Times New Roman" w:cs="Times New Roman"/>
          <w:bCs/>
          <w:sz w:val="28"/>
          <w:szCs w:val="28"/>
        </w:rPr>
        <w:t>Водоснабжение; водоотведение организация сбора и утилизации отходов, деятельность</w:t>
      </w:r>
      <w:r w:rsidRPr="00023753">
        <w:rPr>
          <w:rFonts w:ascii="Times New Roman" w:hAnsi="Times New Roman" w:cs="Times New Roman"/>
          <w:bCs/>
          <w:sz w:val="28"/>
          <w:szCs w:val="28"/>
        </w:rPr>
        <w:t xml:space="preserve"> по ликвидации загрязнений- </w:t>
      </w:r>
      <w:r w:rsidR="006579C9" w:rsidRPr="00023753">
        <w:rPr>
          <w:rFonts w:ascii="Times New Roman" w:hAnsi="Times New Roman" w:cs="Times New Roman"/>
          <w:bCs/>
          <w:sz w:val="28"/>
          <w:szCs w:val="28"/>
        </w:rPr>
        <w:t xml:space="preserve"> </w:t>
      </w:r>
      <w:r w:rsidR="00023753" w:rsidRPr="00023753">
        <w:rPr>
          <w:rFonts w:ascii="Times New Roman" w:hAnsi="Times New Roman" w:cs="Times New Roman"/>
          <w:bCs/>
          <w:sz w:val="28"/>
          <w:szCs w:val="28"/>
        </w:rPr>
        <w:t xml:space="preserve"> увеличена</w:t>
      </w:r>
      <w:r w:rsidR="006579C9" w:rsidRPr="00023753">
        <w:rPr>
          <w:rFonts w:ascii="Times New Roman" w:hAnsi="Times New Roman" w:cs="Times New Roman"/>
          <w:bCs/>
          <w:sz w:val="28"/>
          <w:szCs w:val="28"/>
        </w:rPr>
        <w:t xml:space="preserve"> </w:t>
      </w:r>
      <w:r w:rsidR="005A2332" w:rsidRPr="00023753">
        <w:rPr>
          <w:rFonts w:ascii="Times New Roman" w:hAnsi="Times New Roman" w:cs="Times New Roman"/>
          <w:bCs/>
          <w:sz w:val="28"/>
          <w:szCs w:val="28"/>
        </w:rPr>
        <w:t xml:space="preserve">на </w:t>
      </w:r>
      <w:r w:rsidR="00023753" w:rsidRPr="00023753">
        <w:rPr>
          <w:rFonts w:ascii="Times New Roman" w:hAnsi="Times New Roman" w:cs="Times New Roman"/>
          <w:bCs/>
          <w:sz w:val="28"/>
          <w:szCs w:val="28"/>
        </w:rPr>
        <w:t>103,1</w:t>
      </w:r>
      <w:r w:rsidR="006579C9" w:rsidRPr="00023753">
        <w:rPr>
          <w:rFonts w:ascii="Times New Roman" w:hAnsi="Times New Roman" w:cs="Times New Roman"/>
          <w:bCs/>
          <w:sz w:val="28"/>
          <w:szCs w:val="28"/>
        </w:rPr>
        <w:t xml:space="preserve"> </w:t>
      </w:r>
      <w:r w:rsidRPr="00023753">
        <w:rPr>
          <w:rFonts w:ascii="Times New Roman" w:hAnsi="Times New Roman" w:cs="Times New Roman"/>
          <w:bCs/>
          <w:sz w:val="28"/>
          <w:szCs w:val="28"/>
        </w:rPr>
        <w:t>% в сопоставимых ценах.</w:t>
      </w:r>
    </w:p>
    <w:p w:rsidR="00D15C90" w:rsidRPr="00023753" w:rsidRDefault="00D15C90" w:rsidP="005A2332">
      <w:pPr>
        <w:tabs>
          <w:tab w:val="left" w:pos="840"/>
        </w:tabs>
        <w:suppressAutoHyphens/>
        <w:spacing w:after="0" w:line="240" w:lineRule="auto"/>
        <w:jc w:val="both"/>
        <w:rPr>
          <w:rFonts w:ascii="Times New Roman" w:hAnsi="Times New Roman" w:cs="Times New Roman"/>
          <w:bCs/>
          <w:sz w:val="28"/>
          <w:szCs w:val="28"/>
        </w:rPr>
      </w:pPr>
      <w:r w:rsidRPr="00023753">
        <w:rPr>
          <w:rFonts w:ascii="Times New Roman" w:hAnsi="Times New Roman" w:cs="Times New Roman"/>
          <w:bCs/>
          <w:sz w:val="28"/>
          <w:szCs w:val="28"/>
        </w:rPr>
        <w:t xml:space="preserve">         По виду промышленной деятельности «Обеспечение электрической энергией, газом и паром; кондиционирование воздуха» </w:t>
      </w:r>
      <w:r w:rsidR="001F0174">
        <w:rPr>
          <w:rFonts w:ascii="Times New Roman" w:hAnsi="Times New Roman" w:cs="Times New Roman"/>
          <w:bCs/>
          <w:sz w:val="28"/>
          <w:szCs w:val="28"/>
        </w:rPr>
        <w:t xml:space="preserve">рост </w:t>
      </w:r>
      <w:r w:rsidR="00566342">
        <w:rPr>
          <w:rFonts w:ascii="Times New Roman" w:hAnsi="Times New Roman" w:cs="Times New Roman"/>
          <w:bCs/>
          <w:sz w:val="28"/>
          <w:szCs w:val="28"/>
        </w:rPr>
        <w:t>показателя</w:t>
      </w:r>
      <w:r w:rsidR="001F0174">
        <w:rPr>
          <w:rFonts w:ascii="Times New Roman" w:hAnsi="Times New Roman" w:cs="Times New Roman"/>
          <w:bCs/>
          <w:sz w:val="28"/>
          <w:szCs w:val="28"/>
        </w:rPr>
        <w:t xml:space="preserve"> составил 3,</w:t>
      </w:r>
      <w:r w:rsidR="00D458F1">
        <w:rPr>
          <w:rFonts w:ascii="Times New Roman" w:hAnsi="Times New Roman" w:cs="Times New Roman"/>
          <w:bCs/>
          <w:sz w:val="28"/>
          <w:szCs w:val="28"/>
        </w:rPr>
        <w:t>9</w:t>
      </w:r>
      <w:r w:rsidR="00D458F1" w:rsidRPr="00023753">
        <w:rPr>
          <w:rFonts w:ascii="Times New Roman" w:hAnsi="Times New Roman" w:cs="Times New Roman"/>
          <w:bCs/>
          <w:sz w:val="28"/>
          <w:szCs w:val="28"/>
        </w:rPr>
        <w:t xml:space="preserve"> %</w:t>
      </w:r>
      <w:r w:rsidRPr="00023753">
        <w:rPr>
          <w:rFonts w:ascii="Times New Roman" w:hAnsi="Times New Roman" w:cs="Times New Roman"/>
          <w:bCs/>
          <w:sz w:val="28"/>
          <w:szCs w:val="28"/>
        </w:rPr>
        <w:t xml:space="preserve"> в сопоставимых ценах </w:t>
      </w:r>
      <w:r w:rsidR="00D458F1" w:rsidRPr="00023753">
        <w:rPr>
          <w:rFonts w:ascii="Times New Roman" w:hAnsi="Times New Roman" w:cs="Times New Roman"/>
          <w:bCs/>
          <w:sz w:val="28"/>
          <w:szCs w:val="28"/>
        </w:rPr>
        <w:t>к 2020</w:t>
      </w:r>
      <w:r w:rsidR="002627C7">
        <w:rPr>
          <w:rFonts w:ascii="Times New Roman" w:hAnsi="Times New Roman" w:cs="Times New Roman"/>
          <w:bCs/>
          <w:sz w:val="28"/>
          <w:szCs w:val="28"/>
        </w:rPr>
        <w:t xml:space="preserve"> </w:t>
      </w:r>
      <w:r w:rsidRPr="00023753">
        <w:rPr>
          <w:rFonts w:ascii="Times New Roman" w:hAnsi="Times New Roman" w:cs="Times New Roman"/>
          <w:bCs/>
          <w:sz w:val="28"/>
          <w:szCs w:val="28"/>
        </w:rPr>
        <w:t>году.</w:t>
      </w:r>
    </w:p>
    <w:p w:rsidR="00F418F4" w:rsidRPr="00023753" w:rsidRDefault="001942D3" w:rsidP="005A23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3753">
        <w:rPr>
          <w:rFonts w:ascii="Times New Roman" w:hAnsi="Times New Roman" w:cs="Times New Roman"/>
          <w:bCs/>
          <w:sz w:val="28"/>
          <w:szCs w:val="28"/>
        </w:rPr>
        <w:t xml:space="preserve">  </w:t>
      </w:r>
      <w:r w:rsidR="00F418F4" w:rsidRPr="00023753">
        <w:rPr>
          <w:rFonts w:ascii="Times New Roman" w:hAnsi="Times New Roman" w:cs="Times New Roman"/>
          <w:bCs/>
          <w:sz w:val="28"/>
          <w:szCs w:val="28"/>
        </w:rPr>
        <w:t xml:space="preserve"> </w:t>
      </w:r>
      <w:r w:rsidR="00F418F4" w:rsidRPr="00023753">
        <w:rPr>
          <w:rFonts w:ascii="Times New Roman" w:eastAsia="Times New Roman" w:hAnsi="Times New Roman" w:cs="Times New Roman"/>
          <w:sz w:val="28"/>
          <w:szCs w:val="28"/>
          <w:lang w:eastAsia="ru-RU"/>
        </w:rPr>
        <w:t>В 20</w:t>
      </w:r>
      <w:r w:rsidR="00B965DE" w:rsidRPr="00023753">
        <w:rPr>
          <w:rFonts w:ascii="Times New Roman" w:eastAsia="Times New Roman" w:hAnsi="Times New Roman" w:cs="Times New Roman"/>
          <w:sz w:val="28"/>
          <w:szCs w:val="28"/>
          <w:lang w:eastAsia="ru-RU"/>
        </w:rPr>
        <w:t>2</w:t>
      </w:r>
      <w:r w:rsidR="00276530">
        <w:rPr>
          <w:rFonts w:ascii="Times New Roman" w:eastAsia="Times New Roman" w:hAnsi="Times New Roman" w:cs="Times New Roman"/>
          <w:sz w:val="28"/>
          <w:szCs w:val="28"/>
          <w:lang w:eastAsia="ru-RU"/>
        </w:rPr>
        <w:t>1</w:t>
      </w:r>
      <w:r w:rsidR="00023753" w:rsidRPr="00023753">
        <w:rPr>
          <w:rFonts w:ascii="Times New Roman" w:eastAsia="Times New Roman" w:hAnsi="Times New Roman" w:cs="Times New Roman"/>
          <w:sz w:val="28"/>
          <w:szCs w:val="28"/>
          <w:lang w:eastAsia="ru-RU"/>
        </w:rPr>
        <w:t xml:space="preserve"> </w:t>
      </w:r>
      <w:r w:rsidR="00F418F4" w:rsidRPr="00023753">
        <w:rPr>
          <w:rFonts w:ascii="Times New Roman" w:eastAsia="Times New Roman" w:hAnsi="Times New Roman" w:cs="Times New Roman"/>
          <w:sz w:val="28"/>
          <w:szCs w:val="28"/>
          <w:lang w:eastAsia="ru-RU"/>
        </w:rPr>
        <w:t>году отмечен рост уровня жизни населения.</w:t>
      </w:r>
    </w:p>
    <w:p w:rsidR="00F418F4" w:rsidRPr="00C26EB2" w:rsidRDefault="00F418F4" w:rsidP="005A23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3753">
        <w:rPr>
          <w:rFonts w:ascii="Times New Roman" w:eastAsia="Times New Roman" w:hAnsi="Times New Roman" w:cs="Times New Roman"/>
          <w:sz w:val="28"/>
          <w:szCs w:val="28"/>
          <w:lang w:eastAsia="ru-RU"/>
        </w:rPr>
        <w:t>Среднедушевые денежные доходы населения увеличились на 6,61% к уровню 20</w:t>
      </w:r>
      <w:r w:rsidR="001F0174">
        <w:rPr>
          <w:rFonts w:ascii="Times New Roman" w:eastAsia="Times New Roman" w:hAnsi="Times New Roman" w:cs="Times New Roman"/>
          <w:sz w:val="28"/>
          <w:szCs w:val="28"/>
          <w:lang w:eastAsia="ru-RU"/>
        </w:rPr>
        <w:t>20</w:t>
      </w:r>
      <w:r w:rsidRPr="00023753">
        <w:rPr>
          <w:rFonts w:ascii="Times New Roman" w:eastAsia="Times New Roman" w:hAnsi="Times New Roman" w:cs="Times New Roman"/>
          <w:sz w:val="28"/>
          <w:szCs w:val="28"/>
          <w:lang w:eastAsia="ru-RU"/>
        </w:rPr>
        <w:t xml:space="preserve"> года, и достигли </w:t>
      </w:r>
      <w:r w:rsidR="00023753" w:rsidRPr="00023753">
        <w:rPr>
          <w:rFonts w:ascii="Times New Roman" w:eastAsia="Times New Roman" w:hAnsi="Times New Roman" w:cs="Times New Roman"/>
          <w:sz w:val="28"/>
          <w:szCs w:val="28"/>
          <w:lang w:eastAsia="ru-RU"/>
        </w:rPr>
        <w:t>36 159,12</w:t>
      </w:r>
      <w:r w:rsidRPr="00023753">
        <w:rPr>
          <w:rFonts w:ascii="Times New Roman" w:eastAsia="Times New Roman" w:hAnsi="Times New Roman" w:cs="Times New Roman"/>
          <w:sz w:val="28"/>
          <w:szCs w:val="28"/>
          <w:lang w:eastAsia="ru-RU"/>
        </w:rPr>
        <w:t xml:space="preserve"> рублей, при этом доля потребительских расходов составила </w:t>
      </w:r>
      <w:r w:rsidR="00023753" w:rsidRPr="00023753">
        <w:rPr>
          <w:rFonts w:ascii="Times New Roman" w:eastAsia="Times New Roman" w:hAnsi="Times New Roman" w:cs="Times New Roman"/>
          <w:sz w:val="28"/>
          <w:szCs w:val="28"/>
          <w:lang w:eastAsia="ru-RU"/>
        </w:rPr>
        <w:t>63,36</w:t>
      </w:r>
      <w:r w:rsidRPr="00023753">
        <w:rPr>
          <w:rFonts w:ascii="Times New Roman" w:eastAsia="Times New Roman" w:hAnsi="Times New Roman" w:cs="Times New Roman"/>
          <w:sz w:val="28"/>
          <w:szCs w:val="28"/>
          <w:lang w:eastAsia="ru-RU"/>
        </w:rPr>
        <w:t xml:space="preserve">%, или </w:t>
      </w:r>
      <w:r w:rsidR="00023753" w:rsidRPr="00023753">
        <w:rPr>
          <w:rFonts w:ascii="Times New Roman" w:eastAsia="Times New Roman" w:hAnsi="Times New Roman" w:cs="Times New Roman"/>
          <w:sz w:val="28"/>
          <w:szCs w:val="28"/>
          <w:lang w:eastAsia="ru-RU"/>
        </w:rPr>
        <w:t>22 910,42</w:t>
      </w:r>
      <w:r w:rsidRPr="00023753">
        <w:rPr>
          <w:rFonts w:ascii="Times New Roman" w:eastAsia="Times New Roman" w:hAnsi="Times New Roman" w:cs="Times New Roman"/>
          <w:sz w:val="28"/>
          <w:szCs w:val="28"/>
          <w:lang w:eastAsia="ru-RU"/>
        </w:rPr>
        <w:t xml:space="preserve"> рублей (на душу </w:t>
      </w:r>
      <w:r w:rsidRPr="00C26EB2">
        <w:rPr>
          <w:rFonts w:ascii="Times New Roman" w:eastAsia="Times New Roman" w:hAnsi="Times New Roman" w:cs="Times New Roman"/>
          <w:sz w:val="28"/>
          <w:szCs w:val="28"/>
          <w:lang w:eastAsia="ru-RU"/>
        </w:rPr>
        <w:t>населения в месяц).</w:t>
      </w:r>
    </w:p>
    <w:p w:rsidR="00F418F4" w:rsidRPr="00C26EB2" w:rsidRDefault="00F418F4" w:rsidP="00F418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EB2">
        <w:rPr>
          <w:rFonts w:ascii="Times New Roman" w:eastAsia="Times New Roman" w:hAnsi="Times New Roman" w:cs="Times New Roman"/>
          <w:sz w:val="28"/>
          <w:szCs w:val="28"/>
          <w:lang w:eastAsia="ru-RU"/>
        </w:rPr>
        <w:t>Среднемесячная заработная плата одного работающего по крупным и средним предприятиям района превысила уровень 20</w:t>
      </w:r>
      <w:r w:rsidR="00276530">
        <w:rPr>
          <w:rFonts w:ascii="Times New Roman" w:eastAsia="Times New Roman" w:hAnsi="Times New Roman" w:cs="Times New Roman"/>
          <w:sz w:val="28"/>
          <w:szCs w:val="28"/>
          <w:lang w:eastAsia="ru-RU"/>
        </w:rPr>
        <w:t>20</w:t>
      </w:r>
      <w:r w:rsidRPr="00C26EB2">
        <w:rPr>
          <w:rFonts w:ascii="Times New Roman" w:eastAsia="Times New Roman" w:hAnsi="Times New Roman" w:cs="Times New Roman"/>
          <w:sz w:val="28"/>
          <w:szCs w:val="28"/>
          <w:lang w:eastAsia="ru-RU"/>
        </w:rPr>
        <w:t xml:space="preserve"> года на </w:t>
      </w:r>
      <w:r w:rsidR="00023753" w:rsidRPr="00C26EB2">
        <w:rPr>
          <w:rFonts w:ascii="Times New Roman" w:eastAsia="Times New Roman" w:hAnsi="Times New Roman" w:cs="Times New Roman"/>
          <w:sz w:val="28"/>
          <w:szCs w:val="28"/>
          <w:lang w:eastAsia="ru-RU"/>
        </w:rPr>
        <w:t>5,9</w:t>
      </w:r>
      <w:r w:rsidRPr="00C26EB2">
        <w:rPr>
          <w:rFonts w:ascii="Times New Roman" w:eastAsia="Times New Roman" w:hAnsi="Times New Roman" w:cs="Times New Roman"/>
          <w:sz w:val="28"/>
          <w:szCs w:val="28"/>
          <w:lang w:eastAsia="ru-RU"/>
        </w:rPr>
        <w:t xml:space="preserve">%, и зафиксирована в сумме </w:t>
      </w:r>
      <w:r w:rsidR="00023753" w:rsidRPr="00C26EB2">
        <w:rPr>
          <w:rFonts w:ascii="Times New Roman" w:eastAsia="Times New Roman" w:hAnsi="Times New Roman" w:cs="Times New Roman"/>
          <w:sz w:val="28"/>
          <w:szCs w:val="28"/>
          <w:lang w:eastAsia="ru-RU"/>
        </w:rPr>
        <w:t>82</w:t>
      </w:r>
      <w:r w:rsidR="00276530">
        <w:rPr>
          <w:rFonts w:ascii="Times New Roman" w:eastAsia="Times New Roman" w:hAnsi="Times New Roman" w:cs="Times New Roman"/>
          <w:sz w:val="28"/>
          <w:szCs w:val="28"/>
          <w:lang w:eastAsia="ru-RU"/>
        </w:rPr>
        <w:t xml:space="preserve"> </w:t>
      </w:r>
      <w:r w:rsidR="00023753" w:rsidRPr="00C26EB2">
        <w:rPr>
          <w:rFonts w:ascii="Times New Roman" w:eastAsia="Times New Roman" w:hAnsi="Times New Roman" w:cs="Times New Roman"/>
          <w:sz w:val="28"/>
          <w:szCs w:val="28"/>
          <w:lang w:eastAsia="ru-RU"/>
        </w:rPr>
        <w:t>337,86</w:t>
      </w:r>
      <w:r w:rsidRPr="00C26EB2">
        <w:rPr>
          <w:rFonts w:ascii="Times New Roman" w:eastAsia="Times New Roman" w:hAnsi="Times New Roman" w:cs="Times New Roman"/>
          <w:sz w:val="28"/>
          <w:szCs w:val="28"/>
          <w:lang w:eastAsia="ru-RU"/>
        </w:rPr>
        <w:t xml:space="preserve"> рублей.</w:t>
      </w:r>
    </w:p>
    <w:p w:rsidR="00F418F4" w:rsidRPr="00C26EB2" w:rsidRDefault="00F418F4" w:rsidP="00F418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EB2">
        <w:rPr>
          <w:rFonts w:ascii="Times New Roman" w:hAnsi="Times New Roman" w:cs="Times New Roman"/>
          <w:sz w:val="28"/>
          <w:szCs w:val="28"/>
        </w:rPr>
        <w:t xml:space="preserve">Средний размер дохода неработающего пенсионера составил </w:t>
      </w:r>
      <w:r w:rsidR="00023753" w:rsidRPr="00C26EB2">
        <w:rPr>
          <w:rFonts w:ascii="Times New Roman" w:hAnsi="Times New Roman" w:cs="Times New Roman"/>
          <w:sz w:val="28"/>
          <w:szCs w:val="28"/>
        </w:rPr>
        <w:t>23 989,74</w:t>
      </w:r>
      <w:r w:rsidRPr="00C26EB2">
        <w:rPr>
          <w:rFonts w:ascii="Times New Roman" w:hAnsi="Times New Roman" w:cs="Times New Roman"/>
          <w:sz w:val="28"/>
          <w:szCs w:val="28"/>
        </w:rPr>
        <w:t xml:space="preserve"> рублей, увеличившись по сравнению с прошлым годом на </w:t>
      </w:r>
      <w:r w:rsidR="00023753" w:rsidRPr="00C26EB2">
        <w:rPr>
          <w:rFonts w:ascii="Times New Roman" w:hAnsi="Times New Roman" w:cs="Times New Roman"/>
          <w:sz w:val="28"/>
          <w:szCs w:val="28"/>
        </w:rPr>
        <w:t>4,9</w:t>
      </w:r>
      <w:r w:rsidRPr="00C26EB2">
        <w:rPr>
          <w:rFonts w:ascii="Times New Roman" w:hAnsi="Times New Roman" w:cs="Times New Roman"/>
          <w:sz w:val="28"/>
          <w:szCs w:val="28"/>
        </w:rPr>
        <w:t>%, превысив в 1,9 раза бюджет прожиточного минимума пенсионера в Ханты-Мансийском автономном округе – Югре.</w:t>
      </w:r>
    </w:p>
    <w:p w:rsidR="00F6406B" w:rsidRPr="00C26EB2" w:rsidRDefault="00F418F4" w:rsidP="009208E8">
      <w:pPr>
        <w:spacing w:after="0" w:line="240" w:lineRule="auto"/>
        <w:ind w:firstLine="709"/>
        <w:jc w:val="both"/>
        <w:rPr>
          <w:rFonts w:ascii="Times New Roman" w:hAnsi="Times New Roman" w:cs="Times New Roman"/>
          <w:sz w:val="28"/>
          <w:szCs w:val="28"/>
        </w:rPr>
      </w:pPr>
      <w:r w:rsidRPr="00C26EB2">
        <w:rPr>
          <w:rFonts w:ascii="Times New Roman" w:hAnsi="Times New Roman" w:cs="Times New Roman"/>
          <w:sz w:val="28"/>
          <w:szCs w:val="28"/>
        </w:rPr>
        <w:t>В 20</w:t>
      </w:r>
      <w:r w:rsidR="00023753" w:rsidRPr="00C26EB2">
        <w:rPr>
          <w:rFonts w:ascii="Times New Roman" w:hAnsi="Times New Roman" w:cs="Times New Roman"/>
          <w:sz w:val="28"/>
          <w:szCs w:val="28"/>
        </w:rPr>
        <w:t>2</w:t>
      </w:r>
      <w:r w:rsidR="00566342">
        <w:rPr>
          <w:rFonts w:ascii="Times New Roman" w:hAnsi="Times New Roman" w:cs="Times New Roman"/>
          <w:sz w:val="28"/>
          <w:szCs w:val="28"/>
        </w:rPr>
        <w:t>1</w:t>
      </w:r>
      <w:r w:rsidRPr="00C26EB2">
        <w:rPr>
          <w:rFonts w:ascii="Times New Roman" w:hAnsi="Times New Roman" w:cs="Times New Roman"/>
          <w:sz w:val="28"/>
          <w:szCs w:val="28"/>
        </w:rPr>
        <w:t xml:space="preserve"> году</w:t>
      </w:r>
      <w:r w:rsidR="009208E8" w:rsidRPr="00C26EB2">
        <w:rPr>
          <w:rFonts w:ascii="Times New Roman" w:hAnsi="Times New Roman" w:cs="Times New Roman"/>
          <w:sz w:val="28"/>
          <w:szCs w:val="28"/>
        </w:rPr>
        <w:t xml:space="preserve">, как и на протяжении последних лет </w:t>
      </w:r>
      <w:r w:rsidRPr="00C26EB2">
        <w:rPr>
          <w:rFonts w:ascii="Times New Roman" w:hAnsi="Times New Roman" w:cs="Times New Roman"/>
          <w:sz w:val="28"/>
          <w:szCs w:val="28"/>
        </w:rPr>
        <w:t>наблюдается снижения среднегодовой численности населения</w:t>
      </w:r>
      <w:r w:rsidR="005A2332" w:rsidRPr="00C26EB2">
        <w:rPr>
          <w:rFonts w:ascii="Times New Roman" w:hAnsi="Times New Roman" w:cs="Times New Roman"/>
          <w:sz w:val="28"/>
          <w:szCs w:val="28"/>
        </w:rPr>
        <w:t>,</w:t>
      </w:r>
      <w:r w:rsidRPr="00C26EB2">
        <w:rPr>
          <w:rFonts w:ascii="Times New Roman" w:hAnsi="Times New Roman" w:cs="Times New Roman"/>
          <w:sz w:val="28"/>
          <w:szCs w:val="28"/>
        </w:rPr>
        <w:t xml:space="preserve"> </w:t>
      </w:r>
      <w:proofErr w:type="gramStart"/>
      <w:r w:rsidRPr="00C26EB2">
        <w:rPr>
          <w:rFonts w:ascii="Times New Roman" w:hAnsi="Times New Roman" w:cs="Times New Roman"/>
          <w:sz w:val="28"/>
          <w:szCs w:val="28"/>
        </w:rPr>
        <w:t xml:space="preserve">которая </w:t>
      </w:r>
      <w:r w:rsidR="009208E8" w:rsidRPr="00C26EB2">
        <w:rPr>
          <w:rFonts w:ascii="Times New Roman" w:hAnsi="Times New Roman" w:cs="Times New Roman"/>
          <w:sz w:val="28"/>
          <w:szCs w:val="28"/>
        </w:rPr>
        <w:t xml:space="preserve"> к</w:t>
      </w:r>
      <w:proofErr w:type="gramEnd"/>
      <w:r w:rsidR="009208E8" w:rsidRPr="00C26EB2">
        <w:rPr>
          <w:rFonts w:ascii="Times New Roman" w:hAnsi="Times New Roman" w:cs="Times New Roman"/>
          <w:sz w:val="28"/>
          <w:szCs w:val="28"/>
        </w:rPr>
        <w:t xml:space="preserve">  01.01.202</w:t>
      </w:r>
      <w:r w:rsidR="00023753" w:rsidRPr="00C26EB2">
        <w:rPr>
          <w:rFonts w:ascii="Times New Roman" w:hAnsi="Times New Roman" w:cs="Times New Roman"/>
          <w:sz w:val="28"/>
          <w:szCs w:val="28"/>
        </w:rPr>
        <w:t>1</w:t>
      </w:r>
      <w:r w:rsidR="009208E8" w:rsidRPr="00C26EB2">
        <w:rPr>
          <w:rFonts w:ascii="Times New Roman" w:hAnsi="Times New Roman" w:cs="Times New Roman"/>
          <w:sz w:val="28"/>
          <w:szCs w:val="28"/>
        </w:rPr>
        <w:t xml:space="preserve"> г </w:t>
      </w:r>
      <w:r w:rsidRPr="00C26EB2">
        <w:rPr>
          <w:rFonts w:ascii="Times New Roman" w:hAnsi="Times New Roman" w:cs="Times New Roman"/>
          <w:sz w:val="28"/>
          <w:szCs w:val="28"/>
        </w:rPr>
        <w:t xml:space="preserve">составила </w:t>
      </w:r>
      <w:r w:rsidR="009208E8" w:rsidRPr="00C26EB2">
        <w:rPr>
          <w:rFonts w:ascii="Times New Roman" w:hAnsi="Times New Roman" w:cs="Times New Roman"/>
          <w:sz w:val="28"/>
          <w:szCs w:val="28"/>
        </w:rPr>
        <w:t>76</w:t>
      </w:r>
      <w:r w:rsidR="00023753" w:rsidRPr="00C26EB2">
        <w:rPr>
          <w:rFonts w:ascii="Times New Roman" w:hAnsi="Times New Roman" w:cs="Times New Roman"/>
          <w:sz w:val="28"/>
          <w:szCs w:val="28"/>
        </w:rPr>
        <w:t>20</w:t>
      </w:r>
      <w:r w:rsidRPr="00C26EB2">
        <w:rPr>
          <w:rFonts w:ascii="Times New Roman" w:hAnsi="Times New Roman" w:cs="Times New Roman"/>
          <w:sz w:val="28"/>
          <w:szCs w:val="28"/>
        </w:rPr>
        <w:t xml:space="preserve"> человек.</w:t>
      </w:r>
      <w:r w:rsidR="009208E8" w:rsidRPr="00C26EB2">
        <w:rPr>
          <w:rFonts w:ascii="Times New Roman" w:hAnsi="Times New Roman" w:cs="Times New Roman"/>
          <w:sz w:val="28"/>
          <w:szCs w:val="28"/>
        </w:rPr>
        <w:t xml:space="preserve"> Отток населения идет вследствие реализации программы переселения п</w:t>
      </w:r>
      <w:r w:rsidR="001942D3" w:rsidRPr="00C26EB2">
        <w:rPr>
          <w:rFonts w:ascii="Times New Roman" w:hAnsi="Times New Roman" w:cs="Times New Roman"/>
          <w:sz w:val="28"/>
          <w:szCs w:val="28"/>
        </w:rPr>
        <w:t>енсионеров из районов крайнего С</w:t>
      </w:r>
      <w:r w:rsidR="009208E8" w:rsidRPr="00C26EB2">
        <w:rPr>
          <w:rFonts w:ascii="Times New Roman" w:hAnsi="Times New Roman" w:cs="Times New Roman"/>
          <w:sz w:val="28"/>
          <w:szCs w:val="28"/>
        </w:rPr>
        <w:t>евера</w:t>
      </w:r>
      <w:r w:rsidR="001942D3" w:rsidRPr="00C26EB2">
        <w:rPr>
          <w:rFonts w:ascii="Times New Roman" w:hAnsi="Times New Roman" w:cs="Times New Roman"/>
          <w:sz w:val="28"/>
          <w:szCs w:val="28"/>
        </w:rPr>
        <w:t>,</w:t>
      </w:r>
      <w:r w:rsidR="009208E8" w:rsidRPr="00C26EB2">
        <w:rPr>
          <w:rFonts w:ascii="Times New Roman" w:hAnsi="Times New Roman" w:cs="Times New Roman"/>
          <w:sz w:val="28"/>
          <w:szCs w:val="28"/>
        </w:rPr>
        <w:t xml:space="preserve"> а также снижения рождаемости.</w:t>
      </w:r>
    </w:p>
    <w:p w:rsidR="009C3DBB" w:rsidRPr="00023753" w:rsidRDefault="009208E8" w:rsidP="009C3DBB">
      <w:pPr>
        <w:spacing w:after="0" w:line="240" w:lineRule="auto"/>
        <w:jc w:val="both"/>
        <w:rPr>
          <w:rFonts w:ascii="Times New Roman" w:eastAsia="Times New Roman" w:hAnsi="Times New Roman" w:cs="Times New Roman"/>
          <w:color w:val="000000"/>
          <w:sz w:val="28"/>
          <w:szCs w:val="28"/>
          <w:lang w:eastAsia="ru-RU"/>
        </w:rPr>
      </w:pPr>
      <w:r w:rsidRPr="00023753">
        <w:rPr>
          <w:rFonts w:ascii="Times New Roman" w:eastAsia="Times New Roman" w:hAnsi="Times New Roman" w:cs="Times New Roman"/>
          <w:kern w:val="1"/>
          <w:sz w:val="28"/>
          <w:szCs w:val="28"/>
          <w:lang w:eastAsia="ar-SA"/>
        </w:rPr>
        <w:t xml:space="preserve">      Численность экономически активного населения составила 3,</w:t>
      </w:r>
      <w:r w:rsidR="009C3DBB" w:rsidRPr="00023753">
        <w:rPr>
          <w:rFonts w:ascii="Times New Roman" w:eastAsia="Times New Roman" w:hAnsi="Times New Roman" w:cs="Times New Roman"/>
          <w:kern w:val="1"/>
          <w:sz w:val="28"/>
          <w:szCs w:val="28"/>
          <w:lang w:eastAsia="ar-SA"/>
        </w:rPr>
        <w:t>94</w:t>
      </w:r>
      <w:r w:rsidR="005A2332" w:rsidRPr="00023753">
        <w:rPr>
          <w:rFonts w:ascii="Times New Roman" w:eastAsia="Times New Roman" w:hAnsi="Times New Roman" w:cs="Times New Roman"/>
          <w:kern w:val="1"/>
          <w:sz w:val="28"/>
          <w:szCs w:val="28"/>
          <w:lang w:eastAsia="ar-SA"/>
        </w:rPr>
        <w:t xml:space="preserve"> тыс. человек, что </w:t>
      </w:r>
      <w:r w:rsidRPr="00023753">
        <w:rPr>
          <w:rFonts w:ascii="Times New Roman" w:eastAsia="Times New Roman" w:hAnsi="Times New Roman" w:cs="Times New Roman"/>
          <w:kern w:val="1"/>
          <w:sz w:val="28"/>
          <w:szCs w:val="28"/>
          <w:lang w:eastAsia="ar-SA"/>
        </w:rPr>
        <w:t xml:space="preserve">составляет </w:t>
      </w:r>
      <w:r w:rsidR="009C3DBB" w:rsidRPr="00023753">
        <w:rPr>
          <w:rFonts w:ascii="Times New Roman" w:eastAsia="Times New Roman" w:hAnsi="Times New Roman" w:cs="Times New Roman"/>
          <w:kern w:val="1"/>
          <w:sz w:val="28"/>
          <w:szCs w:val="28"/>
          <w:lang w:eastAsia="ar-SA"/>
        </w:rPr>
        <w:t>100,7 % показателя 20</w:t>
      </w:r>
      <w:r w:rsidR="00276530">
        <w:rPr>
          <w:rFonts w:ascii="Times New Roman" w:eastAsia="Times New Roman" w:hAnsi="Times New Roman" w:cs="Times New Roman"/>
          <w:kern w:val="1"/>
          <w:sz w:val="28"/>
          <w:szCs w:val="28"/>
          <w:lang w:eastAsia="ar-SA"/>
        </w:rPr>
        <w:t>20</w:t>
      </w:r>
      <w:r w:rsidRPr="00023753">
        <w:rPr>
          <w:rFonts w:ascii="Times New Roman" w:eastAsia="Times New Roman" w:hAnsi="Times New Roman" w:cs="Times New Roman"/>
          <w:kern w:val="1"/>
          <w:sz w:val="28"/>
          <w:szCs w:val="28"/>
          <w:lang w:eastAsia="ar-SA"/>
        </w:rPr>
        <w:t xml:space="preserve"> года. Доля занятых в экономике составила </w:t>
      </w:r>
      <w:r w:rsidR="00023753" w:rsidRPr="00023753">
        <w:rPr>
          <w:rFonts w:ascii="Times New Roman" w:eastAsia="Times New Roman" w:hAnsi="Times New Roman" w:cs="Times New Roman"/>
          <w:kern w:val="1"/>
          <w:sz w:val="28"/>
          <w:szCs w:val="28"/>
          <w:lang w:eastAsia="ar-SA"/>
        </w:rPr>
        <w:t>96,4</w:t>
      </w:r>
      <w:r w:rsidRPr="00023753">
        <w:rPr>
          <w:rFonts w:ascii="Times New Roman" w:eastAsia="Times New Roman" w:hAnsi="Times New Roman" w:cs="Times New Roman"/>
          <w:kern w:val="1"/>
          <w:sz w:val="28"/>
          <w:szCs w:val="28"/>
          <w:lang w:eastAsia="ar-SA"/>
        </w:rPr>
        <w:t xml:space="preserve"> %   от экономически активного населения</w:t>
      </w:r>
      <w:r w:rsidRPr="00023753">
        <w:rPr>
          <w:rFonts w:ascii="Times New Roman" w:eastAsia="Times New Roman" w:hAnsi="Times New Roman" w:cs="Times New Roman"/>
          <w:color w:val="000000"/>
          <w:sz w:val="28"/>
          <w:szCs w:val="28"/>
          <w:lang w:eastAsia="ru-RU"/>
        </w:rPr>
        <w:t>.</w:t>
      </w:r>
      <w:r w:rsidR="009C3DBB" w:rsidRPr="00023753">
        <w:rPr>
          <w:rFonts w:ascii="Times New Roman" w:eastAsia="Times New Roman" w:hAnsi="Times New Roman" w:cs="Times New Roman"/>
          <w:color w:val="000000"/>
          <w:sz w:val="28"/>
          <w:szCs w:val="28"/>
          <w:lang w:eastAsia="ru-RU"/>
        </w:rPr>
        <w:t xml:space="preserve"> </w:t>
      </w:r>
    </w:p>
    <w:p w:rsidR="00E813F6" w:rsidRPr="00C26EB2" w:rsidRDefault="00E813F6" w:rsidP="00E813F6">
      <w:pPr>
        <w:suppressAutoHyphens/>
        <w:spacing w:after="0" w:line="240" w:lineRule="auto"/>
        <w:ind w:firstLine="708"/>
        <w:jc w:val="both"/>
        <w:rPr>
          <w:rFonts w:ascii="Times New Roman" w:eastAsia="Times New Roman" w:hAnsi="Times New Roman" w:cs="Times New Roman"/>
          <w:color w:val="000000" w:themeColor="text1"/>
          <w:kern w:val="1"/>
          <w:sz w:val="28"/>
          <w:szCs w:val="28"/>
          <w:lang w:eastAsia="ar-SA"/>
        </w:rPr>
      </w:pPr>
      <w:r w:rsidRPr="00C26EB2">
        <w:rPr>
          <w:rFonts w:ascii="Times New Roman" w:eastAsia="Times New Roman" w:hAnsi="Times New Roman" w:cs="Times New Roman"/>
          <w:color w:val="000000" w:themeColor="text1"/>
          <w:kern w:val="1"/>
          <w:sz w:val="28"/>
          <w:szCs w:val="28"/>
          <w:lang w:eastAsia="ar-SA"/>
        </w:rPr>
        <w:t xml:space="preserve">Оборот малых и средних предприятий </w:t>
      </w:r>
      <w:r w:rsidR="00023753" w:rsidRPr="00C26EB2">
        <w:rPr>
          <w:rFonts w:ascii="Times New Roman" w:eastAsia="Times New Roman" w:hAnsi="Times New Roman" w:cs="Times New Roman"/>
          <w:color w:val="000000" w:themeColor="text1"/>
          <w:kern w:val="1"/>
          <w:sz w:val="28"/>
          <w:szCs w:val="28"/>
          <w:lang w:eastAsia="ar-SA"/>
        </w:rPr>
        <w:t>353,32</w:t>
      </w:r>
      <w:r w:rsidRPr="00C26EB2">
        <w:rPr>
          <w:rFonts w:ascii="Times New Roman" w:eastAsia="Times New Roman" w:hAnsi="Times New Roman" w:cs="Times New Roman"/>
          <w:color w:val="000000" w:themeColor="text1"/>
          <w:kern w:val="1"/>
          <w:sz w:val="28"/>
          <w:szCs w:val="28"/>
          <w:lang w:eastAsia="ar-SA"/>
        </w:rPr>
        <w:t xml:space="preserve"> млн. рублей, что составляет (</w:t>
      </w:r>
      <w:r w:rsidR="00023753" w:rsidRPr="00C26EB2">
        <w:rPr>
          <w:rFonts w:ascii="Times New Roman" w:eastAsia="Times New Roman" w:hAnsi="Times New Roman" w:cs="Times New Roman"/>
          <w:color w:val="000000" w:themeColor="text1"/>
          <w:kern w:val="1"/>
          <w:sz w:val="28"/>
          <w:szCs w:val="28"/>
          <w:lang w:eastAsia="ar-SA"/>
        </w:rPr>
        <w:t>95,9</w:t>
      </w:r>
      <w:r w:rsidRPr="00C26EB2">
        <w:rPr>
          <w:rFonts w:ascii="Times New Roman" w:eastAsia="Times New Roman" w:hAnsi="Times New Roman" w:cs="Times New Roman"/>
          <w:color w:val="000000" w:themeColor="text1"/>
          <w:kern w:val="1"/>
          <w:sz w:val="28"/>
          <w:szCs w:val="28"/>
          <w:lang w:eastAsia="ar-SA"/>
        </w:rPr>
        <w:t xml:space="preserve"> %</w:t>
      </w:r>
      <w:r w:rsidR="009C3DBB" w:rsidRPr="00C26EB2">
        <w:rPr>
          <w:rFonts w:ascii="Times New Roman" w:eastAsia="Times New Roman" w:hAnsi="Times New Roman" w:cs="Times New Roman"/>
          <w:color w:val="000000" w:themeColor="text1"/>
          <w:kern w:val="1"/>
          <w:sz w:val="28"/>
          <w:szCs w:val="28"/>
          <w:lang w:eastAsia="ar-SA"/>
        </w:rPr>
        <w:t xml:space="preserve"> показателя   </w:t>
      </w:r>
      <w:proofErr w:type="gramStart"/>
      <w:r w:rsidR="009C3DBB" w:rsidRPr="00C26EB2">
        <w:rPr>
          <w:rFonts w:ascii="Times New Roman" w:eastAsia="Times New Roman" w:hAnsi="Times New Roman" w:cs="Times New Roman"/>
          <w:color w:val="000000" w:themeColor="text1"/>
          <w:kern w:val="1"/>
          <w:sz w:val="28"/>
          <w:szCs w:val="28"/>
          <w:lang w:eastAsia="ar-SA"/>
        </w:rPr>
        <w:t>за  20</w:t>
      </w:r>
      <w:r w:rsidR="00952538">
        <w:rPr>
          <w:rFonts w:ascii="Times New Roman" w:eastAsia="Times New Roman" w:hAnsi="Times New Roman" w:cs="Times New Roman"/>
          <w:color w:val="000000" w:themeColor="text1"/>
          <w:kern w:val="1"/>
          <w:sz w:val="28"/>
          <w:szCs w:val="28"/>
          <w:lang w:eastAsia="ar-SA"/>
        </w:rPr>
        <w:t>20</w:t>
      </w:r>
      <w:proofErr w:type="gramEnd"/>
      <w:r w:rsidR="00632EAE">
        <w:rPr>
          <w:rFonts w:ascii="Times New Roman" w:eastAsia="Times New Roman" w:hAnsi="Times New Roman" w:cs="Times New Roman"/>
          <w:color w:val="000000" w:themeColor="text1"/>
          <w:kern w:val="1"/>
          <w:sz w:val="28"/>
          <w:szCs w:val="28"/>
          <w:lang w:eastAsia="ar-SA"/>
        </w:rPr>
        <w:t xml:space="preserve"> </w:t>
      </w:r>
      <w:r w:rsidR="009C3DBB" w:rsidRPr="00C26EB2">
        <w:rPr>
          <w:rFonts w:ascii="Times New Roman" w:eastAsia="Times New Roman" w:hAnsi="Times New Roman" w:cs="Times New Roman"/>
          <w:color w:val="000000" w:themeColor="text1"/>
          <w:kern w:val="1"/>
          <w:sz w:val="28"/>
          <w:szCs w:val="28"/>
          <w:lang w:eastAsia="ar-SA"/>
        </w:rPr>
        <w:t>год</w:t>
      </w:r>
      <w:r w:rsidRPr="00C26EB2">
        <w:rPr>
          <w:rFonts w:ascii="Times New Roman" w:eastAsia="Times New Roman" w:hAnsi="Times New Roman" w:cs="Times New Roman"/>
          <w:color w:val="000000" w:themeColor="text1"/>
          <w:kern w:val="1"/>
          <w:sz w:val="28"/>
          <w:szCs w:val="28"/>
          <w:lang w:eastAsia="ar-SA"/>
        </w:rPr>
        <w:t xml:space="preserve"> в сопоставимых ценах)</w:t>
      </w:r>
    </w:p>
    <w:p w:rsidR="00E813F6" w:rsidRPr="00C26EB2" w:rsidRDefault="00E813F6" w:rsidP="00E813F6">
      <w:pPr>
        <w:suppressAutoHyphens/>
        <w:spacing w:after="0" w:line="240" w:lineRule="auto"/>
        <w:jc w:val="both"/>
        <w:rPr>
          <w:rFonts w:ascii="Times New Roman" w:eastAsia="Times New Roman" w:hAnsi="Times New Roman" w:cs="Times New Roman"/>
          <w:color w:val="000000" w:themeColor="text1"/>
          <w:kern w:val="1"/>
          <w:sz w:val="28"/>
          <w:szCs w:val="28"/>
          <w:lang w:eastAsia="ar-SA"/>
        </w:rPr>
      </w:pPr>
      <w:r w:rsidRPr="00C26EB2">
        <w:rPr>
          <w:rFonts w:ascii="Times New Roman" w:eastAsia="Times New Roman" w:hAnsi="Times New Roman" w:cs="Times New Roman"/>
          <w:color w:val="000000" w:themeColor="text1"/>
          <w:sz w:val="28"/>
          <w:szCs w:val="28"/>
          <w:lang w:eastAsia="ru-RU"/>
        </w:rPr>
        <w:t xml:space="preserve">   </w:t>
      </w:r>
      <w:r w:rsidR="009C3DBB" w:rsidRPr="00C26EB2">
        <w:rPr>
          <w:rFonts w:ascii="Times New Roman" w:eastAsia="Times New Roman" w:hAnsi="Times New Roman" w:cs="Times New Roman"/>
          <w:color w:val="000000" w:themeColor="text1"/>
          <w:sz w:val="28"/>
          <w:szCs w:val="28"/>
          <w:lang w:eastAsia="ru-RU"/>
        </w:rPr>
        <w:t xml:space="preserve">     </w:t>
      </w:r>
      <w:r w:rsidRPr="00C26EB2">
        <w:rPr>
          <w:rFonts w:ascii="Times New Roman" w:eastAsia="Times New Roman" w:hAnsi="Times New Roman" w:cs="Times New Roman"/>
          <w:color w:val="000000" w:themeColor="text1"/>
          <w:sz w:val="28"/>
          <w:szCs w:val="28"/>
          <w:lang w:eastAsia="ru-RU"/>
        </w:rPr>
        <w:t xml:space="preserve">  </w:t>
      </w:r>
      <w:r w:rsidR="009922B4" w:rsidRPr="00C26EB2">
        <w:rPr>
          <w:rFonts w:ascii="Times New Roman" w:eastAsia="Times New Roman" w:hAnsi="Times New Roman" w:cs="Times New Roman"/>
          <w:color w:val="000000" w:themeColor="text1"/>
          <w:sz w:val="28"/>
          <w:szCs w:val="28"/>
          <w:lang w:eastAsia="ru-RU"/>
        </w:rPr>
        <w:t xml:space="preserve">Оборот розничной торговли – </w:t>
      </w:r>
      <w:r w:rsidR="009C3DBB" w:rsidRPr="00C26EB2">
        <w:rPr>
          <w:rFonts w:ascii="Times New Roman" w:eastAsia="Times New Roman" w:hAnsi="Times New Roman" w:cs="Times New Roman"/>
          <w:color w:val="000000" w:themeColor="text1"/>
          <w:sz w:val="28"/>
          <w:szCs w:val="28"/>
          <w:lang w:eastAsia="ru-RU"/>
        </w:rPr>
        <w:t>1</w:t>
      </w:r>
      <w:r w:rsidR="00023753" w:rsidRPr="00C26EB2">
        <w:rPr>
          <w:rFonts w:ascii="Times New Roman" w:eastAsia="Times New Roman" w:hAnsi="Times New Roman" w:cs="Times New Roman"/>
          <w:color w:val="000000" w:themeColor="text1"/>
          <w:sz w:val="28"/>
          <w:szCs w:val="28"/>
          <w:lang w:eastAsia="ru-RU"/>
        </w:rPr>
        <w:t> 711,55</w:t>
      </w:r>
      <w:r w:rsidR="009922B4" w:rsidRPr="00C26EB2">
        <w:rPr>
          <w:rFonts w:ascii="Times New Roman" w:eastAsia="Times New Roman" w:hAnsi="Times New Roman" w:cs="Times New Roman"/>
          <w:color w:val="000000" w:themeColor="text1"/>
          <w:sz w:val="28"/>
          <w:szCs w:val="28"/>
          <w:lang w:eastAsia="ru-RU"/>
        </w:rPr>
        <w:t xml:space="preserve"> </w:t>
      </w:r>
      <w:r w:rsidRPr="00C26EB2">
        <w:rPr>
          <w:rFonts w:ascii="Times New Roman" w:eastAsia="Times New Roman" w:hAnsi="Times New Roman" w:cs="Times New Roman"/>
          <w:color w:val="000000" w:themeColor="text1"/>
          <w:sz w:val="28"/>
          <w:szCs w:val="28"/>
          <w:lang w:eastAsia="ru-RU"/>
        </w:rPr>
        <w:t>млн. рублей</w:t>
      </w:r>
      <w:r w:rsidR="009C3DBB" w:rsidRPr="00C26EB2">
        <w:rPr>
          <w:rFonts w:ascii="Times New Roman" w:eastAsia="Times New Roman" w:hAnsi="Times New Roman" w:cs="Times New Roman"/>
          <w:color w:val="000000" w:themeColor="text1"/>
          <w:sz w:val="28"/>
          <w:szCs w:val="28"/>
          <w:lang w:eastAsia="ru-RU"/>
        </w:rPr>
        <w:t xml:space="preserve">, </w:t>
      </w:r>
      <w:r w:rsidR="005A2332" w:rsidRPr="00C26EB2">
        <w:rPr>
          <w:rFonts w:ascii="Times New Roman" w:eastAsia="Times New Roman" w:hAnsi="Times New Roman" w:cs="Times New Roman"/>
          <w:color w:val="000000" w:themeColor="text1"/>
          <w:sz w:val="28"/>
          <w:szCs w:val="28"/>
          <w:lang w:eastAsia="ru-RU"/>
        </w:rPr>
        <w:t xml:space="preserve">увеличение </w:t>
      </w:r>
      <w:proofErr w:type="gramStart"/>
      <w:r w:rsidR="005A2332" w:rsidRPr="00C26EB2">
        <w:rPr>
          <w:rFonts w:ascii="Times New Roman" w:eastAsia="Times New Roman" w:hAnsi="Times New Roman" w:cs="Times New Roman"/>
          <w:color w:val="000000" w:themeColor="text1"/>
          <w:sz w:val="28"/>
          <w:szCs w:val="28"/>
          <w:lang w:eastAsia="ru-RU"/>
        </w:rPr>
        <w:t>на</w:t>
      </w:r>
      <w:r w:rsidR="009C3DBB" w:rsidRPr="00C26EB2">
        <w:rPr>
          <w:rFonts w:ascii="Times New Roman" w:eastAsia="Times New Roman" w:hAnsi="Times New Roman" w:cs="Times New Roman"/>
          <w:color w:val="000000" w:themeColor="text1"/>
          <w:sz w:val="28"/>
          <w:szCs w:val="28"/>
          <w:lang w:eastAsia="ru-RU"/>
        </w:rPr>
        <w:t xml:space="preserve">  </w:t>
      </w:r>
      <w:r w:rsidR="00C26EB2" w:rsidRPr="00C26EB2">
        <w:rPr>
          <w:rFonts w:ascii="Times New Roman" w:eastAsia="Times New Roman" w:hAnsi="Times New Roman" w:cs="Times New Roman"/>
          <w:color w:val="000000" w:themeColor="text1"/>
          <w:sz w:val="28"/>
          <w:szCs w:val="28"/>
          <w:lang w:eastAsia="ru-RU"/>
        </w:rPr>
        <w:t>1</w:t>
      </w:r>
      <w:proofErr w:type="gramEnd"/>
      <w:r w:rsidR="00C26EB2" w:rsidRPr="00C26EB2">
        <w:rPr>
          <w:rFonts w:ascii="Times New Roman" w:eastAsia="Times New Roman" w:hAnsi="Times New Roman" w:cs="Times New Roman"/>
          <w:color w:val="000000" w:themeColor="text1"/>
          <w:sz w:val="28"/>
          <w:szCs w:val="28"/>
          <w:lang w:eastAsia="ru-RU"/>
        </w:rPr>
        <w:t>,2</w:t>
      </w:r>
      <w:r w:rsidR="009C3DBB" w:rsidRPr="00C26EB2">
        <w:rPr>
          <w:rFonts w:ascii="Times New Roman" w:eastAsia="Times New Roman" w:hAnsi="Times New Roman" w:cs="Times New Roman"/>
          <w:color w:val="000000" w:themeColor="text1"/>
          <w:sz w:val="28"/>
          <w:szCs w:val="28"/>
          <w:lang w:eastAsia="ru-RU"/>
        </w:rPr>
        <w:t>% показателя  20</w:t>
      </w:r>
      <w:r w:rsidR="00566342">
        <w:rPr>
          <w:rFonts w:ascii="Times New Roman" w:eastAsia="Times New Roman" w:hAnsi="Times New Roman" w:cs="Times New Roman"/>
          <w:color w:val="000000" w:themeColor="text1"/>
          <w:sz w:val="28"/>
          <w:szCs w:val="28"/>
          <w:lang w:eastAsia="ru-RU"/>
        </w:rPr>
        <w:t>20</w:t>
      </w:r>
      <w:r w:rsidR="009C3DBB" w:rsidRPr="00C26EB2">
        <w:rPr>
          <w:rFonts w:ascii="Times New Roman" w:eastAsia="Times New Roman" w:hAnsi="Times New Roman" w:cs="Times New Roman"/>
          <w:color w:val="000000" w:themeColor="text1"/>
          <w:sz w:val="28"/>
          <w:szCs w:val="28"/>
          <w:lang w:eastAsia="ru-RU"/>
        </w:rPr>
        <w:t xml:space="preserve"> г .</w:t>
      </w:r>
      <w:r w:rsidR="009922B4" w:rsidRPr="00C26EB2">
        <w:rPr>
          <w:rFonts w:ascii="Times New Roman" w:eastAsia="Times New Roman" w:hAnsi="Times New Roman" w:cs="Times New Roman"/>
          <w:color w:val="000000" w:themeColor="text1"/>
          <w:sz w:val="28"/>
          <w:szCs w:val="28"/>
          <w:lang w:eastAsia="ru-RU"/>
        </w:rPr>
        <w:t xml:space="preserve"> </w:t>
      </w:r>
    </w:p>
    <w:p w:rsidR="00E813F6" w:rsidRPr="003F790E" w:rsidRDefault="00E813F6" w:rsidP="00E813F6">
      <w:pPr>
        <w:spacing w:after="0" w:line="240" w:lineRule="auto"/>
        <w:jc w:val="both"/>
        <w:rPr>
          <w:rFonts w:ascii="Times New Roman" w:eastAsia="Times New Roman" w:hAnsi="Times New Roman" w:cs="Times New Roman"/>
          <w:color w:val="000000"/>
          <w:sz w:val="28"/>
          <w:szCs w:val="28"/>
          <w:lang w:eastAsia="ru-RU"/>
        </w:rPr>
      </w:pPr>
      <w:r w:rsidRPr="003F790E">
        <w:rPr>
          <w:rFonts w:ascii="Times New Roman" w:eastAsia="Times New Roman" w:hAnsi="Times New Roman" w:cs="Times New Roman"/>
          <w:color w:val="000000"/>
          <w:sz w:val="28"/>
          <w:szCs w:val="28"/>
          <w:lang w:eastAsia="ru-RU"/>
        </w:rPr>
        <w:t xml:space="preserve">   </w:t>
      </w:r>
      <w:r w:rsidR="0001397D" w:rsidRPr="003F790E">
        <w:rPr>
          <w:rFonts w:ascii="Times New Roman" w:eastAsia="Times New Roman" w:hAnsi="Times New Roman" w:cs="Times New Roman"/>
          <w:color w:val="000000"/>
          <w:sz w:val="28"/>
          <w:szCs w:val="28"/>
          <w:lang w:eastAsia="ru-RU"/>
        </w:rPr>
        <w:t xml:space="preserve">   </w:t>
      </w:r>
      <w:r w:rsidRPr="003F790E">
        <w:rPr>
          <w:rFonts w:ascii="Times New Roman" w:eastAsia="Times New Roman" w:hAnsi="Times New Roman" w:cs="Times New Roman"/>
          <w:color w:val="000000"/>
          <w:sz w:val="28"/>
          <w:szCs w:val="28"/>
          <w:lang w:eastAsia="ru-RU"/>
        </w:rPr>
        <w:t xml:space="preserve">  </w:t>
      </w:r>
      <w:r w:rsidR="0001397D" w:rsidRPr="003F790E">
        <w:rPr>
          <w:rFonts w:ascii="Times New Roman" w:eastAsia="Times New Roman" w:hAnsi="Times New Roman" w:cs="Times New Roman"/>
          <w:color w:val="000000"/>
          <w:sz w:val="28"/>
          <w:szCs w:val="28"/>
          <w:lang w:eastAsia="ru-RU"/>
        </w:rPr>
        <w:t xml:space="preserve"> В 20</w:t>
      </w:r>
      <w:r w:rsidR="005F787C" w:rsidRPr="003F790E">
        <w:rPr>
          <w:rFonts w:ascii="Times New Roman" w:eastAsia="Times New Roman" w:hAnsi="Times New Roman" w:cs="Times New Roman"/>
          <w:color w:val="000000"/>
          <w:sz w:val="28"/>
          <w:szCs w:val="28"/>
          <w:lang w:eastAsia="ru-RU"/>
        </w:rPr>
        <w:t>20</w:t>
      </w:r>
      <w:r w:rsidR="00146E21" w:rsidRPr="003F790E">
        <w:rPr>
          <w:rFonts w:ascii="Times New Roman" w:eastAsia="Times New Roman" w:hAnsi="Times New Roman" w:cs="Times New Roman"/>
          <w:color w:val="000000"/>
          <w:sz w:val="28"/>
          <w:szCs w:val="28"/>
          <w:lang w:eastAsia="ru-RU"/>
        </w:rPr>
        <w:t xml:space="preserve"> г в</w:t>
      </w:r>
      <w:r w:rsidRPr="003F790E">
        <w:rPr>
          <w:rFonts w:ascii="Times New Roman" w:eastAsia="Times New Roman" w:hAnsi="Times New Roman" w:cs="Times New Roman"/>
          <w:color w:val="000000"/>
          <w:sz w:val="28"/>
          <w:szCs w:val="28"/>
          <w:lang w:eastAsia="ru-RU"/>
        </w:rPr>
        <w:t>ведено в эксплуатацию индивидуальных жилых домов</w:t>
      </w:r>
      <w:r w:rsidR="005A2332" w:rsidRPr="003F790E">
        <w:rPr>
          <w:rFonts w:ascii="Times New Roman" w:eastAsia="Times New Roman" w:hAnsi="Times New Roman" w:cs="Times New Roman"/>
          <w:color w:val="000000"/>
          <w:sz w:val="28"/>
          <w:szCs w:val="28"/>
          <w:lang w:eastAsia="ru-RU"/>
        </w:rPr>
        <w:t xml:space="preserve"> </w:t>
      </w:r>
      <w:r w:rsidR="003F790E" w:rsidRPr="003F790E">
        <w:rPr>
          <w:rFonts w:ascii="Times New Roman" w:eastAsia="Times New Roman" w:hAnsi="Times New Roman" w:cs="Times New Roman"/>
          <w:color w:val="000000"/>
          <w:sz w:val="28"/>
          <w:szCs w:val="28"/>
          <w:lang w:eastAsia="ru-RU"/>
        </w:rPr>
        <w:t>1610,9 кв. м.</w:t>
      </w:r>
    </w:p>
    <w:p w:rsidR="008D69ED" w:rsidRPr="00893326" w:rsidRDefault="008D69ED" w:rsidP="00E813F6">
      <w:pPr>
        <w:spacing w:after="0" w:line="240" w:lineRule="auto"/>
        <w:jc w:val="both"/>
        <w:rPr>
          <w:rFonts w:ascii="Times New Roman" w:eastAsia="Times New Roman" w:hAnsi="Times New Roman" w:cs="Times New Roman"/>
          <w:color w:val="000000"/>
          <w:sz w:val="28"/>
          <w:szCs w:val="28"/>
          <w:highlight w:val="yellow"/>
          <w:lang w:eastAsia="ru-RU"/>
        </w:rPr>
      </w:pPr>
    </w:p>
    <w:p w:rsidR="000E047D" w:rsidRPr="00D64912" w:rsidRDefault="000E047D" w:rsidP="008D69ED">
      <w:pPr>
        <w:spacing w:after="0" w:line="240" w:lineRule="auto"/>
        <w:jc w:val="center"/>
        <w:rPr>
          <w:rFonts w:ascii="Times New Roman" w:eastAsia="Times New Roman" w:hAnsi="Times New Roman" w:cs="Times New Roman"/>
          <w:b/>
          <w:sz w:val="28"/>
          <w:szCs w:val="28"/>
          <w:lang w:eastAsia="ru-RU"/>
        </w:rPr>
      </w:pPr>
      <w:r w:rsidRPr="00D64912">
        <w:rPr>
          <w:rFonts w:ascii="Times New Roman" w:hAnsi="Times New Roman" w:cs="Times New Roman"/>
          <w:b/>
          <w:sz w:val="28"/>
          <w:szCs w:val="28"/>
        </w:rPr>
        <w:t xml:space="preserve">Основные приоритетные направления социально-экономического развития </w:t>
      </w:r>
      <w:r w:rsidRPr="00D64912">
        <w:rPr>
          <w:rFonts w:ascii="Times New Roman" w:eastAsia="Times New Roman" w:hAnsi="Times New Roman" w:cs="Times New Roman"/>
          <w:b/>
          <w:sz w:val="28"/>
          <w:szCs w:val="28"/>
          <w:lang w:eastAsia="ru-RU"/>
        </w:rPr>
        <w:t>202</w:t>
      </w:r>
      <w:r w:rsidR="00632EAE">
        <w:rPr>
          <w:rFonts w:ascii="Times New Roman" w:eastAsia="Times New Roman" w:hAnsi="Times New Roman" w:cs="Times New Roman"/>
          <w:b/>
          <w:sz w:val="28"/>
          <w:szCs w:val="28"/>
          <w:lang w:eastAsia="ru-RU"/>
        </w:rPr>
        <w:t>2</w:t>
      </w:r>
      <w:r w:rsidRPr="00D64912">
        <w:rPr>
          <w:rFonts w:ascii="Times New Roman" w:eastAsia="Times New Roman" w:hAnsi="Times New Roman" w:cs="Times New Roman"/>
          <w:b/>
          <w:sz w:val="28"/>
          <w:szCs w:val="28"/>
          <w:lang w:eastAsia="ru-RU"/>
        </w:rPr>
        <w:t xml:space="preserve"> год и плановый 202</w:t>
      </w:r>
      <w:r w:rsidR="00632EAE">
        <w:rPr>
          <w:rFonts w:ascii="Times New Roman" w:eastAsia="Times New Roman" w:hAnsi="Times New Roman" w:cs="Times New Roman"/>
          <w:b/>
          <w:sz w:val="28"/>
          <w:szCs w:val="28"/>
          <w:lang w:eastAsia="ru-RU"/>
        </w:rPr>
        <w:t>3</w:t>
      </w:r>
      <w:r w:rsidRPr="00D64912">
        <w:rPr>
          <w:rFonts w:ascii="Times New Roman" w:eastAsia="Times New Roman" w:hAnsi="Times New Roman" w:cs="Times New Roman"/>
          <w:b/>
          <w:sz w:val="28"/>
          <w:szCs w:val="28"/>
          <w:lang w:eastAsia="ru-RU"/>
        </w:rPr>
        <w:t xml:space="preserve"> и 202</w:t>
      </w:r>
      <w:r w:rsidR="00632EAE">
        <w:rPr>
          <w:rFonts w:ascii="Times New Roman" w:eastAsia="Times New Roman" w:hAnsi="Times New Roman" w:cs="Times New Roman"/>
          <w:b/>
          <w:sz w:val="28"/>
          <w:szCs w:val="28"/>
          <w:lang w:eastAsia="ru-RU"/>
        </w:rPr>
        <w:t>4</w:t>
      </w:r>
      <w:r w:rsidRPr="00D64912">
        <w:rPr>
          <w:rFonts w:ascii="Times New Roman" w:eastAsia="Times New Roman" w:hAnsi="Times New Roman" w:cs="Times New Roman"/>
          <w:b/>
          <w:sz w:val="28"/>
          <w:szCs w:val="28"/>
          <w:lang w:eastAsia="ru-RU"/>
        </w:rPr>
        <w:t xml:space="preserve"> годов</w:t>
      </w:r>
    </w:p>
    <w:p w:rsidR="00AE10BE" w:rsidRPr="00D64912" w:rsidRDefault="00AE10BE" w:rsidP="008D69ED">
      <w:pPr>
        <w:spacing w:after="0" w:line="240" w:lineRule="auto"/>
        <w:jc w:val="center"/>
        <w:rPr>
          <w:rFonts w:ascii="Times New Roman" w:eastAsia="Times New Roman" w:hAnsi="Times New Roman" w:cs="Times New Roman"/>
          <w:b/>
          <w:sz w:val="28"/>
          <w:szCs w:val="28"/>
          <w:lang w:eastAsia="ru-RU"/>
        </w:rPr>
      </w:pP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Ключевые направления социально-экономического развития городского поселения Игрим содержатся в муниципальных программах. Долгосрочные задачи и пути их решения нашли отражение в Стратегии Социально – экономического развития Березовского района до 2030 года.</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Основные приоритетные направления социально-экономического развития:</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 повышение эффективности использования всех имеющихся ресурсов, определение приоритетов в расходовании средств с учетом их влияния на долгосрочный экономический рост;</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 xml:space="preserve">-обеспечение макроэкономической стабильности, включая сбалансированность бюджета; </w:t>
      </w:r>
    </w:p>
    <w:p w:rsidR="000E047D" w:rsidRPr="00D64912" w:rsidRDefault="000E047D" w:rsidP="000E04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-создание благоприятной инвестиционной среды и повышение инвестиционной привлекательности;</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-развитие малого и среднего предпринимательства, как условия устойчивого экономического роста и одновременно как фактора обеспечения социальной стабильности путем усиления мер государственной и муниципальной поддержки;</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-улучшение жилищных условий населения</w:t>
      </w:r>
      <w:r w:rsidRPr="00D64912">
        <w:rPr>
          <w:rFonts w:ascii="Times New Roman" w:eastAsia="Calibri" w:hAnsi="Times New Roman" w:cs="Times New Roman"/>
          <w:sz w:val="28"/>
          <w:szCs w:val="28"/>
        </w:rPr>
        <w:t>;</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-предоставление населению качественных и доступных государственных и муниципальных услуг;</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-адресный подход к оказанию социальной поддержки;</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-улучшение качества услуг жилищно-коммунального комплекса, оптимизация затрат на жилищно-коммунальные услуги путем своевременного ремонта, строительства;</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-создание условий для развития агропромышленного комплекса, туристической деятельности;</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-обеспечение для населения поселения безопасного состояния окружающей среды;</w:t>
      </w:r>
    </w:p>
    <w:p w:rsidR="000E047D" w:rsidRPr="00D64912" w:rsidRDefault="000E047D" w:rsidP="000E04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-улучшение демографической ситуации в поселении;</w:t>
      </w:r>
    </w:p>
    <w:p w:rsidR="000E047D" w:rsidRPr="00D64912" w:rsidRDefault="000E047D" w:rsidP="008D69ED">
      <w:pPr>
        <w:spacing w:after="0" w:line="240" w:lineRule="auto"/>
        <w:ind w:firstLine="709"/>
        <w:jc w:val="both"/>
        <w:rPr>
          <w:rFonts w:ascii="Times New Roman" w:hAnsi="Times New Roman" w:cs="Times New Roman"/>
          <w:b/>
          <w:sz w:val="28"/>
          <w:szCs w:val="28"/>
        </w:rPr>
      </w:pPr>
      <w:r w:rsidRPr="00D64912">
        <w:rPr>
          <w:rFonts w:ascii="Times New Roman" w:hAnsi="Times New Roman" w:cs="Times New Roman"/>
          <w:sz w:val="28"/>
          <w:szCs w:val="28"/>
        </w:rPr>
        <w:t>-повышение эффективности и открытости власти</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 xml:space="preserve">Основным инструментом достижения запланированных в прогнозе результатов является система муниципальных программ. </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Эффективность реализации комплекса мер по социально-экономическому развитию, запланированного на среднесрочную перспективу органами местного самоуправления, хозяйствующими субъектами, будет выражена к 2023 году по отношению к уровню 20</w:t>
      </w:r>
      <w:r w:rsidR="0035332B">
        <w:rPr>
          <w:rFonts w:ascii="Times New Roman" w:hAnsi="Times New Roman" w:cs="Times New Roman"/>
          <w:sz w:val="28"/>
          <w:szCs w:val="28"/>
        </w:rPr>
        <w:t xml:space="preserve">20 </w:t>
      </w:r>
      <w:r w:rsidRPr="00D64912">
        <w:rPr>
          <w:rFonts w:ascii="Times New Roman" w:hAnsi="Times New Roman" w:cs="Times New Roman"/>
          <w:sz w:val="28"/>
          <w:szCs w:val="28"/>
        </w:rPr>
        <w:t>года в увеличении:</w:t>
      </w:r>
    </w:p>
    <w:p w:rsidR="000E047D" w:rsidRPr="00D64912" w:rsidRDefault="000E047D" w:rsidP="000E047D">
      <w:pPr>
        <w:spacing w:after="0" w:line="240" w:lineRule="auto"/>
        <w:ind w:firstLine="709"/>
        <w:jc w:val="both"/>
        <w:rPr>
          <w:rFonts w:ascii="Times New Roman" w:eastAsia="Calibri" w:hAnsi="Times New Roman" w:cs="Times New Roman"/>
          <w:sz w:val="28"/>
          <w:szCs w:val="28"/>
        </w:rPr>
      </w:pPr>
      <w:r w:rsidRPr="00D64912">
        <w:rPr>
          <w:rFonts w:ascii="Times New Roman" w:hAnsi="Times New Roman" w:cs="Times New Roman"/>
          <w:sz w:val="28"/>
          <w:szCs w:val="28"/>
        </w:rPr>
        <w:t xml:space="preserve">- среднемесячной заработной платы на </w:t>
      </w:r>
      <w:r w:rsidR="008D69ED" w:rsidRPr="00D64912">
        <w:rPr>
          <w:rFonts w:ascii="Times New Roman" w:hAnsi="Times New Roman" w:cs="Times New Roman"/>
          <w:sz w:val="28"/>
          <w:szCs w:val="28"/>
        </w:rPr>
        <w:t>2,4</w:t>
      </w:r>
      <w:r w:rsidRPr="00D64912">
        <w:rPr>
          <w:rFonts w:ascii="Times New Roman" w:hAnsi="Times New Roman" w:cs="Times New Roman"/>
          <w:sz w:val="28"/>
          <w:szCs w:val="28"/>
        </w:rPr>
        <w:t>%</w:t>
      </w:r>
      <w:r w:rsidRPr="00D64912">
        <w:rPr>
          <w:rFonts w:ascii="Times New Roman" w:eastAsia="Calibri" w:hAnsi="Times New Roman" w:cs="Times New Roman"/>
          <w:sz w:val="28"/>
          <w:szCs w:val="28"/>
        </w:rPr>
        <w:t>;</w:t>
      </w:r>
    </w:p>
    <w:p w:rsidR="000E047D" w:rsidRPr="00D64912" w:rsidRDefault="000E047D" w:rsidP="000E047D">
      <w:pPr>
        <w:spacing w:after="0" w:line="240" w:lineRule="auto"/>
        <w:ind w:firstLine="709"/>
        <w:jc w:val="both"/>
        <w:rPr>
          <w:rFonts w:ascii="Times New Roman" w:eastAsia="Calibri" w:hAnsi="Times New Roman" w:cs="Times New Roman"/>
          <w:sz w:val="28"/>
          <w:szCs w:val="28"/>
        </w:rPr>
      </w:pPr>
      <w:r w:rsidRPr="00D64912">
        <w:rPr>
          <w:rFonts w:ascii="Times New Roman" w:eastAsia="Calibri" w:hAnsi="Times New Roman" w:cs="Times New Roman"/>
          <w:sz w:val="28"/>
          <w:szCs w:val="28"/>
        </w:rPr>
        <w:t xml:space="preserve">- среднедушевых денежных доходов населения на </w:t>
      </w:r>
      <w:r w:rsidR="008D69ED" w:rsidRPr="00D64912">
        <w:rPr>
          <w:rFonts w:ascii="Times New Roman" w:eastAsia="Calibri" w:hAnsi="Times New Roman" w:cs="Times New Roman"/>
          <w:sz w:val="28"/>
          <w:szCs w:val="28"/>
        </w:rPr>
        <w:t>3,6</w:t>
      </w:r>
      <w:r w:rsidRPr="00D64912">
        <w:rPr>
          <w:rFonts w:ascii="Times New Roman" w:eastAsia="Calibri" w:hAnsi="Times New Roman" w:cs="Times New Roman"/>
          <w:sz w:val="28"/>
          <w:szCs w:val="28"/>
        </w:rPr>
        <w:t>%;</w:t>
      </w:r>
    </w:p>
    <w:p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 xml:space="preserve">- среднего размера пенсий пенсионерам на </w:t>
      </w:r>
      <w:r w:rsidR="008D69ED" w:rsidRPr="00D64912">
        <w:rPr>
          <w:rFonts w:ascii="Times New Roman" w:hAnsi="Times New Roman" w:cs="Times New Roman"/>
          <w:sz w:val="28"/>
          <w:szCs w:val="28"/>
        </w:rPr>
        <w:t>3,4</w:t>
      </w:r>
      <w:r w:rsidRPr="00D64912">
        <w:rPr>
          <w:rFonts w:ascii="Times New Roman" w:hAnsi="Times New Roman" w:cs="Times New Roman"/>
          <w:sz w:val="28"/>
          <w:szCs w:val="28"/>
        </w:rPr>
        <w:t xml:space="preserve"> %.</w:t>
      </w:r>
    </w:p>
    <w:p w:rsidR="000E047D" w:rsidRPr="00D64912" w:rsidRDefault="000E047D" w:rsidP="000E047D">
      <w:pPr>
        <w:pStyle w:val="a5"/>
        <w:jc w:val="both"/>
        <w:rPr>
          <w:rFonts w:ascii="Times New Roman" w:hAnsi="Times New Roman" w:cs="Times New Roman"/>
          <w:sz w:val="28"/>
          <w:szCs w:val="28"/>
        </w:rPr>
      </w:pPr>
      <w:r w:rsidRPr="00D64912">
        <w:rPr>
          <w:rFonts w:ascii="Times New Roman" w:hAnsi="Times New Roman" w:cs="Times New Roman"/>
          <w:sz w:val="28"/>
          <w:szCs w:val="28"/>
        </w:rPr>
        <w:t xml:space="preserve">    </w:t>
      </w:r>
      <w:r w:rsidR="008D69ED" w:rsidRPr="00D64912">
        <w:rPr>
          <w:rFonts w:ascii="Times New Roman" w:hAnsi="Times New Roman" w:cs="Times New Roman"/>
          <w:sz w:val="28"/>
          <w:szCs w:val="28"/>
        </w:rPr>
        <w:t xml:space="preserve"> В среднесрочной перспективе и</w:t>
      </w:r>
      <w:r w:rsidRPr="00D64912">
        <w:rPr>
          <w:rFonts w:ascii="Times New Roman" w:hAnsi="Times New Roman" w:cs="Times New Roman"/>
          <w:sz w:val="28"/>
          <w:szCs w:val="28"/>
        </w:rPr>
        <w:t xml:space="preserve">нфляция </w:t>
      </w:r>
      <w:r w:rsidR="008D69ED" w:rsidRPr="00D64912">
        <w:rPr>
          <w:rFonts w:ascii="Times New Roman" w:hAnsi="Times New Roman" w:cs="Times New Roman"/>
          <w:sz w:val="28"/>
          <w:szCs w:val="28"/>
        </w:rPr>
        <w:t xml:space="preserve"> будет сохраняться </w:t>
      </w:r>
      <w:r w:rsidRPr="00D64912">
        <w:rPr>
          <w:rFonts w:ascii="Times New Roman" w:hAnsi="Times New Roman" w:cs="Times New Roman"/>
          <w:sz w:val="28"/>
          <w:szCs w:val="28"/>
        </w:rPr>
        <w:t>на уровне 4 %.</w:t>
      </w:r>
    </w:p>
    <w:p w:rsidR="000E047D" w:rsidRPr="00D64912" w:rsidRDefault="00E4509E" w:rsidP="00E813F6">
      <w:pPr>
        <w:spacing w:after="0" w:line="240" w:lineRule="auto"/>
        <w:jc w:val="both"/>
        <w:rPr>
          <w:rFonts w:ascii="Times New Roman" w:eastAsia="Times New Roman" w:hAnsi="Times New Roman" w:cs="Times New Roman"/>
          <w:color w:val="000000"/>
          <w:sz w:val="28"/>
          <w:szCs w:val="28"/>
          <w:lang w:eastAsia="ru-RU"/>
        </w:rPr>
      </w:pPr>
      <w:r w:rsidRPr="00D64912">
        <w:rPr>
          <w:rFonts w:ascii="Times New Roman" w:eastAsia="Times New Roman" w:hAnsi="Times New Roman" w:cs="Times New Roman"/>
          <w:color w:val="000000"/>
          <w:sz w:val="28"/>
          <w:szCs w:val="28"/>
          <w:lang w:eastAsia="ru-RU"/>
        </w:rPr>
        <w:t xml:space="preserve">     Основной стратегической целью  муниципального образования было и остается повышение качества жизни жителей поселения за счет бесперебойного функционирования всех систем жизнеобеспечения и их дальнейшего развития, социальной стабильности, сбалансированности бюджета поселения, повышение эффективности бюджетных расходов и исполнения расходных обязательств муниципального образования Игрим</w:t>
      </w:r>
      <w:r w:rsidR="001B5833" w:rsidRPr="00D64912">
        <w:rPr>
          <w:rFonts w:ascii="Times New Roman" w:eastAsia="Times New Roman" w:hAnsi="Times New Roman" w:cs="Times New Roman"/>
          <w:color w:val="000000"/>
          <w:sz w:val="28"/>
          <w:szCs w:val="28"/>
          <w:lang w:eastAsia="ru-RU"/>
        </w:rPr>
        <w:t>.</w:t>
      </w:r>
    </w:p>
    <w:p w:rsidR="00170DD9" w:rsidRPr="00893326" w:rsidRDefault="00170DD9" w:rsidP="002A14F6">
      <w:pPr>
        <w:spacing w:after="0" w:line="240" w:lineRule="auto"/>
        <w:rPr>
          <w:rFonts w:ascii="Times New Roman" w:hAnsi="Times New Roman" w:cs="Times New Roman"/>
          <w:b/>
          <w:sz w:val="28"/>
          <w:szCs w:val="28"/>
          <w:highlight w:val="yellow"/>
        </w:rPr>
      </w:pPr>
    </w:p>
    <w:p w:rsidR="00170DD9" w:rsidRPr="00D64912" w:rsidRDefault="00170DD9" w:rsidP="008D69ED">
      <w:pPr>
        <w:keepNext/>
        <w:spacing w:after="0" w:line="240" w:lineRule="auto"/>
        <w:ind w:left="360" w:firstLine="709"/>
        <w:jc w:val="center"/>
        <w:outlineLvl w:val="3"/>
        <w:rPr>
          <w:rFonts w:ascii="Times New Roman" w:eastAsia="Times New Roman" w:hAnsi="Times New Roman" w:cs="Times New Roman"/>
          <w:b/>
          <w:sz w:val="28"/>
          <w:szCs w:val="28"/>
          <w:lang w:eastAsia="ru-RU"/>
        </w:rPr>
      </w:pPr>
      <w:r w:rsidRPr="00D64912">
        <w:rPr>
          <w:rFonts w:ascii="Times New Roman" w:eastAsia="Times New Roman" w:hAnsi="Times New Roman" w:cs="Times New Roman"/>
          <w:b/>
          <w:color w:val="000000"/>
          <w:sz w:val="28"/>
          <w:szCs w:val="28"/>
          <w:lang w:eastAsia="ru-RU"/>
        </w:rPr>
        <w:t xml:space="preserve">Основные параметры прогноза социально-экономического развития </w:t>
      </w:r>
      <w:r w:rsidR="00933DE9" w:rsidRPr="00D64912">
        <w:rPr>
          <w:rFonts w:ascii="Times New Roman" w:eastAsia="Times New Roman" w:hAnsi="Times New Roman" w:cs="Times New Roman"/>
          <w:b/>
          <w:color w:val="000000"/>
          <w:sz w:val="28"/>
          <w:szCs w:val="28"/>
          <w:lang w:eastAsia="ru-RU"/>
        </w:rPr>
        <w:t>на среднесрочный период</w:t>
      </w:r>
      <w:r w:rsidR="000E047D" w:rsidRPr="00D64912">
        <w:rPr>
          <w:rFonts w:ascii="Times New Roman" w:eastAsia="Times New Roman" w:hAnsi="Times New Roman" w:cs="Times New Roman"/>
          <w:b/>
          <w:color w:val="000000"/>
          <w:sz w:val="28"/>
          <w:szCs w:val="28"/>
          <w:lang w:eastAsia="ru-RU"/>
        </w:rPr>
        <w:t xml:space="preserve"> городского поселения Игрим</w:t>
      </w:r>
      <w:r w:rsidR="008D69ED" w:rsidRPr="00D64912">
        <w:rPr>
          <w:rFonts w:ascii="Times New Roman" w:eastAsia="Times New Roman" w:hAnsi="Times New Roman" w:cs="Times New Roman"/>
          <w:b/>
          <w:color w:val="000000"/>
          <w:sz w:val="28"/>
          <w:szCs w:val="28"/>
          <w:lang w:eastAsia="ru-RU"/>
        </w:rPr>
        <w:t xml:space="preserve"> на </w:t>
      </w:r>
      <w:r w:rsidRPr="00D64912">
        <w:rPr>
          <w:rFonts w:ascii="Times New Roman" w:eastAsia="Times New Roman" w:hAnsi="Times New Roman" w:cs="Times New Roman"/>
          <w:b/>
          <w:color w:val="000000"/>
          <w:sz w:val="28"/>
          <w:szCs w:val="28"/>
          <w:lang w:eastAsia="ru-RU"/>
        </w:rPr>
        <w:t xml:space="preserve"> </w:t>
      </w:r>
      <w:r w:rsidR="008D69ED" w:rsidRPr="00D64912">
        <w:rPr>
          <w:rFonts w:ascii="Times New Roman" w:eastAsia="Times New Roman" w:hAnsi="Times New Roman" w:cs="Times New Roman"/>
          <w:b/>
          <w:sz w:val="28"/>
          <w:szCs w:val="28"/>
          <w:lang w:eastAsia="ru-RU"/>
        </w:rPr>
        <w:t>202</w:t>
      </w:r>
      <w:r w:rsidR="00D64912" w:rsidRPr="00D64912">
        <w:rPr>
          <w:rFonts w:ascii="Times New Roman" w:eastAsia="Times New Roman" w:hAnsi="Times New Roman" w:cs="Times New Roman"/>
          <w:b/>
          <w:sz w:val="28"/>
          <w:szCs w:val="28"/>
          <w:lang w:eastAsia="ru-RU"/>
        </w:rPr>
        <w:t>2 год и плановый 2023 и 2024</w:t>
      </w:r>
      <w:r w:rsidR="008D69ED" w:rsidRPr="00D64912">
        <w:rPr>
          <w:rFonts w:ascii="Times New Roman" w:eastAsia="Times New Roman" w:hAnsi="Times New Roman" w:cs="Times New Roman"/>
          <w:b/>
          <w:sz w:val="28"/>
          <w:szCs w:val="28"/>
          <w:lang w:eastAsia="ru-RU"/>
        </w:rPr>
        <w:t xml:space="preserve"> годов</w:t>
      </w:r>
    </w:p>
    <w:p w:rsidR="00AE10BE" w:rsidRPr="00D64912" w:rsidRDefault="00AE10BE" w:rsidP="008D69ED">
      <w:pPr>
        <w:keepNext/>
        <w:spacing w:after="0" w:line="240" w:lineRule="auto"/>
        <w:ind w:left="360" w:firstLine="709"/>
        <w:jc w:val="center"/>
        <w:outlineLvl w:val="3"/>
        <w:rPr>
          <w:rFonts w:ascii="Times New Roman" w:eastAsia="Calibri" w:hAnsi="Times New Roman" w:cs="Times New Roman"/>
          <w:sz w:val="28"/>
          <w:szCs w:val="28"/>
        </w:rPr>
      </w:pPr>
    </w:p>
    <w:p w:rsidR="00170DD9" w:rsidRPr="00D64912" w:rsidRDefault="00170DD9" w:rsidP="00170DD9">
      <w:pPr>
        <w:widowControl w:val="0"/>
        <w:tabs>
          <w:tab w:val="left" w:pos="851"/>
        </w:tabs>
        <w:spacing w:after="0" w:line="240" w:lineRule="auto"/>
        <w:ind w:firstLine="709"/>
        <w:jc w:val="both"/>
        <w:rPr>
          <w:rFonts w:ascii="Times New Roman" w:eastAsia="Calibri" w:hAnsi="Times New Roman" w:cs="Times New Roman"/>
          <w:sz w:val="28"/>
          <w:szCs w:val="28"/>
        </w:rPr>
      </w:pPr>
      <w:r w:rsidRPr="00D64912">
        <w:rPr>
          <w:rFonts w:ascii="Times New Roman" w:eastAsia="Calibri" w:hAnsi="Times New Roman" w:cs="Times New Roman"/>
          <w:sz w:val="28"/>
          <w:szCs w:val="28"/>
        </w:rPr>
        <w:t xml:space="preserve">Основные параметры прогноза социально-экономического развития </w:t>
      </w:r>
      <w:r w:rsidR="00AF119A" w:rsidRPr="00D64912">
        <w:rPr>
          <w:rFonts w:ascii="Times New Roman" w:eastAsia="Calibri" w:hAnsi="Times New Roman" w:cs="Times New Roman"/>
          <w:sz w:val="28"/>
          <w:szCs w:val="28"/>
        </w:rPr>
        <w:t>поселения</w:t>
      </w:r>
      <w:r w:rsidRPr="00D64912">
        <w:rPr>
          <w:rFonts w:ascii="Times New Roman" w:eastAsia="Calibri" w:hAnsi="Times New Roman" w:cs="Times New Roman"/>
          <w:sz w:val="28"/>
          <w:szCs w:val="28"/>
        </w:rPr>
        <w:t xml:space="preserve"> на очередной финансовый год и плановый период разработан на вариантной основе в составе </w:t>
      </w:r>
      <w:r w:rsidR="00E85144" w:rsidRPr="00D64912">
        <w:rPr>
          <w:rFonts w:ascii="Times New Roman" w:eastAsia="Calibri" w:hAnsi="Times New Roman" w:cs="Times New Roman"/>
          <w:sz w:val="28"/>
          <w:szCs w:val="28"/>
        </w:rPr>
        <w:t xml:space="preserve">двух </w:t>
      </w:r>
      <w:r w:rsidRPr="00D64912">
        <w:rPr>
          <w:rFonts w:ascii="Times New Roman" w:eastAsia="Calibri" w:hAnsi="Times New Roman" w:cs="Times New Roman"/>
          <w:sz w:val="28"/>
          <w:szCs w:val="28"/>
        </w:rPr>
        <w:t xml:space="preserve"> вариантов – вариант 1 (</w:t>
      </w:r>
      <w:r w:rsidR="00E85144" w:rsidRPr="00D64912">
        <w:rPr>
          <w:rFonts w:ascii="Times New Roman" w:eastAsia="Calibri" w:hAnsi="Times New Roman" w:cs="Times New Roman"/>
          <w:sz w:val="28"/>
          <w:szCs w:val="28"/>
        </w:rPr>
        <w:t>консервативный)</w:t>
      </w:r>
      <w:r w:rsidRPr="00D64912">
        <w:rPr>
          <w:rFonts w:ascii="Times New Roman" w:eastAsia="Calibri" w:hAnsi="Times New Roman" w:cs="Times New Roman"/>
          <w:sz w:val="28"/>
          <w:szCs w:val="28"/>
        </w:rPr>
        <w:t xml:space="preserve"> и вариант </w:t>
      </w:r>
      <w:r w:rsidR="00E85144" w:rsidRPr="00D64912">
        <w:rPr>
          <w:rFonts w:ascii="Times New Roman" w:eastAsia="Calibri" w:hAnsi="Times New Roman" w:cs="Times New Roman"/>
          <w:sz w:val="28"/>
          <w:szCs w:val="28"/>
        </w:rPr>
        <w:t>2 (базовый)</w:t>
      </w:r>
    </w:p>
    <w:p w:rsidR="00170DD9" w:rsidRPr="00D64912" w:rsidRDefault="00170DD9" w:rsidP="00170DD9">
      <w:pPr>
        <w:spacing w:after="0" w:line="240" w:lineRule="auto"/>
        <w:ind w:firstLine="709"/>
        <w:jc w:val="both"/>
        <w:rPr>
          <w:rFonts w:ascii="Times New Roman" w:eastAsia="Times New Roman" w:hAnsi="Times New Roman" w:cs="Times New Roman"/>
          <w:sz w:val="28"/>
          <w:szCs w:val="28"/>
          <w:lang w:eastAsia="ru-RU"/>
        </w:rPr>
      </w:pPr>
      <w:r w:rsidRPr="00D64912">
        <w:rPr>
          <w:rFonts w:ascii="Times New Roman" w:eastAsia="Times New Roman" w:hAnsi="Times New Roman" w:cs="Times New Roman"/>
          <w:sz w:val="28"/>
          <w:szCs w:val="28"/>
          <w:lang w:eastAsia="ru-RU"/>
        </w:rPr>
        <w:t>- консервативный - характеризуется стрессовыми внешними условиями экономической ситуации;</w:t>
      </w:r>
    </w:p>
    <w:p w:rsidR="00170DD9" w:rsidRPr="00D64912" w:rsidRDefault="00170DD9" w:rsidP="00170DD9">
      <w:pPr>
        <w:spacing w:after="0" w:line="240" w:lineRule="auto"/>
        <w:ind w:firstLine="709"/>
        <w:jc w:val="both"/>
        <w:rPr>
          <w:rFonts w:ascii="Times New Roman" w:eastAsia="Times New Roman" w:hAnsi="Times New Roman" w:cs="Times New Roman"/>
          <w:sz w:val="28"/>
          <w:szCs w:val="28"/>
          <w:lang w:eastAsia="ru-RU"/>
        </w:rPr>
      </w:pPr>
      <w:r w:rsidRPr="00D64912">
        <w:rPr>
          <w:rFonts w:ascii="Times New Roman" w:eastAsia="Times New Roman" w:hAnsi="Times New Roman" w:cs="Times New Roman"/>
          <w:sz w:val="28"/>
          <w:szCs w:val="28"/>
          <w:lang w:eastAsia="ru-RU"/>
        </w:rPr>
        <w:t xml:space="preserve">- базовый </w:t>
      </w:r>
      <w:r w:rsidR="00E85144" w:rsidRPr="00D64912">
        <w:rPr>
          <w:rFonts w:ascii="Times New Roman" w:eastAsia="Times New Roman" w:hAnsi="Times New Roman" w:cs="Times New Roman"/>
          <w:sz w:val="28"/>
          <w:szCs w:val="28"/>
          <w:lang w:eastAsia="ru-RU"/>
        </w:rPr>
        <w:t>вариант связан</w:t>
      </w:r>
      <w:r w:rsidRPr="00D64912">
        <w:rPr>
          <w:rFonts w:ascii="Times New Roman" w:eastAsia="Times New Roman" w:hAnsi="Times New Roman" w:cs="Times New Roman"/>
          <w:sz w:val="28"/>
          <w:szCs w:val="28"/>
          <w:lang w:eastAsia="ru-RU"/>
        </w:rPr>
        <w:t xml:space="preserve"> с динамикой факторов экономического роста, зависящих, в том числе от успешности мер структурно-экономической политики, которые планируются в текущем и последующем годах, различающихся по темпам роста экономики в 20</w:t>
      </w:r>
      <w:r w:rsidR="007044D4" w:rsidRPr="00D64912">
        <w:rPr>
          <w:rFonts w:ascii="Times New Roman" w:eastAsia="Times New Roman" w:hAnsi="Times New Roman" w:cs="Times New Roman"/>
          <w:sz w:val="28"/>
          <w:szCs w:val="28"/>
          <w:lang w:eastAsia="ru-RU"/>
        </w:rPr>
        <w:t>2</w:t>
      </w:r>
      <w:r w:rsidR="00D64912" w:rsidRPr="00D64912">
        <w:rPr>
          <w:rFonts w:ascii="Times New Roman" w:eastAsia="Times New Roman" w:hAnsi="Times New Roman" w:cs="Times New Roman"/>
          <w:sz w:val="28"/>
          <w:szCs w:val="28"/>
          <w:lang w:eastAsia="ru-RU"/>
        </w:rPr>
        <w:t>2</w:t>
      </w:r>
      <w:r w:rsidR="00E85144" w:rsidRPr="00D64912">
        <w:rPr>
          <w:rFonts w:ascii="Times New Roman" w:eastAsia="Times New Roman" w:hAnsi="Times New Roman" w:cs="Times New Roman"/>
          <w:sz w:val="28"/>
          <w:szCs w:val="28"/>
          <w:lang w:eastAsia="ru-RU"/>
        </w:rPr>
        <w:t xml:space="preserve"> – 202</w:t>
      </w:r>
      <w:r w:rsidR="00D64912" w:rsidRPr="00D64912">
        <w:rPr>
          <w:rFonts w:ascii="Times New Roman" w:eastAsia="Times New Roman" w:hAnsi="Times New Roman" w:cs="Times New Roman"/>
          <w:sz w:val="28"/>
          <w:szCs w:val="28"/>
          <w:lang w:eastAsia="ru-RU"/>
        </w:rPr>
        <w:t>4</w:t>
      </w:r>
      <w:r w:rsidRPr="00D64912">
        <w:rPr>
          <w:rFonts w:ascii="Times New Roman" w:eastAsia="Times New Roman" w:hAnsi="Times New Roman" w:cs="Times New Roman"/>
          <w:sz w:val="28"/>
          <w:szCs w:val="28"/>
          <w:lang w:eastAsia="ru-RU"/>
        </w:rPr>
        <w:t>годах.</w:t>
      </w:r>
    </w:p>
    <w:p w:rsidR="00170DD9" w:rsidRPr="00D64912" w:rsidRDefault="00170DD9" w:rsidP="00170DD9">
      <w:pPr>
        <w:widowControl w:val="0"/>
        <w:spacing w:after="0" w:line="240" w:lineRule="auto"/>
        <w:ind w:firstLine="709"/>
        <w:jc w:val="both"/>
        <w:rPr>
          <w:rFonts w:ascii="Times New Roman" w:eastAsia="Times New Roman" w:hAnsi="Times New Roman" w:cs="Times New Roman"/>
          <w:sz w:val="28"/>
          <w:szCs w:val="28"/>
        </w:rPr>
      </w:pPr>
      <w:r w:rsidRPr="00D64912">
        <w:rPr>
          <w:rFonts w:ascii="Times New Roman" w:eastAsia="Times New Roman" w:hAnsi="Times New Roman" w:cs="Times New Roman"/>
          <w:sz w:val="28"/>
          <w:szCs w:val="28"/>
        </w:rPr>
        <w:t>Внешние условия сохраняются на уровне базового варианта, но для достижения намеченных целей предполагается смена ориентации экономики на инвестиционную модель развития при сдерживании впервые годы прогнозного периода роста расходов на потребление и социальные обязательства государства и бизнеса.</w:t>
      </w:r>
    </w:p>
    <w:p w:rsidR="00170DD9" w:rsidRPr="00D64912" w:rsidRDefault="00170DD9" w:rsidP="00170DD9">
      <w:pPr>
        <w:spacing w:after="0" w:line="240" w:lineRule="auto"/>
        <w:ind w:firstLine="709"/>
        <w:jc w:val="both"/>
        <w:outlineLvl w:val="8"/>
        <w:rPr>
          <w:rFonts w:ascii="Times New Roman" w:eastAsia="Times New Roman" w:hAnsi="Times New Roman" w:cs="Times New Roman"/>
          <w:bCs/>
          <w:sz w:val="28"/>
          <w:szCs w:val="28"/>
          <w:lang w:eastAsia="ru-RU"/>
        </w:rPr>
      </w:pPr>
      <w:r w:rsidRPr="00D64912">
        <w:rPr>
          <w:rFonts w:ascii="Times New Roman" w:eastAsia="Times New Roman" w:hAnsi="Times New Roman" w:cs="Times New Roman"/>
          <w:bCs/>
          <w:sz w:val="28"/>
          <w:szCs w:val="28"/>
          <w:lang w:eastAsia="ru-RU"/>
        </w:rPr>
        <w:t>Базовый вариант прогноза предлагается использовать для разработки параметров бюджета муниципального образования на 20</w:t>
      </w:r>
      <w:r w:rsidR="00A32E19" w:rsidRPr="00D64912">
        <w:rPr>
          <w:rFonts w:ascii="Times New Roman" w:eastAsia="Times New Roman" w:hAnsi="Times New Roman" w:cs="Times New Roman"/>
          <w:bCs/>
          <w:sz w:val="28"/>
          <w:szCs w:val="28"/>
          <w:lang w:eastAsia="ru-RU"/>
        </w:rPr>
        <w:t>2</w:t>
      </w:r>
      <w:r w:rsidR="00D64912" w:rsidRPr="00D64912">
        <w:rPr>
          <w:rFonts w:ascii="Times New Roman" w:eastAsia="Times New Roman" w:hAnsi="Times New Roman" w:cs="Times New Roman"/>
          <w:bCs/>
          <w:sz w:val="28"/>
          <w:szCs w:val="28"/>
          <w:lang w:eastAsia="ru-RU"/>
        </w:rPr>
        <w:t>2</w:t>
      </w:r>
      <w:r w:rsidRPr="00D64912">
        <w:rPr>
          <w:rFonts w:ascii="Times New Roman" w:eastAsia="Times New Roman" w:hAnsi="Times New Roman" w:cs="Times New Roman"/>
          <w:bCs/>
          <w:sz w:val="28"/>
          <w:szCs w:val="28"/>
          <w:lang w:eastAsia="ru-RU"/>
        </w:rPr>
        <w:t xml:space="preserve"> – 202</w:t>
      </w:r>
      <w:r w:rsidR="00D64912" w:rsidRPr="00D64912">
        <w:rPr>
          <w:rFonts w:ascii="Times New Roman" w:eastAsia="Times New Roman" w:hAnsi="Times New Roman" w:cs="Times New Roman"/>
          <w:bCs/>
          <w:sz w:val="28"/>
          <w:szCs w:val="28"/>
          <w:lang w:eastAsia="ru-RU"/>
        </w:rPr>
        <w:t>4</w:t>
      </w:r>
      <w:r w:rsidRPr="00D64912">
        <w:rPr>
          <w:rFonts w:ascii="Times New Roman" w:eastAsia="Times New Roman" w:hAnsi="Times New Roman" w:cs="Times New Roman"/>
          <w:bCs/>
          <w:sz w:val="28"/>
          <w:szCs w:val="28"/>
          <w:lang w:eastAsia="ru-RU"/>
        </w:rPr>
        <w:t xml:space="preserve"> годы.</w:t>
      </w:r>
    </w:p>
    <w:p w:rsidR="00304291" w:rsidRPr="00D64912" w:rsidRDefault="00170DD9" w:rsidP="00304291">
      <w:pPr>
        <w:pStyle w:val="a5"/>
        <w:ind w:firstLine="567"/>
        <w:jc w:val="both"/>
        <w:rPr>
          <w:rStyle w:val="10"/>
          <w:rFonts w:ascii="Times New Roman" w:hAnsi="Times New Roman"/>
          <w:sz w:val="28"/>
          <w:szCs w:val="28"/>
        </w:rPr>
      </w:pPr>
      <w:r w:rsidRPr="00D64912">
        <w:rPr>
          <w:rFonts w:ascii="Times New Roman" w:eastAsia="Times New Roman" w:hAnsi="Times New Roman" w:cs="Times New Roman"/>
          <w:sz w:val="28"/>
          <w:szCs w:val="28"/>
          <w:lang w:eastAsia="ru-RU"/>
        </w:rPr>
        <w:t>Начиная с 20</w:t>
      </w:r>
      <w:r w:rsidR="007220F7" w:rsidRPr="00D64912">
        <w:rPr>
          <w:rFonts w:ascii="Times New Roman" w:eastAsia="Times New Roman" w:hAnsi="Times New Roman" w:cs="Times New Roman"/>
          <w:sz w:val="28"/>
          <w:szCs w:val="28"/>
          <w:lang w:eastAsia="ru-RU"/>
        </w:rPr>
        <w:t>2</w:t>
      </w:r>
      <w:r w:rsidR="00D64912" w:rsidRPr="00D64912">
        <w:rPr>
          <w:rFonts w:ascii="Times New Roman" w:eastAsia="Times New Roman" w:hAnsi="Times New Roman" w:cs="Times New Roman"/>
          <w:sz w:val="28"/>
          <w:szCs w:val="28"/>
          <w:lang w:eastAsia="ru-RU"/>
        </w:rPr>
        <w:t>1</w:t>
      </w:r>
      <w:r w:rsidRPr="00D64912">
        <w:rPr>
          <w:rFonts w:ascii="Times New Roman" w:eastAsia="Times New Roman" w:hAnsi="Times New Roman" w:cs="Times New Roman"/>
          <w:sz w:val="28"/>
          <w:szCs w:val="28"/>
          <w:lang w:eastAsia="ru-RU"/>
        </w:rPr>
        <w:t xml:space="preserve"> года, возобновление роста промышленного производства и 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w:t>
      </w:r>
      <w:r w:rsidR="00304291" w:rsidRPr="00D64912">
        <w:rPr>
          <w:rStyle w:val="10"/>
          <w:rFonts w:ascii="Times New Roman" w:hAnsi="Times New Roman"/>
          <w:sz w:val="28"/>
          <w:szCs w:val="28"/>
        </w:rPr>
        <w:t xml:space="preserve"> </w:t>
      </w:r>
    </w:p>
    <w:p w:rsidR="00304291" w:rsidRPr="00D64912" w:rsidRDefault="00304291" w:rsidP="00304291">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Социально-экономическое развитие поселения содержится в государственных и муниципальных программах. Основные приоритетные направления:</w:t>
      </w:r>
    </w:p>
    <w:p w:rsidR="00304291" w:rsidRPr="00D64912" w:rsidRDefault="00304291" w:rsidP="00304291">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 обеспечение макроэкономической стабильности, включая сбалансированность бюджета;</w:t>
      </w:r>
    </w:p>
    <w:p w:rsidR="00304291" w:rsidRPr="00D64912" w:rsidRDefault="00304291" w:rsidP="00304291">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 развитие малого и среднего предпринимательства, как условия устойчивого экономического роста;</w:t>
      </w:r>
    </w:p>
    <w:p w:rsidR="00304291" w:rsidRPr="00D64912" w:rsidRDefault="00304291" w:rsidP="00304291">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 xml:space="preserve"> -    улучшение жилищных условий населения;</w:t>
      </w:r>
    </w:p>
    <w:p w:rsidR="00304291" w:rsidRPr="00D64912" w:rsidRDefault="00304291" w:rsidP="00304291">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 предоставление населению качественн</w:t>
      </w:r>
      <w:r w:rsidR="00AF119A" w:rsidRPr="00D64912">
        <w:rPr>
          <w:rStyle w:val="a7"/>
          <w:rFonts w:ascii="Times New Roman" w:hAnsi="Times New Roman"/>
          <w:i w:val="0"/>
          <w:sz w:val="28"/>
          <w:szCs w:val="28"/>
        </w:rPr>
        <w:t xml:space="preserve">ых и доступных государственных </w:t>
      </w:r>
      <w:r w:rsidRPr="00D64912">
        <w:rPr>
          <w:rStyle w:val="a7"/>
          <w:rFonts w:ascii="Times New Roman" w:hAnsi="Times New Roman"/>
          <w:i w:val="0"/>
          <w:sz w:val="28"/>
          <w:szCs w:val="28"/>
        </w:rPr>
        <w:t>и муниципальных услуг;</w:t>
      </w:r>
    </w:p>
    <w:p w:rsidR="00E813F6" w:rsidRPr="00D64912" w:rsidRDefault="00304291" w:rsidP="00866C64">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 адресный подход к оказанию социальной поддержки.</w:t>
      </w:r>
    </w:p>
    <w:p w:rsidR="007044D4" w:rsidRPr="00D64912" w:rsidRDefault="007044D4" w:rsidP="00866C64">
      <w:pPr>
        <w:pStyle w:val="a5"/>
        <w:ind w:firstLine="567"/>
        <w:jc w:val="both"/>
        <w:rPr>
          <w:rStyle w:val="a7"/>
          <w:rFonts w:ascii="Times New Roman" w:hAnsi="Times New Roman"/>
          <w:i w:val="0"/>
          <w:sz w:val="28"/>
          <w:szCs w:val="28"/>
        </w:rPr>
      </w:pPr>
    </w:p>
    <w:p w:rsidR="00047139" w:rsidRPr="00265EC0" w:rsidRDefault="004B7BEF" w:rsidP="007044D4">
      <w:pPr>
        <w:pStyle w:val="a5"/>
        <w:ind w:firstLine="567"/>
        <w:jc w:val="both"/>
        <w:rPr>
          <w:rFonts w:ascii="Times New Roman" w:hAnsi="Times New Roman"/>
          <w:b/>
          <w:iCs/>
          <w:sz w:val="28"/>
          <w:szCs w:val="28"/>
        </w:rPr>
      </w:pPr>
      <w:r w:rsidRPr="00265EC0">
        <w:rPr>
          <w:rFonts w:ascii="Times New Roman" w:hAnsi="Times New Roman"/>
          <w:b/>
          <w:iCs/>
          <w:sz w:val="28"/>
          <w:szCs w:val="28"/>
        </w:rPr>
        <w:t xml:space="preserve">                        </w:t>
      </w:r>
      <w:r w:rsidR="005A2332" w:rsidRPr="00265EC0">
        <w:rPr>
          <w:rFonts w:ascii="Times New Roman" w:hAnsi="Times New Roman"/>
          <w:b/>
          <w:iCs/>
          <w:sz w:val="28"/>
          <w:szCs w:val="28"/>
        </w:rPr>
        <w:t xml:space="preserve">                          </w:t>
      </w:r>
      <w:r w:rsidRPr="00265EC0">
        <w:rPr>
          <w:rFonts w:ascii="Times New Roman" w:hAnsi="Times New Roman"/>
          <w:b/>
          <w:iCs/>
          <w:sz w:val="28"/>
          <w:szCs w:val="28"/>
        </w:rPr>
        <w:t xml:space="preserve"> 1. Население</w:t>
      </w:r>
    </w:p>
    <w:p w:rsidR="00FE5414" w:rsidRPr="00265EC0" w:rsidRDefault="00FE5414" w:rsidP="00FE5414">
      <w:pPr>
        <w:tabs>
          <w:tab w:val="left" w:pos="540"/>
          <w:tab w:val="center" w:pos="4677"/>
          <w:tab w:val="right" w:pos="9355"/>
        </w:tabs>
        <w:spacing w:after="0" w:line="240" w:lineRule="auto"/>
        <w:jc w:val="center"/>
        <w:rPr>
          <w:rFonts w:ascii="Times New Roman" w:eastAsia="Times New Roman" w:hAnsi="Times New Roman" w:cs="Times New Roman"/>
          <w:b/>
          <w:bCs/>
          <w:sz w:val="24"/>
          <w:szCs w:val="24"/>
          <w:lang w:eastAsia="ar-SA"/>
        </w:rPr>
      </w:pPr>
      <w:r w:rsidRPr="00265EC0">
        <w:rPr>
          <w:rFonts w:ascii="Times New Roman" w:eastAsia="Times New Roman" w:hAnsi="Times New Roman" w:cs="Times New Roman"/>
          <w:b/>
          <w:bCs/>
          <w:sz w:val="24"/>
          <w:szCs w:val="24"/>
          <w:lang w:eastAsia="ar-SA"/>
        </w:rPr>
        <w:t>Основные демографические показатели городского поселения Игрим</w:t>
      </w:r>
    </w:p>
    <w:p w:rsidR="00FE5414" w:rsidRPr="00265EC0" w:rsidRDefault="00FE5414" w:rsidP="00FE5414">
      <w:pPr>
        <w:tabs>
          <w:tab w:val="left" w:pos="540"/>
          <w:tab w:val="center" w:pos="4677"/>
          <w:tab w:val="right" w:pos="9355"/>
        </w:tabs>
        <w:spacing w:after="0" w:line="240" w:lineRule="auto"/>
        <w:rPr>
          <w:rFonts w:ascii="Times New Roman" w:eastAsia="Times New Roman" w:hAnsi="Times New Roman" w:cs="Times New Roman"/>
          <w:b/>
          <w:bCs/>
          <w:sz w:val="24"/>
          <w:szCs w:val="24"/>
          <w:lang w:eastAsia="ar-SA"/>
        </w:rPr>
      </w:pPr>
    </w:p>
    <w:tbl>
      <w:tblPr>
        <w:tblW w:w="9722" w:type="dxa"/>
        <w:tblInd w:w="108" w:type="dxa"/>
        <w:tblLayout w:type="fixed"/>
        <w:tblLook w:val="04A0" w:firstRow="1" w:lastRow="0" w:firstColumn="1" w:lastColumn="0" w:noHBand="0" w:noVBand="1"/>
      </w:tblPr>
      <w:tblGrid>
        <w:gridCol w:w="2461"/>
        <w:gridCol w:w="984"/>
        <w:gridCol w:w="1353"/>
        <w:gridCol w:w="22"/>
        <w:gridCol w:w="1701"/>
        <w:gridCol w:w="1601"/>
        <w:gridCol w:w="1600"/>
      </w:tblGrid>
      <w:tr w:rsidR="00265EC0" w:rsidRPr="00265EC0" w:rsidTr="00265EC0">
        <w:trPr>
          <w:cantSplit/>
          <w:trHeight w:val="725"/>
          <w:tblHeader/>
        </w:trPr>
        <w:tc>
          <w:tcPr>
            <w:tcW w:w="2461" w:type="dxa"/>
            <w:vMerge w:val="restart"/>
            <w:tcBorders>
              <w:top w:val="single" w:sz="4" w:space="0" w:color="000000"/>
              <w:left w:val="single" w:sz="4" w:space="0" w:color="000000"/>
              <w:bottom w:val="single" w:sz="4" w:space="0" w:color="000000"/>
              <w:right w:val="nil"/>
            </w:tcBorders>
            <w:vAlign w:val="center"/>
            <w:hideMark/>
          </w:tcPr>
          <w:p w:rsidR="00265EC0" w:rsidRPr="00265EC0" w:rsidRDefault="00265EC0" w:rsidP="00FE5414">
            <w:pPr>
              <w:suppressAutoHyphens/>
              <w:snapToGrid w:val="0"/>
              <w:spacing w:after="0" w:line="240" w:lineRule="auto"/>
              <w:ind w:firstLine="34"/>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Показатели</w:t>
            </w:r>
          </w:p>
        </w:tc>
        <w:tc>
          <w:tcPr>
            <w:tcW w:w="984" w:type="dxa"/>
            <w:vMerge w:val="restart"/>
            <w:tcBorders>
              <w:top w:val="single" w:sz="4" w:space="0" w:color="000000"/>
              <w:left w:val="single" w:sz="4" w:space="0" w:color="000000"/>
              <w:bottom w:val="single" w:sz="4" w:space="0" w:color="000000"/>
              <w:right w:val="nil"/>
            </w:tcBorders>
            <w:vAlign w:val="center"/>
            <w:hideMark/>
          </w:tcPr>
          <w:p w:rsidR="00265EC0" w:rsidRPr="00265EC0" w:rsidRDefault="00265EC0" w:rsidP="00FE5414">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2020</w:t>
            </w:r>
          </w:p>
          <w:p w:rsidR="00265EC0" w:rsidRPr="00265EC0" w:rsidRDefault="00265EC0" w:rsidP="00FE5414">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отчет</w:t>
            </w:r>
          </w:p>
        </w:tc>
        <w:tc>
          <w:tcPr>
            <w:tcW w:w="1375" w:type="dxa"/>
            <w:gridSpan w:val="2"/>
            <w:tcBorders>
              <w:top w:val="single" w:sz="4" w:space="0" w:color="000000"/>
              <w:left w:val="single" w:sz="4" w:space="0" w:color="000000"/>
              <w:bottom w:val="single" w:sz="4" w:space="0" w:color="auto"/>
              <w:right w:val="single" w:sz="4" w:space="0" w:color="000000"/>
            </w:tcBorders>
            <w:hideMark/>
          </w:tcPr>
          <w:p w:rsidR="00265EC0" w:rsidRPr="00265EC0" w:rsidRDefault="00265EC0" w:rsidP="00265EC0">
            <w:pPr>
              <w:suppressAutoHyphens/>
              <w:snapToGrid w:val="0"/>
              <w:spacing w:after="120" w:line="240" w:lineRule="auto"/>
              <w:ind w:left="283" w:right="140"/>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 xml:space="preserve">Ожидаемые итоги </w:t>
            </w:r>
          </w:p>
        </w:tc>
        <w:tc>
          <w:tcPr>
            <w:tcW w:w="4902" w:type="dxa"/>
            <w:gridSpan w:val="3"/>
            <w:tcBorders>
              <w:top w:val="single" w:sz="4" w:space="0" w:color="000000"/>
              <w:left w:val="single" w:sz="4" w:space="0" w:color="000000"/>
              <w:bottom w:val="single" w:sz="4" w:space="0" w:color="auto"/>
              <w:right w:val="single" w:sz="4" w:space="0" w:color="000000"/>
            </w:tcBorders>
          </w:tcPr>
          <w:p w:rsidR="00265EC0" w:rsidRPr="00265EC0" w:rsidRDefault="00265EC0" w:rsidP="00FE5414">
            <w:pPr>
              <w:suppressAutoHyphens/>
              <w:snapToGrid w:val="0"/>
              <w:spacing w:after="120" w:line="240" w:lineRule="auto"/>
              <w:ind w:left="283" w:right="140"/>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Прогноз (базовый вариант)</w:t>
            </w:r>
          </w:p>
        </w:tc>
      </w:tr>
      <w:tr w:rsidR="00265EC0" w:rsidRPr="00265EC0" w:rsidTr="00265EC0">
        <w:trPr>
          <w:cantSplit/>
          <w:trHeight w:val="374"/>
          <w:tblHeader/>
        </w:trPr>
        <w:tc>
          <w:tcPr>
            <w:tcW w:w="2461" w:type="dxa"/>
            <w:vMerge/>
            <w:tcBorders>
              <w:top w:val="single" w:sz="4" w:space="0" w:color="000000"/>
              <w:left w:val="single" w:sz="4" w:space="0" w:color="000000"/>
              <w:bottom w:val="single" w:sz="4" w:space="0" w:color="000000"/>
              <w:right w:val="nil"/>
            </w:tcBorders>
            <w:vAlign w:val="center"/>
            <w:hideMark/>
          </w:tcPr>
          <w:p w:rsidR="00265EC0" w:rsidRPr="00265EC0" w:rsidRDefault="00265EC0" w:rsidP="00FE5414">
            <w:pPr>
              <w:spacing w:after="0" w:line="240" w:lineRule="auto"/>
              <w:rPr>
                <w:rFonts w:ascii="Times New Roman" w:eastAsia="Times New Roman" w:hAnsi="Times New Roman" w:cs="Times New Roman"/>
                <w:sz w:val="20"/>
                <w:szCs w:val="20"/>
                <w:lang w:eastAsia="ar-SA"/>
              </w:rPr>
            </w:pPr>
          </w:p>
        </w:tc>
        <w:tc>
          <w:tcPr>
            <w:tcW w:w="984" w:type="dxa"/>
            <w:vMerge/>
            <w:tcBorders>
              <w:top w:val="single" w:sz="4" w:space="0" w:color="000000"/>
              <w:left w:val="single" w:sz="4" w:space="0" w:color="000000"/>
              <w:bottom w:val="single" w:sz="4" w:space="0" w:color="000000"/>
              <w:right w:val="nil"/>
            </w:tcBorders>
            <w:vAlign w:val="center"/>
            <w:hideMark/>
          </w:tcPr>
          <w:p w:rsidR="00265EC0" w:rsidRPr="00265EC0" w:rsidRDefault="00265EC0" w:rsidP="00FE5414">
            <w:pPr>
              <w:spacing w:after="0" w:line="240" w:lineRule="auto"/>
              <w:rPr>
                <w:rFonts w:ascii="Times New Roman" w:eastAsia="Times New Roman" w:hAnsi="Times New Roman" w:cs="Times New Roman"/>
                <w:sz w:val="20"/>
                <w:szCs w:val="20"/>
                <w:lang w:eastAsia="ar-SA"/>
              </w:rPr>
            </w:pPr>
          </w:p>
        </w:tc>
        <w:tc>
          <w:tcPr>
            <w:tcW w:w="1353" w:type="dxa"/>
            <w:tcBorders>
              <w:top w:val="single" w:sz="4" w:space="0" w:color="auto"/>
              <w:left w:val="single" w:sz="4" w:space="0" w:color="000000"/>
              <w:bottom w:val="single" w:sz="4" w:space="0" w:color="000000"/>
              <w:right w:val="nil"/>
            </w:tcBorders>
            <w:hideMark/>
          </w:tcPr>
          <w:p w:rsidR="00265EC0" w:rsidRPr="00265EC0" w:rsidRDefault="00265EC0" w:rsidP="00265EC0">
            <w:pPr>
              <w:suppressAutoHyphens/>
              <w:snapToGrid w:val="0"/>
              <w:spacing w:after="120" w:line="240" w:lineRule="auto"/>
              <w:ind w:left="283" w:right="140"/>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 xml:space="preserve">  2021</w:t>
            </w:r>
          </w:p>
        </w:tc>
        <w:tc>
          <w:tcPr>
            <w:tcW w:w="1723" w:type="dxa"/>
            <w:gridSpan w:val="2"/>
            <w:tcBorders>
              <w:top w:val="single" w:sz="4" w:space="0" w:color="auto"/>
              <w:left w:val="single" w:sz="4" w:space="0" w:color="000000"/>
              <w:bottom w:val="single" w:sz="4" w:space="0" w:color="000000"/>
              <w:right w:val="nil"/>
            </w:tcBorders>
            <w:hideMark/>
          </w:tcPr>
          <w:p w:rsidR="00265EC0" w:rsidRPr="00265EC0" w:rsidRDefault="00265EC0" w:rsidP="00265EC0">
            <w:pPr>
              <w:suppressAutoHyphens/>
              <w:snapToGrid w:val="0"/>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2022</w:t>
            </w:r>
          </w:p>
        </w:tc>
        <w:tc>
          <w:tcPr>
            <w:tcW w:w="1601" w:type="dxa"/>
            <w:tcBorders>
              <w:top w:val="single" w:sz="4" w:space="0" w:color="auto"/>
              <w:left w:val="single" w:sz="4" w:space="0" w:color="000000"/>
              <w:bottom w:val="single" w:sz="4" w:space="0" w:color="000000"/>
              <w:right w:val="single" w:sz="4" w:space="0" w:color="000000"/>
            </w:tcBorders>
            <w:hideMark/>
          </w:tcPr>
          <w:p w:rsidR="00265EC0" w:rsidRPr="00265EC0" w:rsidRDefault="00265EC0" w:rsidP="00265EC0">
            <w:pPr>
              <w:suppressAutoHyphens/>
              <w:snapToGrid w:val="0"/>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2023</w:t>
            </w:r>
          </w:p>
        </w:tc>
        <w:tc>
          <w:tcPr>
            <w:tcW w:w="1600" w:type="dxa"/>
            <w:tcBorders>
              <w:top w:val="single" w:sz="4" w:space="0" w:color="auto"/>
              <w:left w:val="single" w:sz="4" w:space="0" w:color="000000"/>
              <w:bottom w:val="single" w:sz="4" w:space="0" w:color="000000"/>
              <w:right w:val="single" w:sz="4" w:space="0" w:color="000000"/>
            </w:tcBorders>
          </w:tcPr>
          <w:p w:rsidR="00265EC0" w:rsidRPr="00265EC0" w:rsidRDefault="00265EC0" w:rsidP="00265EC0">
            <w:pPr>
              <w:suppressAutoHyphens/>
              <w:snapToGrid w:val="0"/>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2024</w:t>
            </w:r>
          </w:p>
        </w:tc>
      </w:tr>
      <w:tr w:rsidR="00265EC0" w:rsidRPr="00265EC0" w:rsidTr="00265EC0">
        <w:trPr>
          <w:trHeight w:val="554"/>
        </w:trPr>
        <w:tc>
          <w:tcPr>
            <w:tcW w:w="2461" w:type="dxa"/>
            <w:tcBorders>
              <w:top w:val="single" w:sz="4" w:space="0" w:color="000000"/>
              <w:left w:val="single" w:sz="4" w:space="0" w:color="000000"/>
              <w:bottom w:val="single" w:sz="4" w:space="0" w:color="000000"/>
              <w:right w:val="nil"/>
            </w:tcBorders>
            <w:hideMark/>
          </w:tcPr>
          <w:p w:rsidR="00265EC0" w:rsidRPr="00265EC0" w:rsidRDefault="00265EC0" w:rsidP="00FE5414">
            <w:pPr>
              <w:suppressAutoHyphens/>
              <w:spacing w:after="120" w:line="240" w:lineRule="auto"/>
              <w:ind w:right="-62"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Численность населения, (среднегодовая) тыс. чел.</w:t>
            </w:r>
          </w:p>
        </w:tc>
        <w:tc>
          <w:tcPr>
            <w:tcW w:w="984" w:type="dxa"/>
            <w:tcBorders>
              <w:top w:val="single" w:sz="4" w:space="0" w:color="000000"/>
              <w:left w:val="single" w:sz="4" w:space="0" w:color="000000"/>
              <w:bottom w:val="single" w:sz="4" w:space="0" w:color="000000"/>
              <w:right w:val="nil"/>
            </w:tcBorders>
            <w:vAlign w:val="center"/>
          </w:tcPr>
          <w:p w:rsidR="00265EC0" w:rsidRPr="00265EC0" w:rsidRDefault="00265EC0" w:rsidP="00265EC0">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7,62</w:t>
            </w:r>
          </w:p>
        </w:tc>
        <w:tc>
          <w:tcPr>
            <w:tcW w:w="1353" w:type="dxa"/>
            <w:tcBorders>
              <w:top w:val="single" w:sz="4" w:space="0" w:color="000000"/>
              <w:left w:val="single" w:sz="4" w:space="0" w:color="000000"/>
              <w:bottom w:val="single" w:sz="4" w:space="0" w:color="000000"/>
              <w:right w:val="nil"/>
            </w:tcBorders>
            <w:vAlign w:val="center"/>
            <w:hideMark/>
          </w:tcPr>
          <w:p w:rsidR="00265EC0" w:rsidRPr="00265EC0" w:rsidRDefault="00265EC0" w:rsidP="00FE5414">
            <w:pPr>
              <w:suppressAutoHyphens/>
              <w:spacing w:after="120" w:line="240" w:lineRule="auto"/>
              <w:ind w:right="140"/>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7,63</w:t>
            </w:r>
          </w:p>
        </w:tc>
        <w:tc>
          <w:tcPr>
            <w:tcW w:w="1723" w:type="dxa"/>
            <w:gridSpan w:val="2"/>
            <w:tcBorders>
              <w:top w:val="single" w:sz="4" w:space="0" w:color="000000"/>
              <w:left w:val="single" w:sz="4" w:space="0" w:color="000000"/>
              <w:bottom w:val="single" w:sz="4" w:space="0" w:color="000000"/>
              <w:right w:val="nil"/>
            </w:tcBorders>
            <w:vAlign w:val="center"/>
            <w:hideMark/>
          </w:tcPr>
          <w:p w:rsidR="00265EC0" w:rsidRPr="00265EC0" w:rsidRDefault="00265EC0" w:rsidP="00265EC0">
            <w:pPr>
              <w:suppressAutoHyphens/>
              <w:spacing w:after="12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7,64</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65EC0" w:rsidRPr="00265EC0" w:rsidRDefault="00265EC0" w:rsidP="00FE5414">
            <w:pPr>
              <w:suppressAutoHyphens/>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7,65</w:t>
            </w:r>
          </w:p>
        </w:tc>
        <w:tc>
          <w:tcPr>
            <w:tcW w:w="1600" w:type="dxa"/>
            <w:tcBorders>
              <w:top w:val="single" w:sz="4" w:space="0" w:color="000000"/>
              <w:left w:val="single" w:sz="4" w:space="0" w:color="000000"/>
              <w:bottom w:val="single" w:sz="4" w:space="0" w:color="000000"/>
              <w:right w:val="single" w:sz="4" w:space="0" w:color="000000"/>
            </w:tcBorders>
          </w:tcPr>
          <w:p w:rsidR="00265EC0" w:rsidRPr="00265EC0" w:rsidRDefault="00265EC0" w:rsidP="00265EC0">
            <w:pPr>
              <w:suppressAutoHyphens/>
              <w:spacing w:after="120" w:line="240" w:lineRule="auto"/>
              <w:ind w:right="-108"/>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 xml:space="preserve">           7,66</w:t>
            </w:r>
          </w:p>
        </w:tc>
      </w:tr>
      <w:tr w:rsidR="00265EC0" w:rsidRPr="00265EC0" w:rsidTr="00265EC0">
        <w:trPr>
          <w:trHeight w:val="538"/>
        </w:trPr>
        <w:tc>
          <w:tcPr>
            <w:tcW w:w="2461" w:type="dxa"/>
            <w:tcBorders>
              <w:top w:val="single" w:sz="4" w:space="0" w:color="000000"/>
              <w:left w:val="single" w:sz="4" w:space="0" w:color="000000"/>
              <w:bottom w:val="single" w:sz="4" w:space="0" w:color="000000"/>
              <w:right w:val="nil"/>
            </w:tcBorders>
            <w:hideMark/>
          </w:tcPr>
          <w:p w:rsidR="00265EC0" w:rsidRPr="00265EC0" w:rsidRDefault="00265EC0" w:rsidP="00FE5414">
            <w:pPr>
              <w:suppressAutoHyphens/>
              <w:snapToGrid w:val="0"/>
              <w:spacing w:after="120" w:line="240" w:lineRule="auto"/>
              <w:ind w:right="140"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Естественный прирост населения, тыс. чел.</w:t>
            </w:r>
          </w:p>
        </w:tc>
        <w:tc>
          <w:tcPr>
            <w:tcW w:w="984" w:type="dxa"/>
            <w:tcBorders>
              <w:top w:val="single" w:sz="4" w:space="0" w:color="000000"/>
              <w:left w:val="single" w:sz="4" w:space="0" w:color="000000"/>
              <w:bottom w:val="single" w:sz="4" w:space="0" w:color="000000"/>
              <w:right w:val="nil"/>
            </w:tcBorders>
            <w:vAlign w:val="center"/>
          </w:tcPr>
          <w:p w:rsidR="00265EC0" w:rsidRPr="00265EC0" w:rsidRDefault="00265EC0" w:rsidP="00FE5414">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-0,20</w:t>
            </w:r>
          </w:p>
        </w:tc>
        <w:tc>
          <w:tcPr>
            <w:tcW w:w="1353" w:type="dxa"/>
            <w:tcBorders>
              <w:top w:val="single" w:sz="4" w:space="0" w:color="000000"/>
              <w:left w:val="single" w:sz="4" w:space="0" w:color="000000"/>
              <w:bottom w:val="single" w:sz="4" w:space="0" w:color="000000"/>
              <w:right w:val="nil"/>
            </w:tcBorders>
            <w:vAlign w:val="center"/>
          </w:tcPr>
          <w:p w:rsidR="00265EC0" w:rsidRPr="00265EC0" w:rsidRDefault="00265EC0" w:rsidP="00FE5414">
            <w:pPr>
              <w:suppressAutoHyphens/>
              <w:snapToGrid w:val="0"/>
              <w:spacing w:after="120" w:line="240" w:lineRule="auto"/>
              <w:ind w:right="140"/>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-0,18</w:t>
            </w:r>
          </w:p>
        </w:tc>
        <w:tc>
          <w:tcPr>
            <w:tcW w:w="1723" w:type="dxa"/>
            <w:gridSpan w:val="2"/>
            <w:tcBorders>
              <w:top w:val="single" w:sz="4" w:space="0" w:color="000000"/>
              <w:left w:val="single" w:sz="4" w:space="0" w:color="000000"/>
              <w:bottom w:val="single" w:sz="4" w:space="0" w:color="000000"/>
              <w:right w:val="nil"/>
            </w:tcBorders>
            <w:vAlign w:val="center"/>
          </w:tcPr>
          <w:p w:rsidR="00265EC0" w:rsidRPr="00265EC0" w:rsidRDefault="00265EC0" w:rsidP="00FE5414">
            <w:pPr>
              <w:suppressAutoHyphens/>
              <w:spacing w:after="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-0,17</w:t>
            </w:r>
          </w:p>
        </w:tc>
        <w:tc>
          <w:tcPr>
            <w:tcW w:w="1601" w:type="dxa"/>
            <w:tcBorders>
              <w:top w:val="single" w:sz="4" w:space="0" w:color="000000"/>
              <w:left w:val="single" w:sz="4" w:space="0" w:color="000000"/>
              <w:bottom w:val="single" w:sz="4" w:space="0" w:color="000000"/>
              <w:right w:val="single" w:sz="4" w:space="0" w:color="000000"/>
            </w:tcBorders>
            <w:vAlign w:val="center"/>
          </w:tcPr>
          <w:p w:rsidR="00265EC0" w:rsidRPr="00265EC0" w:rsidRDefault="00265EC0" w:rsidP="00FE5414">
            <w:pPr>
              <w:suppressAutoHyphens/>
              <w:spacing w:after="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-0,16</w:t>
            </w:r>
          </w:p>
        </w:tc>
        <w:tc>
          <w:tcPr>
            <w:tcW w:w="1600" w:type="dxa"/>
            <w:tcBorders>
              <w:top w:val="single" w:sz="4" w:space="0" w:color="000000"/>
              <w:left w:val="single" w:sz="4" w:space="0" w:color="000000"/>
              <w:bottom w:val="single" w:sz="4" w:space="0" w:color="000000"/>
              <w:right w:val="single" w:sz="4" w:space="0" w:color="000000"/>
            </w:tcBorders>
          </w:tcPr>
          <w:p w:rsidR="00265EC0" w:rsidRPr="00265EC0" w:rsidRDefault="00265EC0" w:rsidP="00FE5414">
            <w:pPr>
              <w:suppressAutoHyphens/>
              <w:spacing w:after="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-0,15</w:t>
            </w:r>
          </w:p>
        </w:tc>
      </w:tr>
      <w:tr w:rsidR="00265EC0" w:rsidRPr="00265EC0" w:rsidTr="00265EC0">
        <w:trPr>
          <w:trHeight w:val="536"/>
        </w:trPr>
        <w:tc>
          <w:tcPr>
            <w:tcW w:w="2461" w:type="dxa"/>
            <w:tcBorders>
              <w:top w:val="single" w:sz="4" w:space="0" w:color="000000"/>
              <w:left w:val="single" w:sz="4" w:space="0" w:color="000000"/>
              <w:bottom w:val="single" w:sz="4" w:space="0" w:color="000000"/>
              <w:right w:val="nil"/>
            </w:tcBorders>
            <w:hideMark/>
          </w:tcPr>
          <w:p w:rsidR="00265EC0" w:rsidRPr="00265EC0" w:rsidRDefault="00265EC0" w:rsidP="00FE5414">
            <w:pPr>
              <w:suppressAutoHyphens/>
              <w:spacing w:after="0" w:line="240" w:lineRule="auto"/>
              <w:ind w:right="142"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 xml:space="preserve">Коэффициент рождаемости </w:t>
            </w:r>
          </w:p>
          <w:p w:rsidR="00265EC0" w:rsidRPr="00265EC0" w:rsidRDefault="00265EC0" w:rsidP="00FE5414">
            <w:pPr>
              <w:suppressAutoHyphens/>
              <w:spacing w:after="0" w:line="240" w:lineRule="auto"/>
              <w:ind w:right="142"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 xml:space="preserve"> (на 1000 человек населения)</w:t>
            </w:r>
          </w:p>
        </w:tc>
        <w:tc>
          <w:tcPr>
            <w:tcW w:w="984" w:type="dxa"/>
            <w:tcBorders>
              <w:top w:val="single" w:sz="4" w:space="0" w:color="000000"/>
              <w:left w:val="single" w:sz="4" w:space="0" w:color="000000"/>
              <w:bottom w:val="single" w:sz="4" w:space="0" w:color="000000"/>
              <w:right w:val="nil"/>
            </w:tcBorders>
            <w:vAlign w:val="center"/>
          </w:tcPr>
          <w:p w:rsidR="00265EC0" w:rsidRPr="00265EC0" w:rsidRDefault="00265EC0" w:rsidP="00FE5414">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8,14</w:t>
            </w:r>
          </w:p>
        </w:tc>
        <w:tc>
          <w:tcPr>
            <w:tcW w:w="1353" w:type="dxa"/>
            <w:tcBorders>
              <w:top w:val="single" w:sz="4" w:space="0" w:color="000000"/>
              <w:left w:val="single" w:sz="4" w:space="0" w:color="000000"/>
              <w:bottom w:val="single" w:sz="4" w:space="0" w:color="000000"/>
              <w:right w:val="nil"/>
            </w:tcBorders>
            <w:vAlign w:val="center"/>
          </w:tcPr>
          <w:p w:rsidR="00265EC0" w:rsidRPr="00265EC0" w:rsidRDefault="00265EC0" w:rsidP="00FE5414">
            <w:pPr>
              <w:suppressAutoHyphens/>
              <w:spacing w:after="120" w:line="240" w:lineRule="auto"/>
              <w:ind w:right="140"/>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9,17</w:t>
            </w:r>
          </w:p>
        </w:tc>
        <w:tc>
          <w:tcPr>
            <w:tcW w:w="1723" w:type="dxa"/>
            <w:gridSpan w:val="2"/>
            <w:tcBorders>
              <w:top w:val="single" w:sz="4" w:space="0" w:color="000000"/>
              <w:left w:val="single" w:sz="4" w:space="0" w:color="000000"/>
              <w:bottom w:val="single" w:sz="4" w:space="0" w:color="000000"/>
              <w:right w:val="nil"/>
            </w:tcBorders>
            <w:vAlign w:val="center"/>
          </w:tcPr>
          <w:p w:rsidR="00265EC0" w:rsidRPr="00265EC0" w:rsidRDefault="00265EC0" w:rsidP="00FE5414">
            <w:pPr>
              <w:suppressAutoHyphens/>
              <w:spacing w:after="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10,47</w:t>
            </w:r>
          </w:p>
        </w:tc>
        <w:tc>
          <w:tcPr>
            <w:tcW w:w="1601" w:type="dxa"/>
            <w:tcBorders>
              <w:top w:val="single" w:sz="4" w:space="0" w:color="000000"/>
              <w:left w:val="single" w:sz="4" w:space="0" w:color="000000"/>
              <w:bottom w:val="single" w:sz="4" w:space="0" w:color="000000"/>
              <w:right w:val="single" w:sz="4" w:space="0" w:color="000000"/>
            </w:tcBorders>
            <w:vAlign w:val="center"/>
          </w:tcPr>
          <w:p w:rsidR="00265EC0" w:rsidRPr="00265EC0" w:rsidRDefault="00265EC0" w:rsidP="00FE5414">
            <w:pPr>
              <w:suppressAutoHyphens/>
              <w:spacing w:after="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11,76</w:t>
            </w:r>
          </w:p>
        </w:tc>
        <w:tc>
          <w:tcPr>
            <w:tcW w:w="1600" w:type="dxa"/>
            <w:tcBorders>
              <w:top w:val="single" w:sz="4" w:space="0" w:color="000000"/>
              <w:left w:val="single" w:sz="4" w:space="0" w:color="000000"/>
              <w:bottom w:val="single" w:sz="4" w:space="0" w:color="000000"/>
              <w:right w:val="single" w:sz="4" w:space="0" w:color="000000"/>
            </w:tcBorders>
          </w:tcPr>
          <w:p w:rsidR="00265EC0" w:rsidRPr="00265EC0" w:rsidRDefault="00265EC0" w:rsidP="00FE5414">
            <w:pPr>
              <w:suppressAutoHyphens/>
              <w:spacing w:after="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13,05</w:t>
            </w:r>
          </w:p>
        </w:tc>
      </w:tr>
      <w:tr w:rsidR="00265EC0" w:rsidRPr="00265EC0" w:rsidTr="00265EC0">
        <w:trPr>
          <w:trHeight w:val="549"/>
        </w:trPr>
        <w:tc>
          <w:tcPr>
            <w:tcW w:w="2461" w:type="dxa"/>
            <w:tcBorders>
              <w:top w:val="single" w:sz="4" w:space="0" w:color="000000"/>
              <w:left w:val="single" w:sz="4" w:space="0" w:color="000000"/>
              <w:bottom w:val="single" w:sz="4" w:space="0" w:color="000000"/>
              <w:right w:val="nil"/>
            </w:tcBorders>
            <w:hideMark/>
          </w:tcPr>
          <w:p w:rsidR="00265EC0" w:rsidRPr="00265EC0" w:rsidRDefault="00265EC0" w:rsidP="00FE5414">
            <w:pPr>
              <w:suppressAutoHyphens/>
              <w:snapToGrid w:val="0"/>
              <w:spacing w:after="0" w:line="240" w:lineRule="auto"/>
              <w:ind w:right="142"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 xml:space="preserve">Коэффициент смертности </w:t>
            </w:r>
          </w:p>
          <w:p w:rsidR="00265EC0" w:rsidRPr="00265EC0" w:rsidRDefault="00265EC0" w:rsidP="00FE5414">
            <w:pPr>
              <w:suppressAutoHyphens/>
              <w:spacing w:after="0" w:line="240" w:lineRule="auto"/>
              <w:ind w:right="142"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(на 1000 человек населения)</w:t>
            </w:r>
          </w:p>
        </w:tc>
        <w:tc>
          <w:tcPr>
            <w:tcW w:w="984" w:type="dxa"/>
            <w:tcBorders>
              <w:top w:val="single" w:sz="4" w:space="0" w:color="000000"/>
              <w:left w:val="single" w:sz="4" w:space="0" w:color="000000"/>
              <w:bottom w:val="single" w:sz="4" w:space="0" w:color="000000"/>
              <w:right w:val="nil"/>
            </w:tcBorders>
            <w:vAlign w:val="center"/>
          </w:tcPr>
          <w:p w:rsidR="00265EC0" w:rsidRPr="00265EC0" w:rsidRDefault="00265EC0" w:rsidP="00FE5414">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16,27</w:t>
            </w:r>
          </w:p>
        </w:tc>
        <w:tc>
          <w:tcPr>
            <w:tcW w:w="1353" w:type="dxa"/>
            <w:tcBorders>
              <w:top w:val="single" w:sz="4" w:space="0" w:color="000000"/>
              <w:left w:val="single" w:sz="4" w:space="0" w:color="000000"/>
              <w:bottom w:val="single" w:sz="4" w:space="0" w:color="000000"/>
              <w:right w:val="nil"/>
            </w:tcBorders>
            <w:vAlign w:val="center"/>
          </w:tcPr>
          <w:p w:rsidR="00265EC0" w:rsidRPr="00265EC0" w:rsidRDefault="00265EC0" w:rsidP="00265EC0">
            <w:pPr>
              <w:suppressAutoHyphens/>
              <w:spacing w:after="120" w:line="240" w:lineRule="auto"/>
              <w:ind w:right="140"/>
              <w:jc w:val="both"/>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 xml:space="preserve">     13,11</w:t>
            </w:r>
          </w:p>
        </w:tc>
        <w:tc>
          <w:tcPr>
            <w:tcW w:w="1723" w:type="dxa"/>
            <w:gridSpan w:val="2"/>
            <w:tcBorders>
              <w:top w:val="single" w:sz="4" w:space="0" w:color="000000"/>
              <w:left w:val="single" w:sz="4" w:space="0" w:color="000000"/>
              <w:bottom w:val="single" w:sz="4" w:space="0" w:color="000000"/>
              <w:right w:val="nil"/>
            </w:tcBorders>
            <w:vAlign w:val="center"/>
          </w:tcPr>
          <w:p w:rsidR="00265EC0" w:rsidRPr="00265EC0" w:rsidRDefault="00265EC0" w:rsidP="00FE5414">
            <w:pPr>
              <w:suppressAutoHyphens/>
              <w:spacing w:after="12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11,78</w:t>
            </w:r>
          </w:p>
        </w:tc>
        <w:tc>
          <w:tcPr>
            <w:tcW w:w="1601" w:type="dxa"/>
            <w:tcBorders>
              <w:top w:val="single" w:sz="4" w:space="0" w:color="000000"/>
              <w:left w:val="single" w:sz="4" w:space="0" w:color="000000"/>
              <w:bottom w:val="single" w:sz="4" w:space="0" w:color="000000"/>
              <w:right w:val="single" w:sz="4" w:space="0" w:color="000000"/>
            </w:tcBorders>
            <w:vAlign w:val="center"/>
          </w:tcPr>
          <w:p w:rsidR="00265EC0" w:rsidRPr="00265EC0" w:rsidRDefault="00265EC0" w:rsidP="00FE5414">
            <w:pPr>
              <w:suppressAutoHyphens/>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10,46</w:t>
            </w:r>
          </w:p>
        </w:tc>
        <w:tc>
          <w:tcPr>
            <w:tcW w:w="1600" w:type="dxa"/>
            <w:tcBorders>
              <w:top w:val="single" w:sz="4" w:space="0" w:color="000000"/>
              <w:left w:val="single" w:sz="4" w:space="0" w:color="000000"/>
              <w:bottom w:val="single" w:sz="4" w:space="0" w:color="000000"/>
              <w:right w:val="single" w:sz="4" w:space="0" w:color="000000"/>
            </w:tcBorders>
          </w:tcPr>
          <w:p w:rsidR="00265EC0" w:rsidRPr="00265EC0" w:rsidRDefault="00265EC0" w:rsidP="00FE5414">
            <w:pPr>
              <w:suppressAutoHyphens/>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9,14</w:t>
            </w:r>
          </w:p>
        </w:tc>
      </w:tr>
    </w:tbl>
    <w:p w:rsidR="00FE5414" w:rsidRPr="00265EC0" w:rsidRDefault="00FE5414" w:rsidP="00FE5414">
      <w:pPr>
        <w:spacing w:after="0" w:line="240" w:lineRule="auto"/>
        <w:jc w:val="both"/>
        <w:rPr>
          <w:rFonts w:ascii="Times New Roman" w:hAnsi="Times New Roman" w:cs="Times New Roman"/>
          <w:b/>
          <w:sz w:val="28"/>
          <w:szCs w:val="28"/>
        </w:rPr>
      </w:pPr>
      <w:r w:rsidRPr="00265EC0">
        <w:rPr>
          <w:rFonts w:ascii="Times New Roman" w:hAnsi="Times New Roman" w:cs="Times New Roman"/>
          <w:b/>
          <w:sz w:val="28"/>
          <w:szCs w:val="28"/>
        </w:rPr>
        <w:t xml:space="preserve">       </w:t>
      </w:r>
    </w:p>
    <w:p w:rsidR="00FE5414" w:rsidRPr="00265EC0" w:rsidRDefault="00FE5414" w:rsidP="00FE5414">
      <w:pPr>
        <w:spacing w:after="0" w:line="240" w:lineRule="auto"/>
        <w:jc w:val="both"/>
        <w:rPr>
          <w:rFonts w:ascii="Times New Roman" w:hAnsi="Times New Roman" w:cs="Times New Roman"/>
          <w:b/>
          <w:sz w:val="28"/>
          <w:szCs w:val="28"/>
        </w:rPr>
      </w:pPr>
      <w:r w:rsidRPr="00265EC0">
        <w:rPr>
          <w:rFonts w:ascii="Times New Roman" w:hAnsi="Times New Roman" w:cs="Times New Roman"/>
          <w:b/>
          <w:sz w:val="28"/>
          <w:szCs w:val="28"/>
        </w:rPr>
        <w:t xml:space="preserve">     </w:t>
      </w:r>
      <w:r w:rsidRPr="00265EC0">
        <w:rPr>
          <w:rFonts w:ascii="Times New Roman" w:eastAsia="Times New Roman" w:hAnsi="Times New Roman" w:cs="Times New Roman"/>
          <w:sz w:val="28"/>
          <w:szCs w:val="28"/>
          <w:lang w:eastAsia="ru-RU"/>
        </w:rPr>
        <w:t>Стратегической целью демографической политики городского поселения Игрим является постепенная стабилизация численности населения и формирование предпосылок последующего демографического роста, за счет мероприятий, направленных на укрепление здоровья и оптимизации миграционных потоков.</w:t>
      </w:r>
    </w:p>
    <w:p w:rsidR="00265EC0" w:rsidRPr="00265EC0" w:rsidRDefault="00FE5414" w:rsidP="00FE5414">
      <w:pPr>
        <w:tabs>
          <w:tab w:val="left" w:pos="9360"/>
        </w:tabs>
        <w:spacing w:line="259" w:lineRule="auto"/>
        <w:jc w:val="both"/>
        <w:rPr>
          <w:rFonts w:ascii="Times New Roman" w:hAnsi="Times New Roman" w:cs="Times New Roman"/>
          <w:color w:val="000000"/>
          <w:sz w:val="28"/>
          <w:szCs w:val="28"/>
        </w:rPr>
      </w:pPr>
      <w:r w:rsidRPr="00265EC0">
        <w:rPr>
          <w:rFonts w:ascii="Times New Roman" w:hAnsi="Times New Roman" w:cs="Times New Roman"/>
          <w:color w:val="000000"/>
          <w:sz w:val="28"/>
          <w:szCs w:val="28"/>
        </w:rPr>
        <w:t xml:space="preserve">      В целях стабилизации демографической ситуации продолжится реализация Основных направлений деятельности Правительства Российской Федерации в части демографических процессов является национальный проект «Демография» (утвержден президиумом Совета при Президенте Российской Федерации по стратегическому развитию и приоритетным проектам протоколом от 24 декабря 2018 г. № 16), который направлен на достижение целей по повышению рождаемости, снижению смертности от предотвратимых причин, а также за счет улучшения условий и охраны труда, снижение материнской и младенческой смертности, формирование мотивации к здоровому образу жизни, стимулирование к занятиям физкультурой и спортом</w:t>
      </w:r>
      <w:r w:rsidR="00265EC0" w:rsidRPr="00265EC0">
        <w:rPr>
          <w:rFonts w:ascii="Times New Roman" w:hAnsi="Times New Roman" w:cs="Times New Roman"/>
          <w:color w:val="000000"/>
          <w:sz w:val="28"/>
          <w:szCs w:val="28"/>
        </w:rPr>
        <w:t>.</w:t>
      </w:r>
    </w:p>
    <w:p w:rsidR="00FE5414" w:rsidRPr="00265EC0" w:rsidRDefault="00FE5414" w:rsidP="00FE5414">
      <w:pPr>
        <w:spacing w:after="0" w:line="240" w:lineRule="auto"/>
        <w:ind w:firstLine="709"/>
        <w:jc w:val="both"/>
        <w:rPr>
          <w:rFonts w:ascii="Times New Roman" w:eastAsia="Calibri" w:hAnsi="Times New Roman" w:cs="Times New Roman"/>
          <w:sz w:val="28"/>
          <w:szCs w:val="28"/>
        </w:rPr>
      </w:pPr>
      <w:r w:rsidRPr="00265EC0">
        <w:rPr>
          <w:rFonts w:ascii="Times New Roman" w:eastAsia="Calibri" w:hAnsi="Times New Roman" w:cs="Times New Roman"/>
          <w:sz w:val="28"/>
          <w:szCs w:val="28"/>
        </w:rPr>
        <w:t xml:space="preserve">По информации Федеральной службы государственной статистики среднегодовая численность постоянного населения в </w:t>
      </w:r>
      <w:r w:rsidRPr="00265EC0">
        <w:rPr>
          <w:rFonts w:ascii="Times New Roman" w:eastAsia="Times New Roman" w:hAnsi="Times New Roman" w:cs="Times New Roman"/>
          <w:sz w:val="28"/>
          <w:szCs w:val="28"/>
          <w:lang w:eastAsia="ru-RU"/>
        </w:rPr>
        <w:t>городском поселении Игрим в 20</w:t>
      </w:r>
      <w:r w:rsidR="00265EC0" w:rsidRPr="00265EC0">
        <w:rPr>
          <w:rFonts w:ascii="Times New Roman" w:eastAsia="Times New Roman" w:hAnsi="Times New Roman" w:cs="Times New Roman"/>
          <w:sz w:val="28"/>
          <w:szCs w:val="28"/>
          <w:lang w:eastAsia="ru-RU"/>
        </w:rPr>
        <w:t>2</w:t>
      </w:r>
      <w:r w:rsidR="00083032">
        <w:rPr>
          <w:rFonts w:ascii="Times New Roman" w:eastAsia="Times New Roman" w:hAnsi="Times New Roman" w:cs="Times New Roman"/>
          <w:sz w:val="28"/>
          <w:szCs w:val="28"/>
          <w:lang w:eastAsia="ru-RU"/>
        </w:rPr>
        <w:t>0</w:t>
      </w:r>
      <w:r w:rsidRPr="00265EC0">
        <w:rPr>
          <w:rFonts w:ascii="Times New Roman" w:eastAsia="Times New Roman" w:hAnsi="Times New Roman" w:cs="Times New Roman"/>
          <w:sz w:val="28"/>
          <w:szCs w:val="28"/>
          <w:lang w:eastAsia="ru-RU"/>
        </w:rPr>
        <w:t xml:space="preserve"> году составляла 7 6</w:t>
      </w:r>
      <w:r w:rsidR="00265EC0" w:rsidRPr="00265EC0">
        <w:rPr>
          <w:rFonts w:ascii="Times New Roman" w:eastAsia="Times New Roman" w:hAnsi="Times New Roman" w:cs="Times New Roman"/>
          <w:sz w:val="28"/>
          <w:szCs w:val="28"/>
          <w:lang w:eastAsia="ru-RU"/>
        </w:rPr>
        <w:t>20</w:t>
      </w:r>
      <w:r w:rsidRPr="00265EC0">
        <w:rPr>
          <w:rFonts w:ascii="Times New Roman" w:eastAsia="Times New Roman" w:hAnsi="Times New Roman" w:cs="Times New Roman"/>
          <w:sz w:val="28"/>
          <w:szCs w:val="28"/>
          <w:lang w:eastAsia="ru-RU"/>
        </w:rPr>
        <w:t xml:space="preserve"> тыс. человек, а в 20</w:t>
      </w:r>
      <w:r w:rsidR="00083032">
        <w:rPr>
          <w:rFonts w:ascii="Times New Roman" w:eastAsia="Times New Roman" w:hAnsi="Times New Roman" w:cs="Times New Roman"/>
          <w:sz w:val="28"/>
          <w:szCs w:val="28"/>
          <w:lang w:eastAsia="ru-RU"/>
        </w:rPr>
        <w:t>19</w:t>
      </w:r>
      <w:r w:rsidRPr="00265EC0">
        <w:rPr>
          <w:rFonts w:ascii="Times New Roman" w:eastAsia="Times New Roman" w:hAnsi="Times New Roman" w:cs="Times New Roman"/>
          <w:sz w:val="28"/>
          <w:szCs w:val="28"/>
          <w:lang w:eastAsia="ru-RU"/>
        </w:rPr>
        <w:t xml:space="preserve"> году – 7 6</w:t>
      </w:r>
      <w:r w:rsidR="00265EC0" w:rsidRPr="00265EC0">
        <w:rPr>
          <w:rFonts w:ascii="Times New Roman" w:eastAsia="Times New Roman" w:hAnsi="Times New Roman" w:cs="Times New Roman"/>
          <w:sz w:val="28"/>
          <w:szCs w:val="28"/>
          <w:lang w:eastAsia="ru-RU"/>
        </w:rPr>
        <w:t>50</w:t>
      </w:r>
      <w:r w:rsidRPr="00265EC0">
        <w:rPr>
          <w:rFonts w:ascii="Times New Roman" w:eastAsia="Times New Roman" w:hAnsi="Times New Roman" w:cs="Times New Roman"/>
          <w:sz w:val="28"/>
          <w:szCs w:val="28"/>
          <w:lang w:eastAsia="ru-RU"/>
        </w:rPr>
        <w:t xml:space="preserve"> человек,</w:t>
      </w:r>
      <w:r w:rsidRPr="00265EC0">
        <w:rPr>
          <w:rFonts w:ascii="Times New Roman" w:eastAsia="Calibri" w:hAnsi="Times New Roman" w:cs="Times New Roman"/>
          <w:sz w:val="28"/>
          <w:szCs w:val="28"/>
        </w:rPr>
        <w:t xml:space="preserve"> уменьшившись по сравнению с соответствующим периодом прошлого года на 0,</w:t>
      </w:r>
      <w:r w:rsidR="00265EC0" w:rsidRPr="00265EC0">
        <w:rPr>
          <w:rFonts w:ascii="Times New Roman" w:eastAsia="Calibri" w:hAnsi="Times New Roman" w:cs="Times New Roman"/>
          <w:sz w:val="28"/>
          <w:szCs w:val="28"/>
        </w:rPr>
        <w:t>39</w:t>
      </w:r>
      <w:r w:rsidRPr="00265EC0">
        <w:rPr>
          <w:rFonts w:ascii="Times New Roman" w:eastAsia="Calibri" w:hAnsi="Times New Roman" w:cs="Times New Roman"/>
          <w:sz w:val="28"/>
          <w:szCs w:val="28"/>
        </w:rPr>
        <w:t>% (20</w:t>
      </w:r>
      <w:r w:rsidR="00265EC0" w:rsidRPr="00265EC0">
        <w:rPr>
          <w:rFonts w:ascii="Times New Roman" w:eastAsia="Calibri" w:hAnsi="Times New Roman" w:cs="Times New Roman"/>
          <w:sz w:val="28"/>
          <w:szCs w:val="28"/>
        </w:rPr>
        <w:t>19</w:t>
      </w:r>
      <w:r w:rsidRPr="00265EC0">
        <w:rPr>
          <w:rFonts w:ascii="Times New Roman" w:eastAsia="Calibri" w:hAnsi="Times New Roman" w:cs="Times New Roman"/>
          <w:sz w:val="28"/>
          <w:szCs w:val="28"/>
        </w:rPr>
        <w:t xml:space="preserve"> год – на </w:t>
      </w:r>
      <w:r w:rsidR="00265EC0" w:rsidRPr="00265EC0">
        <w:rPr>
          <w:rFonts w:ascii="Times New Roman" w:eastAsia="Calibri" w:hAnsi="Times New Roman" w:cs="Times New Roman"/>
          <w:sz w:val="28"/>
          <w:szCs w:val="28"/>
        </w:rPr>
        <w:t>0,23</w:t>
      </w:r>
      <w:r w:rsidRPr="00265EC0">
        <w:rPr>
          <w:rFonts w:ascii="Times New Roman" w:eastAsia="Calibri" w:hAnsi="Times New Roman" w:cs="Times New Roman"/>
          <w:sz w:val="28"/>
          <w:szCs w:val="28"/>
        </w:rPr>
        <w:t>%).</w:t>
      </w:r>
    </w:p>
    <w:p w:rsidR="00FE5414" w:rsidRPr="00F102C0" w:rsidRDefault="00FE5414" w:rsidP="00FE5414">
      <w:pPr>
        <w:suppressAutoHyphens/>
        <w:spacing w:after="0" w:line="240" w:lineRule="auto"/>
        <w:ind w:firstLine="540"/>
        <w:jc w:val="both"/>
        <w:rPr>
          <w:rFonts w:ascii="Times New Roman" w:eastAsia="Times New Roman" w:hAnsi="Times New Roman" w:cs="Times New Roman"/>
          <w:sz w:val="28"/>
          <w:szCs w:val="28"/>
          <w:lang w:eastAsia="ru-RU"/>
        </w:rPr>
      </w:pPr>
      <w:r w:rsidRPr="00F102C0">
        <w:rPr>
          <w:rFonts w:ascii="Times New Roman" w:eastAsia="Times New Roman" w:hAnsi="Times New Roman" w:cs="Times New Roman"/>
          <w:sz w:val="28"/>
          <w:szCs w:val="28"/>
          <w:lang w:eastAsia="ru-RU"/>
        </w:rPr>
        <w:t>Тогда как, по данным БУ «</w:t>
      </w:r>
      <w:proofErr w:type="spellStart"/>
      <w:r w:rsidRPr="00F102C0">
        <w:rPr>
          <w:rFonts w:ascii="Times New Roman" w:eastAsia="Times New Roman" w:hAnsi="Times New Roman" w:cs="Times New Roman"/>
          <w:sz w:val="28"/>
          <w:szCs w:val="28"/>
          <w:lang w:eastAsia="ru-RU"/>
        </w:rPr>
        <w:t>Игримская</w:t>
      </w:r>
      <w:proofErr w:type="spellEnd"/>
      <w:r w:rsidRPr="00F102C0">
        <w:rPr>
          <w:rFonts w:ascii="Times New Roman" w:eastAsia="Times New Roman" w:hAnsi="Times New Roman" w:cs="Times New Roman"/>
          <w:sz w:val="28"/>
          <w:szCs w:val="28"/>
          <w:lang w:eastAsia="ru-RU"/>
        </w:rPr>
        <w:t xml:space="preserve"> районная больница» численность постоянного населения по городскому поселению Игрим на 01.01.202</w:t>
      </w:r>
      <w:r w:rsidR="00265EC0" w:rsidRPr="00F102C0">
        <w:rPr>
          <w:rFonts w:ascii="Times New Roman" w:eastAsia="Times New Roman" w:hAnsi="Times New Roman" w:cs="Times New Roman"/>
          <w:sz w:val="28"/>
          <w:szCs w:val="28"/>
          <w:lang w:eastAsia="ru-RU"/>
        </w:rPr>
        <w:t>1</w:t>
      </w:r>
      <w:r w:rsidRPr="00F102C0">
        <w:rPr>
          <w:rFonts w:ascii="Times New Roman" w:eastAsia="Times New Roman" w:hAnsi="Times New Roman" w:cs="Times New Roman"/>
          <w:sz w:val="28"/>
          <w:szCs w:val="28"/>
          <w:lang w:eastAsia="ru-RU"/>
        </w:rPr>
        <w:t xml:space="preserve"> года составляла </w:t>
      </w:r>
      <w:r w:rsidRPr="00F102C0">
        <w:rPr>
          <w:rFonts w:ascii="Times New Roman" w:eastAsia="Times New Roman" w:hAnsi="Times New Roman" w:cs="Times New Roman"/>
          <w:b/>
          <w:sz w:val="28"/>
          <w:szCs w:val="28"/>
          <w:lang w:eastAsia="ru-RU"/>
        </w:rPr>
        <w:t>8 810</w:t>
      </w:r>
      <w:r w:rsidRPr="00F102C0">
        <w:rPr>
          <w:rFonts w:ascii="Times New Roman" w:eastAsia="Times New Roman" w:hAnsi="Times New Roman" w:cs="Times New Roman"/>
          <w:sz w:val="28"/>
          <w:szCs w:val="28"/>
          <w:lang w:eastAsia="ru-RU"/>
        </w:rPr>
        <w:t xml:space="preserve"> человек, из</w:t>
      </w:r>
      <w:r w:rsidR="00354134" w:rsidRPr="00F102C0">
        <w:rPr>
          <w:rFonts w:ascii="Times New Roman" w:eastAsia="Times New Roman" w:hAnsi="Times New Roman" w:cs="Times New Roman"/>
          <w:sz w:val="28"/>
          <w:szCs w:val="28"/>
          <w:lang w:eastAsia="ru-RU"/>
        </w:rPr>
        <w:t xml:space="preserve"> них 8402   человека </w:t>
      </w:r>
      <w:proofErr w:type="gramStart"/>
      <w:r w:rsidR="00354134" w:rsidRPr="00F102C0">
        <w:rPr>
          <w:rFonts w:ascii="Times New Roman" w:eastAsia="Times New Roman" w:hAnsi="Times New Roman" w:cs="Times New Roman"/>
          <w:sz w:val="28"/>
          <w:szCs w:val="28"/>
          <w:lang w:eastAsia="ru-RU"/>
        </w:rPr>
        <w:t xml:space="preserve">в  </w:t>
      </w:r>
      <w:proofErr w:type="spellStart"/>
      <w:r w:rsidR="00354134" w:rsidRPr="00F102C0">
        <w:rPr>
          <w:rFonts w:ascii="Times New Roman" w:eastAsia="Times New Roman" w:hAnsi="Times New Roman" w:cs="Times New Roman"/>
          <w:sz w:val="28"/>
          <w:szCs w:val="28"/>
          <w:lang w:eastAsia="ru-RU"/>
        </w:rPr>
        <w:t>Игриме</w:t>
      </w:r>
      <w:proofErr w:type="spellEnd"/>
      <w:proofErr w:type="gramEnd"/>
      <w:r w:rsidR="00354134" w:rsidRPr="00F102C0">
        <w:rPr>
          <w:rFonts w:ascii="Times New Roman" w:eastAsia="Times New Roman" w:hAnsi="Times New Roman" w:cs="Times New Roman"/>
          <w:sz w:val="28"/>
          <w:szCs w:val="28"/>
          <w:lang w:eastAsia="ru-RU"/>
        </w:rPr>
        <w:t xml:space="preserve">,  в </w:t>
      </w:r>
      <w:proofErr w:type="spellStart"/>
      <w:r w:rsidR="00354134" w:rsidRPr="00F102C0">
        <w:rPr>
          <w:rFonts w:ascii="Times New Roman" w:eastAsia="Times New Roman" w:hAnsi="Times New Roman" w:cs="Times New Roman"/>
          <w:sz w:val="28"/>
          <w:szCs w:val="28"/>
          <w:lang w:eastAsia="ru-RU"/>
        </w:rPr>
        <w:t>п.В</w:t>
      </w:r>
      <w:r w:rsidRPr="00F102C0">
        <w:rPr>
          <w:rFonts w:ascii="Times New Roman" w:eastAsia="Times New Roman" w:hAnsi="Times New Roman" w:cs="Times New Roman"/>
          <w:sz w:val="28"/>
          <w:szCs w:val="28"/>
          <w:lang w:eastAsia="ru-RU"/>
        </w:rPr>
        <w:t>анзетур</w:t>
      </w:r>
      <w:proofErr w:type="spellEnd"/>
      <w:r w:rsidRPr="00F102C0">
        <w:rPr>
          <w:rFonts w:ascii="Times New Roman" w:eastAsia="Times New Roman" w:hAnsi="Times New Roman" w:cs="Times New Roman"/>
          <w:sz w:val="28"/>
          <w:szCs w:val="28"/>
          <w:lang w:eastAsia="ru-RU"/>
        </w:rPr>
        <w:t xml:space="preserve"> 317 чел., в </w:t>
      </w:r>
      <w:r w:rsidR="00354134" w:rsidRPr="00F102C0">
        <w:rPr>
          <w:rFonts w:ascii="Times New Roman" w:eastAsia="Times New Roman" w:hAnsi="Times New Roman" w:cs="Times New Roman"/>
          <w:sz w:val="28"/>
          <w:szCs w:val="28"/>
          <w:lang w:eastAsia="ru-RU"/>
        </w:rPr>
        <w:t xml:space="preserve"> д. </w:t>
      </w:r>
      <w:proofErr w:type="spellStart"/>
      <w:r w:rsidRPr="00F102C0">
        <w:rPr>
          <w:rFonts w:ascii="Times New Roman" w:eastAsia="Times New Roman" w:hAnsi="Times New Roman" w:cs="Times New Roman"/>
          <w:sz w:val="28"/>
          <w:szCs w:val="28"/>
          <w:lang w:eastAsia="ru-RU"/>
        </w:rPr>
        <w:t>Анеева</w:t>
      </w:r>
      <w:proofErr w:type="spellEnd"/>
      <w:r w:rsidRPr="00F102C0">
        <w:rPr>
          <w:rFonts w:ascii="Times New Roman" w:eastAsia="Times New Roman" w:hAnsi="Times New Roman" w:cs="Times New Roman"/>
          <w:sz w:val="28"/>
          <w:szCs w:val="28"/>
          <w:lang w:eastAsia="ru-RU"/>
        </w:rPr>
        <w:t xml:space="preserve"> 91 чел.</w:t>
      </w:r>
    </w:p>
    <w:p w:rsidR="00FE5414" w:rsidRPr="00DE3FDF" w:rsidRDefault="00FE5414" w:rsidP="00FE5414">
      <w:pPr>
        <w:suppressAutoHyphens/>
        <w:spacing w:after="0" w:line="240" w:lineRule="auto"/>
        <w:jc w:val="both"/>
        <w:rPr>
          <w:rFonts w:ascii="Times New Roman" w:eastAsia="Times New Roman" w:hAnsi="Times New Roman" w:cs="Times New Roman"/>
          <w:sz w:val="28"/>
          <w:szCs w:val="28"/>
          <w:lang w:eastAsia="ru-RU"/>
        </w:rPr>
      </w:pPr>
      <w:r w:rsidRPr="00F102C0">
        <w:rPr>
          <w:rFonts w:ascii="Times New Roman" w:eastAsia="Times New Roman" w:hAnsi="Times New Roman" w:cs="Times New Roman"/>
          <w:color w:val="FF0000"/>
          <w:sz w:val="28"/>
          <w:szCs w:val="28"/>
          <w:lang w:eastAsia="ru-RU"/>
        </w:rPr>
        <w:t xml:space="preserve">        </w:t>
      </w:r>
      <w:r w:rsidRPr="00F102C0">
        <w:rPr>
          <w:rFonts w:ascii="Times New Roman" w:eastAsia="Times New Roman" w:hAnsi="Times New Roman" w:cs="Times New Roman"/>
          <w:sz w:val="28"/>
          <w:szCs w:val="28"/>
          <w:lang w:eastAsia="ru-RU"/>
        </w:rPr>
        <w:t>Разница</w:t>
      </w:r>
      <w:r w:rsidRPr="00DE3FDF">
        <w:rPr>
          <w:rFonts w:ascii="Times New Roman" w:eastAsia="Times New Roman" w:hAnsi="Times New Roman" w:cs="Times New Roman"/>
          <w:sz w:val="28"/>
          <w:szCs w:val="28"/>
          <w:lang w:eastAsia="ru-RU"/>
        </w:rPr>
        <w:t xml:space="preserve"> в показателях численности населения по статистическим данным и данным БУ «</w:t>
      </w:r>
      <w:proofErr w:type="spellStart"/>
      <w:r w:rsidRPr="00DE3FDF">
        <w:rPr>
          <w:rFonts w:ascii="Times New Roman" w:eastAsia="Times New Roman" w:hAnsi="Times New Roman" w:cs="Times New Roman"/>
          <w:sz w:val="28"/>
          <w:szCs w:val="28"/>
          <w:lang w:eastAsia="ru-RU"/>
        </w:rPr>
        <w:t>Игримская</w:t>
      </w:r>
      <w:proofErr w:type="spellEnd"/>
      <w:r w:rsidRPr="00DE3FDF">
        <w:rPr>
          <w:rFonts w:ascii="Times New Roman" w:eastAsia="Times New Roman" w:hAnsi="Times New Roman" w:cs="Times New Roman"/>
          <w:sz w:val="28"/>
          <w:szCs w:val="28"/>
          <w:lang w:eastAsia="ru-RU"/>
        </w:rPr>
        <w:t xml:space="preserve"> районная больница» связана с тем, что в статистике не отражают те категории населения, которые на протяжении многих лет проживают в </w:t>
      </w:r>
      <w:proofErr w:type="spellStart"/>
      <w:r w:rsidRPr="00DE3FDF">
        <w:rPr>
          <w:rFonts w:ascii="Times New Roman" w:eastAsia="Times New Roman" w:hAnsi="Times New Roman" w:cs="Times New Roman"/>
          <w:sz w:val="28"/>
          <w:szCs w:val="28"/>
          <w:lang w:eastAsia="ru-RU"/>
        </w:rPr>
        <w:t>гп</w:t>
      </w:r>
      <w:proofErr w:type="spellEnd"/>
      <w:r w:rsidRPr="00DE3FDF">
        <w:rPr>
          <w:rFonts w:ascii="Times New Roman" w:eastAsia="Times New Roman" w:hAnsi="Times New Roman" w:cs="Times New Roman"/>
          <w:sz w:val="28"/>
          <w:szCs w:val="28"/>
          <w:lang w:eastAsia="ru-RU"/>
        </w:rPr>
        <w:t xml:space="preserve">. Игрим, но не имеют постоянной регистрации на территории поселения. К ним относятся: специалисты, привлеченные из других регионов, с целью трудоустройства на территории поселения; граждане, участвовавшие в программах переселения из районов Крайнего Севера, которые продолжают проживать в городском поселении; студенты, выпускники </w:t>
      </w:r>
      <w:proofErr w:type="spellStart"/>
      <w:r w:rsidRPr="00DE3FDF">
        <w:rPr>
          <w:rFonts w:ascii="Times New Roman" w:eastAsia="Times New Roman" w:hAnsi="Times New Roman" w:cs="Times New Roman"/>
          <w:sz w:val="28"/>
          <w:szCs w:val="28"/>
          <w:lang w:eastAsia="ru-RU"/>
        </w:rPr>
        <w:t>Игримского</w:t>
      </w:r>
      <w:proofErr w:type="spellEnd"/>
      <w:r w:rsidRPr="00DE3FDF">
        <w:rPr>
          <w:rFonts w:ascii="Times New Roman" w:eastAsia="Times New Roman" w:hAnsi="Times New Roman" w:cs="Times New Roman"/>
          <w:sz w:val="28"/>
          <w:szCs w:val="28"/>
          <w:lang w:eastAsia="ru-RU"/>
        </w:rPr>
        <w:t xml:space="preserve"> профессионального колледжа, трудоустроившиеся в городском поселении Игрим.</w:t>
      </w:r>
    </w:p>
    <w:p w:rsidR="00FE5414" w:rsidRPr="00DE3FDF" w:rsidRDefault="00FE5414" w:rsidP="00FE5414">
      <w:pPr>
        <w:suppressAutoHyphens/>
        <w:spacing w:after="0" w:line="240" w:lineRule="auto"/>
        <w:ind w:firstLine="540"/>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Бюджетные организации поселения активно привлекают специалистов востребованных специальностей из других регионов, предоставляя им жилье по договорам служебного найма. Наибольшее количество специалистов привлечено в ИРБ №2; в органы ОМВД Отдел полиции №1, ДПС, следственный отдел; образовательные учреждения (средние школы №1 и №2, школа искусств, детские сады).</w:t>
      </w:r>
    </w:p>
    <w:p w:rsidR="00FE5414" w:rsidRPr="00DE3FDF" w:rsidRDefault="00FE5414" w:rsidP="00FE5414">
      <w:pPr>
        <w:widowControl w:val="0"/>
        <w:spacing w:after="0" w:line="240" w:lineRule="auto"/>
        <w:ind w:firstLine="567"/>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 xml:space="preserve">      Многие граждане</w:t>
      </w:r>
      <w:r w:rsidR="00354134" w:rsidRPr="00DE3FDF">
        <w:rPr>
          <w:rFonts w:ascii="Times New Roman" w:eastAsia="Times New Roman" w:hAnsi="Times New Roman" w:cs="Times New Roman"/>
          <w:sz w:val="28"/>
          <w:szCs w:val="28"/>
          <w:lang w:eastAsia="ru-RU"/>
        </w:rPr>
        <w:t>,</w:t>
      </w:r>
      <w:r w:rsidR="005A2332" w:rsidRPr="00DE3FDF">
        <w:rPr>
          <w:rFonts w:ascii="Times New Roman" w:eastAsia="Times New Roman" w:hAnsi="Times New Roman" w:cs="Times New Roman"/>
          <w:sz w:val="28"/>
          <w:szCs w:val="28"/>
          <w:lang w:eastAsia="ru-RU"/>
        </w:rPr>
        <w:t xml:space="preserve"> участвующие в </w:t>
      </w:r>
      <w:r w:rsidRPr="00DE3FDF">
        <w:rPr>
          <w:rFonts w:ascii="Times New Roman" w:eastAsia="Times New Roman" w:hAnsi="Times New Roman" w:cs="Times New Roman"/>
          <w:sz w:val="28"/>
          <w:szCs w:val="28"/>
          <w:lang w:eastAsia="ru-RU"/>
        </w:rPr>
        <w:t>федеральной и окружной программе по переселению граждан из районов Крайнего Севера и приравненных к ним местностям, после приобретения недвижимости, снимаются с регистрационного учета по месту жительства, но продолжают длительное время проживать на территории поселения по временной регистрации, в дальнейшем обращаясь для заключения договоров безвозмездного пользования жилыми помещениями.</w:t>
      </w:r>
    </w:p>
    <w:p w:rsidR="00FE5414" w:rsidRPr="00DE3FDF" w:rsidRDefault="00FE5414" w:rsidP="00FE5414">
      <w:pPr>
        <w:widowControl w:val="0"/>
        <w:spacing w:after="0" w:line="240" w:lineRule="auto"/>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 xml:space="preserve">     В 20</w:t>
      </w:r>
      <w:r w:rsidR="00265EC0" w:rsidRPr="00DE3FDF">
        <w:rPr>
          <w:rFonts w:ascii="Times New Roman" w:eastAsia="Times New Roman" w:hAnsi="Times New Roman" w:cs="Times New Roman"/>
          <w:sz w:val="28"/>
          <w:szCs w:val="28"/>
          <w:lang w:eastAsia="ru-RU"/>
        </w:rPr>
        <w:t>20</w:t>
      </w:r>
      <w:r w:rsidR="006929D2">
        <w:rPr>
          <w:rFonts w:ascii="Times New Roman" w:eastAsia="Times New Roman" w:hAnsi="Times New Roman" w:cs="Times New Roman"/>
          <w:sz w:val="28"/>
          <w:szCs w:val="28"/>
          <w:lang w:eastAsia="ru-RU"/>
        </w:rPr>
        <w:t xml:space="preserve"> </w:t>
      </w:r>
      <w:r w:rsidRPr="00DE3FDF">
        <w:rPr>
          <w:rFonts w:ascii="Times New Roman" w:eastAsia="Times New Roman" w:hAnsi="Times New Roman" w:cs="Times New Roman"/>
          <w:sz w:val="28"/>
          <w:szCs w:val="28"/>
          <w:lang w:eastAsia="ru-RU"/>
        </w:rPr>
        <w:t xml:space="preserve">году </w:t>
      </w:r>
      <w:r w:rsidR="004E60D2" w:rsidRPr="00DE3FDF">
        <w:rPr>
          <w:rFonts w:ascii="Times New Roman" w:eastAsia="Times New Roman" w:hAnsi="Times New Roman" w:cs="Times New Roman"/>
          <w:sz w:val="28"/>
          <w:szCs w:val="28"/>
          <w:lang w:eastAsia="ru-RU"/>
        </w:rPr>
        <w:t>2</w:t>
      </w:r>
      <w:r w:rsidR="00DE3FDF" w:rsidRPr="00DE3FDF">
        <w:rPr>
          <w:rFonts w:ascii="Times New Roman" w:eastAsia="Times New Roman" w:hAnsi="Times New Roman" w:cs="Times New Roman"/>
          <w:sz w:val="28"/>
          <w:szCs w:val="28"/>
          <w:lang w:eastAsia="ru-RU"/>
        </w:rPr>
        <w:t>6</w:t>
      </w:r>
      <w:r w:rsidR="004E60D2" w:rsidRPr="00DE3FDF">
        <w:rPr>
          <w:rFonts w:ascii="Times New Roman" w:eastAsia="Times New Roman" w:hAnsi="Times New Roman" w:cs="Times New Roman"/>
          <w:sz w:val="28"/>
          <w:szCs w:val="28"/>
          <w:lang w:eastAsia="ru-RU"/>
        </w:rPr>
        <w:t xml:space="preserve"> квартир предоставлено по договорам специализированного служебного найма, работникам бюджетных и государственных структур. Оформ</w:t>
      </w:r>
      <w:r w:rsidR="00354134" w:rsidRPr="00DE3FDF">
        <w:rPr>
          <w:rFonts w:ascii="Times New Roman" w:eastAsia="Times New Roman" w:hAnsi="Times New Roman" w:cs="Times New Roman"/>
          <w:sz w:val="28"/>
          <w:szCs w:val="28"/>
          <w:lang w:eastAsia="ru-RU"/>
        </w:rPr>
        <w:t xml:space="preserve">лено  и </w:t>
      </w:r>
      <w:r w:rsidR="00DE3FDF" w:rsidRPr="00DE3FDF">
        <w:rPr>
          <w:rFonts w:ascii="Times New Roman" w:eastAsia="Times New Roman" w:hAnsi="Times New Roman" w:cs="Times New Roman"/>
          <w:sz w:val="28"/>
          <w:szCs w:val="28"/>
          <w:lang w:eastAsia="ru-RU"/>
        </w:rPr>
        <w:t xml:space="preserve"> продлено 124</w:t>
      </w:r>
      <w:r w:rsidR="004E60D2" w:rsidRPr="00DE3FDF">
        <w:rPr>
          <w:rFonts w:ascii="Times New Roman" w:eastAsia="Times New Roman" w:hAnsi="Times New Roman" w:cs="Times New Roman"/>
          <w:sz w:val="28"/>
          <w:szCs w:val="28"/>
          <w:lang w:eastAsia="ru-RU"/>
        </w:rPr>
        <w:t xml:space="preserve"> договоров безвозмездного пользования.</w:t>
      </w:r>
    </w:p>
    <w:p w:rsidR="00DE3FDF" w:rsidRPr="00DE3FDF" w:rsidRDefault="00FE5414" w:rsidP="00FE5414">
      <w:pPr>
        <w:widowControl w:val="0"/>
        <w:spacing w:after="0" w:line="240" w:lineRule="auto"/>
        <w:ind w:firstLine="567"/>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 xml:space="preserve">Студенты </w:t>
      </w:r>
      <w:proofErr w:type="spellStart"/>
      <w:r w:rsidRPr="00DE3FDF">
        <w:rPr>
          <w:rFonts w:ascii="Times New Roman" w:eastAsia="Times New Roman" w:hAnsi="Times New Roman" w:cs="Times New Roman"/>
          <w:sz w:val="28"/>
          <w:szCs w:val="28"/>
          <w:lang w:eastAsia="ru-RU"/>
        </w:rPr>
        <w:t>Игримского</w:t>
      </w:r>
      <w:proofErr w:type="spellEnd"/>
      <w:r w:rsidRPr="00DE3FDF">
        <w:rPr>
          <w:rFonts w:ascii="Times New Roman" w:eastAsia="Times New Roman" w:hAnsi="Times New Roman" w:cs="Times New Roman"/>
          <w:sz w:val="28"/>
          <w:szCs w:val="28"/>
          <w:lang w:eastAsia="ru-RU"/>
        </w:rPr>
        <w:t xml:space="preserve"> колледжа приезжают на обучение со всего района. Основные программы обучения в колледже рассчитаны на срок от 1 года и более. Весь период обучения студенты проживают на территории поселения по временной регистрации по месту жительства. </w:t>
      </w:r>
      <w:r w:rsidR="004E60D2" w:rsidRPr="00DE3FDF">
        <w:rPr>
          <w:rFonts w:ascii="Times New Roman" w:eastAsia="Times New Roman" w:hAnsi="Times New Roman" w:cs="Times New Roman"/>
          <w:sz w:val="28"/>
          <w:szCs w:val="28"/>
          <w:lang w:eastAsia="ru-RU"/>
        </w:rPr>
        <w:t xml:space="preserve"> В 20</w:t>
      </w:r>
      <w:r w:rsidR="00DE3FDF" w:rsidRPr="00DE3FDF">
        <w:rPr>
          <w:rFonts w:ascii="Times New Roman" w:eastAsia="Times New Roman" w:hAnsi="Times New Roman" w:cs="Times New Roman"/>
          <w:sz w:val="28"/>
          <w:szCs w:val="28"/>
          <w:lang w:eastAsia="ru-RU"/>
        </w:rPr>
        <w:t>20</w:t>
      </w:r>
      <w:r w:rsidR="004E60D2" w:rsidRPr="00DE3FDF">
        <w:rPr>
          <w:rFonts w:ascii="Times New Roman" w:eastAsia="Times New Roman" w:hAnsi="Times New Roman" w:cs="Times New Roman"/>
          <w:sz w:val="28"/>
          <w:szCs w:val="28"/>
          <w:lang w:eastAsia="ru-RU"/>
        </w:rPr>
        <w:t xml:space="preserve"> году в колледже обучалось </w:t>
      </w:r>
      <w:r w:rsidR="00DE3FDF" w:rsidRPr="00DE3FDF">
        <w:rPr>
          <w:rFonts w:ascii="Times New Roman" w:eastAsia="Times New Roman" w:hAnsi="Times New Roman" w:cs="Times New Roman"/>
          <w:sz w:val="28"/>
          <w:szCs w:val="28"/>
          <w:lang w:eastAsia="ru-RU"/>
        </w:rPr>
        <w:t>528</w:t>
      </w:r>
      <w:r w:rsidR="004E60D2" w:rsidRPr="00DE3FDF">
        <w:rPr>
          <w:rFonts w:ascii="Times New Roman" w:eastAsia="Times New Roman" w:hAnsi="Times New Roman" w:cs="Times New Roman"/>
          <w:sz w:val="28"/>
          <w:szCs w:val="28"/>
          <w:lang w:eastAsia="ru-RU"/>
        </w:rPr>
        <w:t xml:space="preserve"> человек,</w:t>
      </w:r>
      <w:r w:rsidR="00DE3FDF" w:rsidRPr="00DE3FDF">
        <w:rPr>
          <w:rFonts w:ascii="Times New Roman" w:eastAsia="Times New Roman" w:hAnsi="Times New Roman" w:cs="Times New Roman"/>
          <w:sz w:val="28"/>
          <w:szCs w:val="28"/>
          <w:lang w:eastAsia="ru-RU"/>
        </w:rPr>
        <w:t xml:space="preserve"> что на 160 учащихся больше по сравнению с  2019 годом.  В</w:t>
      </w:r>
      <w:r w:rsidR="004E60D2" w:rsidRPr="00DE3FDF">
        <w:rPr>
          <w:rFonts w:ascii="Times New Roman" w:eastAsia="Times New Roman" w:hAnsi="Times New Roman" w:cs="Times New Roman"/>
          <w:sz w:val="28"/>
          <w:szCs w:val="28"/>
          <w:lang w:eastAsia="ru-RU"/>
        </w:rPr>
        <w:t xml:space="preserve"> 202</w:t>
      </w:r>
      <w:r w:rsidR="00DE3FDF" w:rsidRPr="00DE3FDF">
        <w:rPr>
          <w:rFonts w:ascii="Times New Roman" w:eastAsia="Times New Roman" w:hAnsi="Times New Roman" w:cs="Times New Roman"/>
          <w:sz w:val="28"/>
          <w:szCs w:val="28"/>
          <w:lang w:eastAsia="ru-RU"/>
        </w:rPr>
        <w:t>1 году на начало года обучае</w:t>
      </w:r>
      <w:r w:rsidR="004E60D2" w:rsidRPr="00DE3FDF">
        <w:rPr>
          <w:rFonts w:ascii="Times New Roman" w:eastAsia="Times New Roman" w:hAnsi="Times New Roman" w:cs="Times New Roman"/>
          <w:sz w:val="28"/>
          <w:szCs w:val="28"/>
          <w:lang w:eastAsia="ru-RU"/>
        </w:rPr>
        <w:t xml:space="preserve">тся </w:t>
      </w:r>
      <w:r w:rsidR="00DE3FDF" w:rsidRPr="00DE3FDF">
        <w:rPr>
          <w:rFonts w:ascii="Times New Roman" w:eastAsia="Times New Roman" w:hAnsi="Times New Roman" w:cs="Times New Roman"/>
          <w:sz w:val="28"/>
          <w:szCs w:val="28"/>
          <w:lang w:eastAsia="ru-RU"/>
        </w:rPr>
        <w:t>554</w:t>
      </w:r>
      <w:r w:rsidR="004E60D2" w:rsidRPr="00DE3FDF">
        <w:rPr>
          <w:rFonts w:ascii="Times New Roman" w:eastAsia="Times New Roman" w:hAnsi="Times New Roman" w:cs="Times New Roman"/>
          <w:sz w:val="28"/>
          <w:szCs w:val="28"/>
          <w:lang w:eastAsia="ru-RU"/>
        </w:rPr>
        <w:t xml:space="preserve"> человека, что на </w:t>
      </w:r>
      <w:r w:rsidR="00DE3FDF" w:rsidRPr="00DE3FDF">
        <w:rPr>
          <w:rFonts w:ascii="Times New Roman" w:eastAsia="Times New Roman" w:hAnsi="Times New Roman" w:cs="Times New Roman"/>
          <w:sz w:val="28"/>
          <w:szCs w:val="28"/>
          <w:lang w:eastAsia="ru-RU"/>
        </w:rPr>
        <w:t>5</w:t>
      </w:r>
      <w:r w:rsidR="004E60D2" w:rsidRPr="00DE3FDF">
        <w:rPr>
          <w:rFonts w:ascii="Times New Roman" w:eastAsia="Times New Roman" w:hAnsi="Times New Roman" w:cs="Times New Roman"/>
          <w:sz w:val="28"/>
          <w:szCs w:val="28"/>
          <w:lang w:eastAsia="ru-RU"/>
        </w:rPr>
        <w:t>%  больше.</w:t>
      </w:r>
      <w:r w:rsidR="00DE3FDF" w:rsidRPr="00DE3FDF">
        <w:rPr>
          <w:rFonts w:ascii="Times New Roman" w:eastAsia="Times New Roman" w:hAnsi="Times New Roman" w:cs="Times New Roman"/>
          <w:sz w:val="28"/>
          <w:szCs w:val="28"/>
          <w:lang w:eastAsia="ru-RU"/>
        </w:rPr>
        <w:t xml:space="preserve"> В Игримский политехнический колледж приезжают учиться ребята со всего округа. Перечень </w:t>
      </w:r>
      <w:r w:rsidR="006929D2" w:rsidRPr="00DE3FDF">
        <w:rPr>
          <w:rFonts w:ascii="Times New Roman" w:eastAsia="Times New Roman" w:hAnsi="Times New Roman" w:cs="Times New Roman"/>
          <w:sz w:val="28"/>
          <w:szCs w:val="28"/>
          <w:lang w:eastAsia="ru-RU"/>
        </w:rPr>
        <w:t>предлагаемых для</w:t>
      </w:r>
      <w:r w:rsidR="00DE3FDF" w:rsidRPr="00DE3FDF">
        <w:rPr>
          <w:rFonts w:ascii="Times New Roman" w:eastAsia="Times New Roman" w:hAnsi="Times New Roman" w:cs="Times New Roman"/>
          <w:sz w:val="28"/>
          <w:szCs w:val="28"/>
          <w:lang w:eastAsia="ru-RU"/>
        </w:rPr>
        <w:t xml:space="preserve"> обучения специальностей пользуются большой популярностью среди студентов, а хорошая материальная база колледжа и хороший педагогических </w:t>
      </w:r>
      <w:proofErr w:type="spellStart"/>
      <w:r w:rsidR="00DE3FDF" w:rsidRPr="00DE3FDF">
        <w:rPr>
          <w:rFonts w:ascii="Times New Roman" w:eastAsia="Times New Roman" w:hAnsi="Times New Roman" w:cs="Times New Roman"/>
          <w:sz w:val="28"/>
          <w:szCs w:val="28"/>
          <w:lang w:eastAsia="ru-RU"/>
        </w:rPr>
        <w:t>коллективявляются</w:t>
      </w:r>
      <w:proofErr w:type="spellEnd"/>
      <w:r w:rsidR="00DE3FDF" w:rsidRPr="00DE3FDF">
        <w:rPr>
          <w:rFonts w:ascii="Times New Roman" w:eastAsia="Times New Roman" w:hAnsi="Times New Roman" w:cs="Times New Roman"/>
          <w:sz w:val="28"/>
          <w:szCs w:val="28"/>
          <w:lang w:eastAsia="ru-RU"/>
        </w:rPr>
        <w:t xml:space="preserve"> важной составляющей для обучения.</w:t>
      </w:r>
      <w:r w:rsidR="004E60D2" w:rsidRPr="00DE3FDF">
        <w:rPr>
          <w:rFonts w:ascii="Times New Roman" w:eastAsia="Times New Roman" w:hAnsi="Times New Roman" w:cs="Times New Roman"/>
          <w:sz w:val="28"/>
          <w:szCs w:val="28"/>
          <w:lang w:eastAsia="ru-RU"/>
        </w:rPr>
        <w:t xml:space="preserve"> </w:t>
      </w:r>
    </w:p>
    <w:p w:rsidR="00FE5414" w:rsidRPr="00DE3FDF" w:rsidRDefault="00DE3FDF" w:rsidP="00FE5414">
      <w:pPr>
        <w:widowControl w:val="0"/>
        <w:spacing w:after="0" w:line="240" w:lineRule="auto"/>
        <w:ind w:firstLine="567"/>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 xml:space="preserve"> </w:t>
      </w:r>
      <w:r w:rsidR="004E60D2" w:rsidRPr="00DE3FDF">
        <w:rPr>
          <w:rFonts w:ascii="Times New Roman" w:eastAsia="Times New Roman" w:hAnsi="Times New Roman" w:cs="Times New Roman"/>
          <w:sz w:val="28"/>
          <w:szCs w:val="28"/>
          <w:lang w:eastAsia="ru-RU"/>
        </w:rPr>
        <w:t>Ежегодн</w:t>
      </w:r>
      <w:r w:rsidR="00354134" w:rsidRPr="00DE3FDF">
        <w:rPr>
          <w:rFonts w:ascii="Times New Roman" w:eastAsia="Times New Roman" w:hAnsi="Times New Roman" w:cs="Times New Roman"/>
          <w:sz w:val="28"/>
          <w:szCs w:val="28"/>
          <w:lang w:eastAsia="ru-RU"/>
        </w:rPr>
        <w:t>о в колледже выпускается не менее</w:t>
      </w:r>
      <w:r w:rsidR="004E60D2" w:rsidRPr="00DE3FDF">
        <w:rPr>
          <w:rFonts w:ascii="Times New Roman" w:eastAsia="Times New Roman" w:hAnsi="Times New Roman" w:cs="Times New Roman"/>
          <w:sz w:val="28"/>
          <w:szCs w:val="28"/>
          <w:lang w:eastAsia="ru-RU"/>
        </w:rPr>
        <w:t xml:space="preserve"> 1</w:t>
      </w:r>
      <w:r w:rsidRPr="00DE3FDF">
        <w:rPr>
          <w:rFonts w:ascii="Times New Roman" w:eastAsia="Times New Roman" w:hAnsi="Times New Roman" w:cs="Times New Roman"/>
          <w:sz w:val="28"/>
          <w:szCs w:val="28"/>
          <w:lang w:eastAsia="ru-RU"/>
        </w:rPr>
        <w:t>30</w:t>
      </w:r>
      <w:r w:rsidR="004E60D2" w:rsidRPr="00DE3FDF">
        <w:rPr>
          <w:rFonts w:ascii="Times New Roman" w:eastAsia="Times New Roman" w:hAnsi="Times New Roman" w:cs="Times New Roman"/>
          <w:sz w:val="28"/>
          <w:szCs w:val="28"/>
          <w:lang w:eastAsia="ru-RU"/>
        </w:rPr>
        <w:t xml:space="preserve"> человек</w:t>
      </w:r>
      <w:r w:rsidR="00FE5414" w:rsidRPr="00DE3FDF">
        <w:rPr>
          <w:rFonts w:ascii="Times New Roman" w:eastAsia="Times New Roman" w:hAnsi="Times New Roman" w:cs="Times New Roman"/>
          <w:sz w:val="28"/>
          <w:szCs w:val="28"/>
          <w:lang w:eastAsia="ru-RU"/>
        </w:rPr>
        <w:t>. Многие из выпускников колледжа после окончания обучения остаются работать в городском поселении Игрим.</w:t>
      </w:r>
    </w:p>
    <w:p w:rsidR="00FE5414" w:rsidRPr="00DE3FDF" w:rsidRDefault="00FE5414" w:rsidP="00FE5414">
      <w:pPr>
        <w:widowControl w:val="0"/>
        <w:spacing w:after="0" w:line="240" w:lineRule="auto"/>
        <w:ind w:firstLine="567"/>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Указанные категории населения, длительное время</w:t>
      </w:r>
      <w:r w:rsidR="00354134" w:rsidRPr="00DE3FDF">
        <w:rPr>
          <w:rFonts w:ascii="Times New Roman" w:eastAsia="Times New Roman" w:hAnsi="Times New Roman" w:cs="Times New Roman"/>
          <w:sz w:val="28"/>
          <w:szCs w:val="28"/>
          <w:lang w:eastAsia="ru-RU"/>
        </w:rPr>
        <w:t>,</w:t>
      </w:r>
      <w:r w:rsidRPr="00DE3FDF">
        <w:rPr>
          <w:rFonts w:ascii="Times New Roman" w:eastAsia="Times New Roman" w:hAnsi="Times New Roman" w:cs="Times New Roman"/>
          <w:sz w:val="28"/>
          <w:szCs w:val="28"/>
          <w:lang w:eastAsia="ru-RU"/>
        </w:rPr>
        <w:t xml:space="preserve"> проживая на территории городского поселения Игрим, пользуются коммунальными, бытовыми и другими видами услуг; обращаются за медицинской и социальной помощью; участвуют в производстве и потреблении товаров и услуг, тем самым оказывая влияние на социально-экономическое развитие поселения.</w:t>
      </w:r>
    </w:p>
    <w:p w:rsidR="00DE3FDF" w:rsidRPr="003F790E" w:rsidRDefault="00FE5414" w:rsidP="00FE5414">
      <w:pPr>
        <w:spacing w:after="0" w:line="240" w:lineRule="auto"/>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 xml:space="preserve">       Основным фактором демографического развития является естественный прирост населения. </w:t>
      </w:r>
      <w:r w:rsidR="004E60D2" w:rsidRPr="00DE3FDF">
        <w:rPr>
          <w:rFonts w:ascii="Times New Roman" w:eastAsia="Times New Roman" w:hAnsi="Times New Roman" w:cs="Times New Roman"/>
          <w:sz w:val="28"/>
          <w:szCs w:val="28"/>
          <w:lang w:eastAsia="ru-RU"/>
        </w:rPr>
        <w:t xml:space="preserve"> Однако </w:t>
      </w:r>
      <w:r w:rsidR="005A2332" w:rsidRPr="00DE3FDF">
        <w:rPr>
          <w:rFonts w:ascii="Times New Roman" w:eastAsia="Times New Roman" w:hAnsi="Times New Roman" w:cs="Times New Roman"/>
          <w:sz w:val="28"/>
          <w:szCs w:val="28"/>
          <w:lang w:eastAsia="ru-RU"/>
        </w:rPr>
        <w:t>в 20</w:t>
      </w:r>
      <w:r w:rsidR="00DE3FDF" w:rsidRPr="00DE3FDF">
        <w:rPr>
          <w:rFonts w:ascii="Times New Roman" w:eastAsia="Times New Roman" w:hAnsi="Times New Roman" w:cs="Times New Roman"/>
          <w:sz w:val="28"/>
          <w:szCs w:val="28"/>
          <w:lang w:eastAsia="ru-RU"/>
        </w:rPr>
        <w:t>20</w:t>
      </w:r>
      <w:r w:rsidR="004E60D2" w:rsidRPr="00DE3FDF">
        <w:rPr>
          <w:rFonts w:ascii="Times New Roman" w:eastAsia="Times New Roman" w:hAnsi="Times New Roman" w:cs="Times New Roman"/>
          <w:sz w:val="28"/>
          <w:szCs w:val="28"/>
          <w:lang w:eastAsia="ru-RU"/>
        </w:rPr>
        <w:t xml:space="preserve"> </w:t>
      </w:r>
      <w:r w:rsidR="00F26E77" w:rsidRPr="00DE3FDF">
        <w:rPr>
          <w:rFonts w:ascii="Times New Roman" w:eastAsia="Times New Roman" w:hAnsi="Times New Roman" w:cs="Times New Roman"/>
          <w:sz w:val="28"/>
          <w:szCs w:val="28"/>
          <w:lang w:eastAsia="ru-RU"/>
        </w:rPr>
        <w:t>году резко</w:t>
      </w:r>
      <w:r w:rsidR="00DE3FDF" w:rsidRPr="00DE3FDF">
        <w:rPr>
          <w:rFonts w:ascii="Times New Roman" w:eastAsia="Times New Roman" w:hAnsi="Times New Roman" w:cs="Times New Roman"/>
          <w:sz w:val="28"/>
          <w:szCs w:val="28"/>
          <w:lang w:eastAsia="ru-RU"/>
        </w:rPr>
        <w:t xml:space="preserve"> снизилась</w:t>
      </w:r>
      <w:r w:rsidR="004E60D2" w:rsidRPr="00DE3FDF">
        <w:rPr>
          <w:rFonts w:ascii="Times New Roman" w:eastAsia="Times New Roman" w:hAnsi="Times New Roman" w:cs="Times New Roman"/>
          <w:sz w:val="28"/>
          <w:szCs w:val="28"/>
          <w:lang w:eastAsia="ru-RU"/>
        </w:rPr>
        <w:t xml:space="preserve"> </w:t>
      </w:r>
      <w:r w:rsidR="00F26E77" w:rsidRPr="00DE3FDF">
        <w:rPr>
          <w:rFonts w:ascii="Times New Roman" w:eastAsia="Times New Roman" w:hAnsi="Times New Roman" w:cs="Times New Roman"/>
          <w:sz w:val="28"/>
          <w:szCs w:val="28"/>
          <w:lang w:eastAsia="ru-RU"/>
        </w:rPr>
        <w:t>рождаемости и</w:t>
      </w:r>
      <w:r w:rsidR="004E60D2" w:rsidRPr="00DE3FDF">
        <w:rPr>
          <w:rFonts w:ascii="Times New Roman" w:eastAsia="Times New Roman" w:hAnsi="Times New Roman" w:cs="Times New Roman"/>
          <w:sz w:val="28"/>
          <w:szCs w:val="28"/>
          <w:lang w:eastAsia="ru-RU"/>
        </w:rPr>
        <w:t xml:space="preserve"> составило </w:t>
      </w:r>
      <w:r w:rsidR="00DE3FDF" w:rsidRPr="00DE3FDF">
        <w:rPr>
          <w:rFonts w:ascii="Times New Roman" w:eastAsia="Times New Roman" w:hAnsi="Times New Roman" w:cs="Times New Roman"/>
          <w:sz w:val="28"/>
          <w:szCs w:val="28"/>
          <w:lang w:eastAsia="ru-RU"/>
        </w:rPr>
        <w:t>63</w:t>
      </w:r>
      <w:r w:rsidR="004E60D2" w:rsidRPr="00DE3FDF">
        <w:rPr>
          <w:rFonts w:ascii="Times New Roman" w:eastAsia="Times New Roman" w:hAnsi="Times New Roman" w:cs="Times New Roman"/>
          <w:sz w:val="28"/>
          <w:szCs w:val="28"/>
          <w:lang w:eastAsia="ru-RU"/>
        </w:rPr>
        <w:t xml:space="preserve"> рождения</w:t>
      </w:r>
      <w:r w:rsidR="00F21CAB" w:rsidRPr="00DE3FDF">
        <w:rPr>
          <w:rFonts w:ascii="Times New Roman" w:eastAsia="Times New Roman" w:hAnsi="Times New Roman" w:cs="Times New Roman"/>
          <w:sz w:val="28"/>
          <w:szCs w:val="28"/>
          <w:lang w:eastAsia="ru-RU"/>
        </w:rPr>
        <w:t xml:space="preserve"> (</w:t>
      </w:r>
      <w:r w:rsidR="00DE3FDF" w:rsidRPr="00DE3FDF">
        <w:rPr>
          <w:rFonts w:ascii="Times New Roman" w:eastAsia="Times New Roman" w:hAnsi="Times New Roman" w:cs="Times New Roman"/>
          <w:sz w:val="28"/>
          <w:szCs w:val="28"/>
          <w:lang w:eastAsia="ru-RU"/>
        </w:rPr>
        <w:t>73</w:t>
      </w:r>
      <w:r w:rsidR="00F21CAB" w:rsidRPr="00DE3FDF">
        <w:rPr>
          <w:rFonts w:ascii="Times New Roman" w:eastAsia="Times New Roman" w:hAnsi="Times New Roman" w:cs="Times New Roman"/>
          <w:sz w:val="28"/>
          <w:szCs w:val="28"/>
          <w:lang w:eastAsia="ru-RU"/>
        </w:rPr>
        <w:t xml:space="preserve"> в 20</w:t>
      </w:r>
      <w:r w:rsidR="00DE3FDF" w:rsidRPr="00DE3FDF">
        <w:rPr>
          <w:rFonts w:ascii="Times New Roman" w:eastAsia="Times New Roman" w:hAnsi="Times New Roman" w:cs="Times New Roman"/>
          <w:sz w:val="28"/>
          <w:szCs w:val="28"/>
          <w:lang w:eastAsia="ru-RU"/>
        </w:rPr>
        <w:t>19</w:t>
      </w:r>
      <w:r w:rsidR="00F21CAB" w:rsidRPr="00DE3FDF">
        <w:rPr>
          <w:rFonts w:ascii="Times New Roman" w:eastAsia="Times New Roman" w:hAnsi="Times New Roman" w:cs="Times New Roman"/>
          <w:sz w:val="28"/>
          <w:szCs w:val="28"/>
          <w:lang w:eastAsia="ru-RU"/>
        </w:rPr>
        <w:t xml:space="preserve"> году).</w:t>
      </w:r>
      <w:r w:rsidR="00F26E77">
        <w:rPr>
          <w:rFonts w:ascii="Times New Roman" w:eastAsia="Times New Roman" w:hAnsi="Times New Roman" w:cs="Times New Roman"/>
          <w:sz w:val="28"/>
          <w:szCs w:val="28"/>
          <w:lang w:eastAsia="ru-RU"/>
        </w:rPr>
        <w:t xml:space="preserve"> </w:t>
      </w:r>
      <w:r w:rsidR="00F21CAB" w:rsidRPr="00DE3FDF">
        <w:rPr>
          <w:rFonts w:ascii="Times New Roman" w:eastAsia="Times New Roman" w:hAnsi="Times New Roman" w:cs="Times New Roman"/>
          <w:sz w:val="28"/>
          <w:szCs w:val="28"/>
          <w:lang w:eastAsia="ru-RU"/>
        </w:rPr>
        <w:t>В 202</w:t>
      </w:r>
      <w:r w:rsidR="00DE3FDF" w:rsidRPr="00DE3FDF">
        <w:rPr>
          <w:rFonts w:ascii="Times New Roman" w:eastAsia="Times New Roman" w:hAnsi="Times New Roman" w:cs="Times New Roman"/>
          <w:sz w:val="28"/>
          <w:szCs w:val="28"/>
          <w:lang w:eastAsia="ru-RU"/>
        </w:rPr>
        <w:t>1</w:t>
      </w:r>
      <w:r w:rsidR="00F21CAB" w:rsidRPr="00DE3FDF">
        <w:rPr>
          <w:rFonts w:ascii="Times New Roman" w:eastAsia="Times New Roman" w:hAnsi="Times New Roman" w:cs="Times New Roman"/>
          <w:sz w:val="28"/>
          <w:szCs w:val="28"/>
          <w:lang w:eastAsia="ru-RU"/>
        </w:rPr>
        <w:t xml:space="preserve"> году также наблюдается снижение </w:t>
      </w:r>
      <w:r w:rsidR="00354134" w:rsidRPr="00DE3FDF">
        <w:rPr>
          <w:rFonts w:ascii="Times New Roman" w:eastAsia="Times New Roman" w:hAnsi="Times New Roman" w:cs="Times New Roman"/>
          <w:sz w:val="28"/>
          <w:szCs w:val="28"/>
          <w:lang w:eastAsia="ru-RU"/>
        </w:rPr>
        <w:t>рождаемости</w:t>
      </w:r>
      <w:r w:rsidR="00354134" w:rsidRPr="003F790E">
        <w:rPr>
          <w:rFonts w:ascii="Times New Roman" w:eastAsia="Times New Roman" w:hAnsi="Times New Roman" w:cs="Times New Roman"/>
          <w:sz w:val="28"/>
          <w:szCs w:val="28"/>
          <w:lang w:eastAsia="ru-RU"/>
        </w:rPr>
        <w:t>. Так по</w:t>
      </w:r>
      <w:r w:rsidR="00F21CAB" w:rsidRPr="003F790E">
        <w:rPr>
          <w:rFonts w:ascii="Times New Roman" w:eastAsia="Times New Roman" w:hAnsi="Times New Roman" w:cs="Times New Roman"/>
          <w:sz w:val="28"/>
          <w:szCs w:val="28"/>
          <w:lang w:eastAsia="ru-RU"/>
        </w:rPr>
        <w:t xml:space="preserve"> состоянию </w:t>
      </w:r>
      <w:r w:rsidR="00F26E77" w:rsidRPr="003F790E">
        <w:rPr>
          <w:rFonts w:ascii="Times New Roman" w:eastAsia="Times New Roman" w:hAnsi="Times New Roman" w:cs="Times New Roman"/>
          <w:sz w:val="28"/>
          <w:szCs w:val="28"/>
          <w:lang w:eastAsia="ru-RU"/>
        </w:rPr>
        <w:t>на 01</w:t>
      </w:r>
      <w:r w:rsidR="00F21CAB" w:rsidRPr="003F790E">
        <w:rPr>
          <w:rFonts w:ascii="Times New Roman" w:eastAsia="Times New Roman" w:hAnsi="Times New Roman" w:cs="Times New Roman"/>
          <w:sz w:val="28"/>
          <w:szCs w:val="28"/>
          <w:lang w:eastAsia="ru-RU"/>
        </w:rPr>
        <w:t xml:space="preserve"> </w:t>
      </w:r>
      <w:r w:rsidR="00F26E77">
        <w:rPr>
          <w:rFonts w:ascii="Times New Roman" w:eastAsia="Times New Roman" w:hAnsi="Times New Roman" w:cs="Times New Roman"/>
          <w:sz w:val="28"/>
          <w:szCs w:val="28"/>
          <w:lang w:eastAsia="ru-RU"/>
        </w:rPr>
        <w:t xml:space="preserve">ноября </w:t>
      </w:r>
      <w:r w:rsidR="00F26E77" w:rsidRPr="003F790E">
        <w:rPr>
          <w:rFonts w:ascii="Times New Roman" w:eastAsia="Times New Roman" w:hAnsi="Times New Roman" w:cs="Times New Roman"/>
          <w:sz w:val="28"/>
          <w:szCs w:val="28"/>
          <w:lang w:eastAsia="ru-RU"/>
        </w:rPr>
        <w:t>2021</w:t>
      </w:r>
      <w:r w:rsidR="00354134" w:rsidRPr="003F790E">
        <w:rPr>
          <w:rFonts w:ascii="Times New Roman" w:eastAsia="Times New Roman" w:hAnsi="Times New Roman" w:cs="Times New Roman"/>
          <w:sz w:val="28"/>
          <w:szCs w:val="28"/>
          <w:lang w:eastAsia="ru-RU"/>
        </w:rPr>
        <w:t xml:space="preserve"> г зарегистрировано </w:t>
      </w:r>
      <w:r w:rsidR="006929D2">
        <w:rPr>
          <w:rFonts w:ascii="Times New Roman" w:eastAsia="Times New Roman" w:hAnsi="Times New Roman" w:cs="Times New Roman"/>
          <w:sz w:val="28"/>
          <w:szCs w:val="28"/>
          <w:lang w:eastAsia="ru-RU"/>
        </w:rPr>
        <w:t xml:space="preserve">43 </w:t>
      </w:r>
      <w:r w:rsidR="00354134" w:rsidRPr="003F790E">
        <w:rPr>
          <w:rFonts w:ascii="Times New Roman" w:eastAsia="Times New Roman" w:hAnsi="Times New Roman" w:cs="Times New Roman"/>
          <w:sz w:val="28"/>
          <w:szCs w:val="28"/>
          <w:lang w:eastAsia="ru-RU"/>
        </w:rPr>
        <w:t>рождения, что является очень</w:t>
      </w:r>
      <w:r w:rsidR="005A2332" w:rsidRPr="003F790E">
        <w:rPr>
          <w:rFonts w:ascii="Times New Roman" w:eastAsia="Times New Roman" w:hAnsi="Times New Roman" w:cs="Times New Roman"/>
          <w:sz w:val="28"/>
          <w:szCs w:val="28"/>
          <w:lang w:eastAsia="ru-RU"/>
        </w:rPr>
        <w:t xml:space="preserve"> низким</w:t>
      </w:r>
      <w:r w:rsidR="00354134" w:rsidRPr="003F790E">
        <w:rPr>
          <w:rFonts w:ascii="Times New Roman" w:eastAsia="Times New Roman" w:hAnsi="Times New Roman" w:cs="Times New Roman"/>
          <w:sz w:val="28"/>
          <w:szCs w:val="28"/>
          <w:lang w:eastAsia="ru-RU"/>
        </w:rPr>
        <w:t xml:space="preserve"> показателем на протяжении последних лет.</w:t>
      </w:r>
      <w:r w:rsidR="00F21CAB" w:rsidRPr="003F790E">
        <w:rPr>
          <w:rFonts w:ascii="Times New Roman" w:eastAsia="Times New Roman" w:hAnsi="Times New Roman" w:cs="Times New Roman"/>
          <w:sz w:val="28"/>
          <w:szCs w:val="28"/>
          <w:lang w:eastAsia="ru-RU"/>
        </w:rPr>
        <w:t xml:space="preserve"> </w:t>
      </w:r>
    </w:p>
    <w:p w:rsidR="00FE5414" w:rsidRPr="00A56567" w:rsidRDefault="002F12E3" w:rsidP="00FE5414">
      <w:pPr>
        <w:spacing w:after="0" w:line="240" w:lineRule="auto"/>
        <w:ind w:firstLine="709"/>
        <w:jc w:val="both"/>
        <w:rPr>
          <w:rFonts w:ascii="Times New Roman" w:eastAsia="Times New Roman" w:hAnsi="Times New Roman" w:cs="Times New Roman"/>
          <w:sz w:val="28"/>
          <w:szCs w:val="28"/>
          <w:lang w:eastAsia="ru-RU"/>
        </w:rPr>
      </w:pPr>
      <w:r w:rsidRPr="00A56567">
        <w:rPr>
          <w:rFonts w:ascii="Arial" w:hAnsi="Arial" w:cs="Arial"/>
          <w:color w:val="000000"/>
          <w:sz w:val="20"/>
          <w:szCs w:val="20"/>
        </w:rPr>
        <w:t xml:space="preserve">  </w:t>
      </w:r>
      <w:r w:rsidR="00FE5414" w:rsidRPr="00A56567">
        <w:rPr>
          <w:rFonts w:ascii="Times New Roman" w:eastAsia="Times New Roman" w:hAnsi="Times New Roman" w:cs="Times New Roman"/>
          <w:sz w:val="28"/>
          <w:szCs w:val="28"/>
          <w:lang w:eastAsia="ru-RU"/>
        </w:rPr>
        <w:t>Демографическая политика, направленная на снижение преждевременной смертности, улучшение репродуктивного здоровья населения, повышение уровня рождаемости, укрепление семьи, увеличение продолжительности жизни позволяют прогнозировать увеличение показателя естественного прироста населения и в прогнозируемом периоде.</w:t>
      </w:r>
    </w:p>
    <w:p w:rsidR="00FE5414" w:rsidRPr="00A56567" w:rsidRDefault="00FE5414" w:rsidP="00FE5414">
      <w:pPr>
        <w:spacing w:after="0" w:line="240" w:lineRule="auto"/>
        <w:ind w:firstLine="708"/>
        <w:jc w:val="both"/>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Прогноз демографической ситуации в городском поселени</w:t>
      </w:r>
      <w:r w:rsidR="00F21CAB" w:rsidRPr="00A56567">
        <w:rPr>
          <w:rFonts w:ascii="Times New Roman" w:eastAsia="Times New Roman" w:hAnsi="Times New Roman" w:cs="Times New Roman"/>
          <w:sz w:val="28"/>
          <w:szCs w:val="28"/>
          <w:lang w:eastAsia="ru-RU"/>
        </w:rPr>
        <w:t>и Игрим на  среднесрочный период 202</w:t>
      </w:r>
      <w:r w:rsidR="00A56567" w:rsidRPr="00A56567">
        <w:rPr>
          <w:rFonts w:ascii="Times New Roman" w:eastAsia="Times New Roman" w:hAnsi="Times New Roman" w:cs="Times New Roman"/>
          <w:sz w:val="28"/>
          <w:szCs w:val="28"/>
          <w:lang w:eastAsia="ru-RU"/>
        </w:rPr>
        <w:t>2 – 2024</w:t>
      </w:r>
      <w:r w:rsidRPr="00A56567">
        <w:rPr>
          <w:rFonts w:ascii="Times New Roman" w:eastAsia="Times New Roman" w:hAnsi="Times New Roman" w:cs="Times New Roman"/>
          <w:sz w:val="28"/>
          <w:szCs w:val="28"/>
          <w:lang w:eastAsia="ru-RU"/>
        </w:rPr>
        <w:t xml:space="preserve"> годы рассчитан на стабильный уровень показателей рождаемости и смертности.</w:t>
      </w:r>
    </w:p>
    <w:p w:rsidR="00FE5414" w:rsidRPr="00A56567" w:rsidRDefault="00FE5414" w:rsidP="00FE5414">
      <w:pPr>
        <w:spacing w:after="0" w:line="240" w:lineRule="auto"/>
        <w:ind w:firstLine="709"/>
        <w:jc w:val="both"/>
        <w:rPr>
          <w:rFonts w:ascii="Times New Roman" w:eastAsia="Calibri" w:hAnsi="Times New Roman" w:cs="Times New Roman"/>
          <w:sz w:val="28"/>
          <w:szCs w:val="28"/>
        </w:rPr>
      </w:pPr>
      <w:r w:rsidRPr="00A56567">
        <w:rPr>
          <w:rFonts w:ascii="Times New Roman" w:eastAsia="Calibri" w:hAnsi="Times New Roman" w:cs="Times New Roman"/>
          <w:sz w:val="28"/>
          <w:szCs w:val="28"/>
        </w:rPr>
        <w:t>На протяжении всего прогнозируемого</w:t>
      </w:r>
      <w:r w:rsidR="003F790E">
        <w:rPr>
          <w:rFonts w:ascii="Times New Roman" w:eastAsia="Calibri" w:hAnsi="Times New Roman" w:cs="Times New Roman"/>
          <w:sz w:val="28"/>
          <w:szCs w:val="28"/>
        </w:rPr>
        <w:t xml:space="preserve"> периода показатель рождаемости, </w:t>
      </w:r>
      <w:r w:rsidRPr="00A56567">
        <w:rPr>
          <w:rFonts w:ascii="Times New Roman" w:eastAsia="Calibri" w:hAnsi="Times New Roman" w:cs="Times New Roman"/>
          <w:sz w:val="28"/>
          <w:szCs w:val="28"/>
        </w:rPr>
        <w:t>в абсолютном выражении</w:t>
      </w:r>
      <w:r w:rsidR="003F790E">
        <w:rPr>
          <w:rFonts w:ascii="Times New Roman" w:eastAsia="Calibri" w:hAnsi="Times New Roman" w:cs="Times New Roman"/>
          <w:sz w:val="28"/>
          <w:szCs w:val="28"/>
        </w:rPr>
        <w:t>,</w:t>
      </w:r>
      <w:r w:rsidRPr="00A56567">
        <w:rPr>
          <w:rFonts w:ascii="Times New Roman" w:eastAsia="Calibri" w:hAnsi="Times New Roman" w:cs="Times New Roman"/>
          <w:sz w:val="28"/>
          <w:szCs w:val="28"/>
        </w:rPr>
        <w:t xml:space="preserve"> </w:t>
      </w:r>
      <w:r w:rsidR="003F790E">
        <w:rPr>
          <w:rFonts w:ascii="Times New Roman" w:eastAsia="Calibri" w:hAnsi="Times New Roman" w:cs="Times New Roman"/>
          <w:sz w:val="28"/>
          <w:szCs w:val="28"/>
        </w:rPr>
        <w:t xml:space="preserve"> ожидается </w:t>
      </w:r>
      <w:r w:rsidRPr="00A56567">
        <w:rPr>
          <w:rFonts w:ascii="Times New Roman" w:eastAsia="Calibri" w:hAnsi="Times New Roman" w:cs="Times New Roman"/>
          <w:sz w:val="28"/>
          <w:szCs w:val="28"/>
        </w:rPr>
        <w:t xml:space="preserve">с </w:t>
      </w:r>
      <w:r w:rsidR="00487F3E" w:rsidRPr="00A56567">
        <w:rPr>
          <w:rFonts w:ascii="Times New Roman" w:eastAsia="Calibri" w:hAnsi="Times New Roman" w:cs="Times New Roman"/>
          <w:sz w:val="28"/>
          <w:szCs w:val="28"/>
        </w:rPr>
        <w:t xml:space="preserve">70 до </w:t>
      </w:r>
      <w:r w:rsidR="002F12E3" w:rsidRPr="00A56567">
        <w:rPr>
          <w:rFonts w:ascii="Times New Roman" w:eastAsia="Calibri" w:hAnsi="Times New Roman" w:cs="Times New Roman"/>
          <w:sz w:val="28"/>
          <w:szCs w:val="28"/>
        </w:rPr>
        <w:t>100</w:t>
      </w:r>
      <w:r w:rsidR="00487F3E" w:rsidRPr="00A56567">
        <w:rPr>
          <w:rFonts w:ascii="Times New Roman" w:eastAsia="Calibri" w:hAnsi="Times New Roman" w:cs="Times New Roman"/>
          <w:sz w:val="28"/>
          <w:szCs w:val="28"/>
        </w:rPr>
        <w:t xml:space="preserve"> </w:t>
      </w:r>
      <w:r w:rsidRPr="00A56567">
        <w:rPr>
          <w:rFonts w:ascii="Times New Roman" w:eastAsia="Calibri" w:hAnsi="Times New Roman" w:cs="Times New Roman"/>
          <w:sz w:val="28"/>
          <w:szCs w:val="28"/>
        </w:rPr>
        <w:t>человек, Естественный прирост населения обусловлен увеличением рождаемости, что связано с реализацией ряда федеральных законов и изменением отдельных мер поддержки рождаемости, направленных на улучшение материального положения женщин в период беременности и после рождения ребенка, поддержку многодетных семей, а также на защиту интересов семьи и детей</w:t>
      </w:r>
      <w:r w:rsidRPr="00A56567">
        <w:rPr>
          <w:rFonts w:ascii="Times New Roman" w:hAnsi="Times New Roman" w:cs="Times New Roman"/>
          <w:color w:val="000000"/>
          <w:sz w:val="28"/>
          <w:szCs w:val="28"/>
        </w:rPr>
        <w:t>, что в результате усилит эффективность демографической политики</w:t>
      </w:r>
    </w:p>
    <w:p w:rsidR="00FE5414" w:rsidRPr="00A56567" w:rsidRDefault="00487F3E" w:rsidP="00FE5414">
      <w:pPr>
        <w:tabs>
          <w:tab w:val="left" w:pos="720"/>
        </w:tabs>
        <w:spacing w:after="0" w:line="240" w:lineRule="auto"/>
        <w:jc w:val="both"/>
        <w:outlineLvl w:val="0"/>
        <w:rPr>
          <w:rFonts w:ascii="Times New Roman" w:eastAsia="Calibri" w:hAnsi="Times New Roman" w:cs="Times New Roman"/>
          <w:kern w:val="32"/>
          <w:sz w:val="28"/>
          <w:szCs w:val="28"/>
          <w:lang w:eastAsia="ru-RU"/>
        </w:rPr>
      </w:pPr>
      <w:r w:rsidRPr="00A56567">
        <w:rPr>
          <w:rFonts w:ascii="Times New Roman" w:eastAsia="Calibri" w:hAnsi="Times New Roman" w:cs="Times New Roman"/>
          <w:kern w:val="32"/>
          <w:sz w:val="28"/>
          <w:szCs w:val="28"/>
          <w:lang w:eastAsia="ru-RU"/>
        </w:rPr>
        <w:tab/>
      </w:r>
      <w:r w:rsidR="00A56567" w:rsidRPr="00A56567">
        <w:rPr>
          <w:rFonts w:ascii="Times New Roman" w:hAnsi="Times New Roman" w:cs="Times New Roman"/>
          <w:sz w:val="28"/>
          <w:szCs w:val="28"/>
        </w:rPr>
        <w:t>В 2020</w:t>
      </w:r>
      <w:r w:rsidR="00B419E1">
        <w:rPr>
          <w:rFonts w:ascii="Times New Roman" w:hAnsi="Times New Roman" w:cs="Times New Roman"/>
          <w:sz w:val="28"/>
          <w:szCs w:val="28"/>
        </w:rPr>
        <w:t xml:space="preserve"> </w:t>
      </w:r>
      <w:r w:rsidR="00A56567" w:rsidRPr="00A56567">
        <w:rPr>
          <w:rFonts w:ascii="Times New Roman" w:hAnsi="Times New Roman" w:cs="Times New Roman"/>
          <w:sz w:val="28"/>
          <w:szCs w:val="28"/>
        </w:rPr>
        <w:t xml:space="preserve">году на территории </w:t>
      </w:r>
      <w:proofErr w:type="spellStart"/>
      <w:r w:rsidR="00A56567" w:rsidRPr="00A56567">
        <w:rPr>
          <w:rFonts w:ascii="Times New Roman" w:hAnsi="Times New Roman" w:cs="Times New Roman"/>
          <w:sz w:val="28"/>
          <w:szCs w:val="28"/>
        </w:rPr>
        <w:t>г.п</w:t>
      </w:r>
      <w:proofErr w:type="spellEnd"/>
      <w:r w:rsidR="00A56567" w:rsidRPr="00A56567">
        <w:rPr>
          <w:rFonts w:ascii="Times New Roman" w:hAnsi="Times New Roman" w:cs="Times New Roman"/>
          <w:sz w:val="28"/>
          <w:szCs w:val="28"/>
        </w:rPr>
        <w:t xml:space="preserve"> Игрим показатели смертности превысили показатели рождаемости в 2,3 раза.</w:t>
      </w:r>
      <w:r w:rsidR="00A56567" w:rsidRPr="00A56567">
        <w:rPr>
          <w:sz w:val="24"/>
          <w:szCs w:val="24"/>
        </w:rPr>
        <w:t xml:space="preserve">  </w:t>
      </w:r>
      <w:r w:rsidR="00FE5414" w:rsidRPr="00A56567">
        <w:rPr>
          <w:rFonts w:ascii="Times New Roman" w:eastAsia="Calibri" w:hAnsi="Times New Roman" w:cs="Times New Roman"/>
          <w:kern w:val="32"/>
          <w:sz w:val="28"/>
          <w:szCs w:val="28"/>
          <w:lang w:eastAsia="ru-RU"/>
        </w:rPr>
        <w:t>Наибольшее количество случаев смертей зафиксировано среди лиц старше пенсионного возрас</w:t>
      </w:r>
      <w:r w:rsidRPr="00A56567">
        <w:rPr>
          <w:rFonts w:ascii="Times New Roman" w:eastAsia="Calibri" w:hAnsi="Times New Roman" w:cs="Times New Roman"/>
          <w:kern w:val="32"/>
          <w:sz w:val="28"/>
          <w:szCs w:val="28"/>
          <w:lang w:eastAsia="ru-RU"/>
        </w:rPr>
        <w:t xml:space="preserve">та. </w:t>
      </w:r>
    </w:p>
    <w:p w:rsidR="00FE5414" w:rsidRPr="00A56567" w:rsidRDefault="00FE5414" w:rsidP="00FE54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Активные меры, направленные на совершенствование организации медицинской помощи и повышение ее доступности, профилактику и диагностику социально значимых болезней будут способствовать стабилизации общего коэфф</w:t>
      </w:r>
      <w:r w:rsidR="00487F3E" w:rsidRPr="00A56567">
        <w:rPr>
          <w:rFonts w:ascii="Times New Roman" w:eastAsia="Times New Roman" w:hAnsi="Times New Roman" w:cs="Times New Roman"/>
          <w:sz w:val="28"/>
          <w:szCs w:val="28"/>
          <w:lang w:eastAsia="ru-RU"/>
        </w:rPr>
        <w:t xml:space="preserve">ициента смертности до </w:t>
      </w:r>
      <w:r w:rsidR="00A56567" w:rsidRPr="00A56567">
        <w:rPr>
          <w:rFonts w:ascii="Times New Roman" w:eastAsia="Times New Roman" w:hAnsi="Times New Roman" w:cs="Times New Roman"/>
          <w:sz w:val="28"/>
          <w:szCs w:val="28"/>
          <w:lang w:eastAsia="ru-RU"/>
        </w:rPr>
        <w:t>9,14</w:t>
      </w:r>
      <w:r w:rsidR="00487F3E" w:rsidRPr="00A56567">
        <w:rPr>
          <w:rFonts w:ascii="Times New Roman" w:eastAsia="Times New Roman" w:hAnsi="Times New Roman" w:cs="Times New Roman"/>
          <w:sz w:val="28"/>
          <w:szCs w:val="28"/>
          <w:lang w:eastAsia="ru-RU"/>
        </w:rPr>
        <w:t xml:space="preserve"> к 202</w:t>
      </w:r>
      <w:r w:rsidR="00A56567" w:rsidRPr="00A56567">
        <w:rPr>
          <w:rFonts w:ascii="Times New Roman" w:eastAsia="Times New Roman" w:hAnsi="Times New Roman" w:cs="Times New Roman"/>
          <w:sz w:val="28"/>
          <w:szCs w:val="28"/>
          <w:lang w:eastAsia="ru-RU"/>
        </w:rPr>
        <w:t>4 году (2020</w:t>
      </w:r>
      <w:r w:rsidRPr="00A56567">
        <w:rPr>
          <w:rFonts w:ascii="Times New Roman" w:eastAsia="Times New Roman" w:hAnsi="Times New Roman" w:cs="Times New Roman"/>
          <w:sz w:val="28"/>
          <w:szCs w:val="28"/>
          <w:lang w:eastAsia="ru-RU"/>
        </w:rPr>
        <w:t xml:space="preserve"> год – </w:t>
      </w:r>
      <w:r w:rsidR="00A56567" w:rsidRPr="00A56567">
        <w:rPr>
          <w:rFonts w:ascii="Times New Roman" w:eastAsia="Times New Roman" w:hAnsi="Times New Roman" w:cs="Times New Roman"/>
          <w:sz w:val="28"/>
          <w:szCs w:val="28"/>
          <w:lang w:eastAsia="ru-RU"/>
        </w:rPr>
        <w:t>16,27</w:t>
      </w:r>
      <w:r w:rsidRPr="00A56567">
        <w:rPr>
          <w:rFonts w:ascii="Times New Roman" w:eastAsia="Times New Roman" w:hAnsi="Times New Roman" w:cs="Times New Roman"/>
          <w:sz w:val="28"/>
          <w:szCs w:val="28"/>
          <w:lang w:eastAsia="ru-RU"/>
        </w:rPr>
        <w:t>).</w:t>
      </w:r>
    </w:p>
    <w:p w:rsidR="00FE5414" w:rsidRPr="00A56567" w:rsidRDefault="00FE5414" w:rsidP="00FE5414">
      <w:pPr>
        <w:spacing w:after="0" w:line="240" w:lineRule="auto"/>
        <w:ind w:firstLine="708"/>
        <w:jc w:val="both"/>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Основополагающим фактором, оказывающим влияние, как на естественное движение, так и на миграционные процессы, выступает половозрастная структура населения. На территории поселения сохраняется тенденция незначительного превышения численности женщин над численностью мужчин, так из общего ко</w:t>
      </w:r>
      <w:r w:rsidR="00487F3E" w:rsidRPr="00A56567">
        <w:rPr>
          <w:rFonts w:ascii="Times New Roman" w:eastAsia="Times New Roman" w:hAnsi="Times New Roman" w:cs="Times New Roman"/>
          <w:sz w:val="28"/>
          <w:szCs w:val="28"/>
          <w:lang w:eastAsia="ru-RU"/>
        </w:rPr>
        <w:t>личества населения на 01.01.202</w:t>
      </w:r>
      <w:r w:rsidR="00A56567" w:rsidRPr="00A56567">
        <w:rPr>
          <w:rFonts w:ascii="Times New Roman" w:eastAsia="Times New Roman" w:hAnsi="Times New Roman" w:cs="Times New Roman"/>
          <w:sz w:val="28"/>
          <w:szCs w:val="28"/>
          <w:lang w:eastAsia="ru-RU"/>
        </w:rPr>
        <w:t>1</w:t>
      </w:r>
      <w:r w:rsidRPr="00A56567">
        <w:rPr>
          <w:rFonts w:ascii="Times New Roman" w:eastAsia="Times New Roman" w:hAnsi="Times New Roman" w:cs="Times New Roman"/>
          <w:sz w:val="28"/>
          <w:szCs w:val="28"/>
          <w:lang w:eastAsia="ru-RU"/>
        </w:rPr>
        <w:t xml:space="preserve"> – 48,6% составляют мужчины, 51,5% – женщины. </w:t>
      </w:r>
    </w:p>
    <w:p w:rsidR="00FE5414" w:rsidRPr="00A56567" w:rsidRDefault="00FE5414" w:rsidP="002325AA">
      <w:pPr>
        <w:spacing w:after="0" w:line="240" w:lineRule="auto"/>
        <w:ind w:firstLine="708"/>
        <w:jc w:val="both"/>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Сбалансированное демографическое развитие городского поселения Игрим будет в определенной мере зависеть от успехов социально-экономического развития территории, возможностей регионального и районного бюджета по финансированию мероприятий и программ развития социальной сферы. Именно четкая стратегия управления социально-демографическими процессами обеспечивает решение экономических и социальных задач развития городского поселения Игрим.</w:t>
      </w:r>
    </w:p>
    <w:p w:rsidR="00047139" w:rsidRPr="00893326" w:rsidRDefault="00047139" w:rsidP="00866C64">
      <w:pPr>
        <w:pStyle w:val="a5"/>
        <w:ind w:firstLine="567"/>
        <w:jc w:val="both"/>
        <w:rPr>
          <w:rFonts w:ascii="Times New Roman" w:hAnsi="Times New Roman"/>
          <w:b/>
          <w:iCs/>
          <w:sz w:val="28"/>
          <w:szCs w:val="28"/>
          <w:highlight w:val="yellow"/>
        </w:rPr>
      </w:pPr>
    </w:p>
    <w:p w:rsidR="004B7BEF" w:rsidRPr="00A56567" w:rsidRDefault="004B7BEF" w:rsidP="000A013C">
      <w:pPr>
        <w:pStyle w:val="a5"/>
        <w:ind w:firstLine="567"/>
        <w:jc w:val="center"/>
        <w:rPr>
          <w:rFonts w:ascii="Times New Roman" w:hAnsi="Times New Roman"/>
          <w:b/>
          <w:iCs/>
          <w:sz w:val="28"/>
          <w:szCs w:val="28"/>
        </w:rPr>
      </w:pPr>
      <w:r w:rsidRPr="00A56567">
        <w:rPr>
          <w:rFonts w:ascii="Times New Roman" w:hAnsi="Times New Roman"/>
          <w:b/>
          <w:iCs/>
          <w:sz w:val="28"/>
          <w:szCs w:val="28"/>
        </w:rPr>
        <w:t>2. Промышленное производство</w:t>
      </w:r>
    </w:p>
    <w:p w:rsidR="00AE10BE" w:rsidRPr="00A56567" w:rsidRDefault="00AE10BE" w:rsidP="000A013C">
      <w:pPr>
        <w:pStyle w:val="a5"/>
        <w:ind w:firstLine="567"/>
        <w:jc w:val="center"/>
        <w:rPr>
          <w:rFonts w:ascii="Times New Roman" w:hAnsi="Times New Roman"/>
          <w:b/>
          <w:iCs/>
          <w:sz w:val="28"/>
          <w:szCs w:val="28"/>
        </w:rPr>
      </w:pPr>
    </w:p>
    <w:p w:rsidR="00C17E8D" w:rsidRPr="00A56567" w:rsidRDefault="00C17E8D" w:rsidP="00C17E8D">
      <w:pPr>
        <w:pStyle w:val="a8"/>
        <w:widowControl w:val="0"/>
        <w:autoSpaceDE w:val="0"/>
        <w:autoSpaceDN w:val="0"/>
        <w:adjustRightInd w:val="0"/>
        <w:spacing w:after="0" w:line="240" w:lineRule="auto"/>
        <w:ind w:left="0" w:firstLine="502"/>
        <w:jc w:val="both"/>
        <w:rPr>
          <w:rFonts w:ascii="Times New Roman" w:hAnsi="Times New Roman" w:cs="Times New Roman"/>
          <w:sz w:val="28"/>
          <w:szCs w:val="28"/>
        </w:rPr>
      </w:pPr>
      <w:r w:rsidRPr="00A56567">
        <w:rPr>
          <w:rFonts w:ascii="Times New Roman" w:hAnsi="Times New Roman" w:cs="Times New Roman"/>
          <w:sz w:val="28"/>
          <w:szCs w:val="28"/>
        </w:rPr>
        <w:t>Промышленное производство городского поселения Игрим состоит из – распределе</w:t>
      </w:r>
      <w:r w:rsidR="00A56567" w:rsidRPr="00A56567">
        <w:rPr>
          <w:rFonts w:ascii="Times New Roman" w:hAnsi="Times New Roman" w:cs="Times New Roman"/>
          <w:sz w:val="28"/>
          <w:szCs w:val="28"/>
        </w:rPr>
        <w:t>ние электроэнергии, газа и воды,</w:t>
      </w:r>
      <w:r w:rsidR="00A56567" w:rsidRPr="00A56567">
        <w:rPr>
          <w:rFonts w:ascii="Times New Roman" w:eastAsia="Times New Roman" w:hAnsi="Times New Roman" w:cs="Times New Roman"/>
          <w:bCs/>
          <w:sz w:val="28"/>
          <w:szCs w:val="28"/>
          <w:lang w:eastAsia="ru-RU"/>
        </w:rPr>
        <w:t xml:space="preserve"> организация сбора и утилизации отходов, деятельность по ликвидации загрязнений</w:t>
      </w:r>
      <w:r w:rsidRPr="00A56567">
        <w:rPr>
          <w:rFonts w:ascii="Times New Roman" w:hAnsi="Times New Roman" w:cs="Times New Roman"/>
          <w:sz w:val="28"/>
          <w:szCs w:val="28"/>
        </w:rPr>
        <w:t xml:space="preserve"> Наибольший удельный вес приходится на предприятия жилищно-коммунального комплекса и </w:t>
      </w:r>
      <w:proofErr w:type="spellStart"/>
      <w:r w:rsidRPr="00A56567">
        <w:rPr>
          <w:rFonts w:ascii="Times New Roman" w:hAnsi="Times New Roman" w:cs="Times New Roman"/>
          <w:sz w:val="28"/>
          <w:szCs w:val="28"/>
        </w:rPr>
        <w:t>энерговырабатывающие</w:t>
      </w:r>
      <w:proofErr w:type="spellEnd"/>
      <w:r w:rsidRPr="00A56567">
        <w:rPr>
          <w:rFonts w:ascii="Times New Roman" w:hAnsi="Times New Roman" w:cs="Times New Roman"/>
          <w:sz w:val="28"/>
          <w:szCs w:val="28"/>
        </w:rPr>
        <w:t xml:space="preserve"> предприятия.</w:t>
      </w:r>
    </w:p>
    <w:p w:rsidR="00C17E8D" w:rsidRPr="00893326" w:rsidRDefault="00C17E8D" w:rsidP="00C17E8D">
      <w:pPr>
        <w:pStyle w:val="a8"/>
        <w:widowControl w:val="0"/>
        <w:autoSpaceDE w:val="0"/>
        <w:autoSpaceDN w:val="0"/>
        <w:adjustRightInd w:val="0"/>
        <w:spacing w:after="0" w:line="240" w:lineRule="auto"/>
        <w:ind w:left="0" w:firstLine="502"/>
        <w:jc w:val="both"/>
        <w:rPr>
          <w:rFonts w:ascii="Times New Roman" w:eastAsia="Times New Roman" w:hAnsi="Times New Roman" w:cs="Times New Roman"/>
          <w:sz w:val="28"/>
          <w:szCs w:val="28"/>
          <w:highlight w:val="yellow"/>
          <w:lang w:eastAsia="ru-RU"/>
        </w:rPr>
      </w:pPr>
    </w:p>
    <w:p w:rsidR="00C17E8D" w:rsidRPr="00A56567" w:rsidRDefault="00C17E8D" w:rsidP="00C17E8D">
      <w:pPr>
        <w:pStyle w:val="a8"/>
        <w:widowControl w:val="0"/>
        <w:autoSpaceDE w:val="0"/>
        <w:autoSpaceDN w:val="0"/>
        <w:adjustRightInd w:val="0"/>
        <w:spacing w:after="0" w:line="240" w:lineRule="auto"/>
        <w:ind w:left="502"/>
        <w:jc w:val="center"/>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Динамика темпов промышленного производства</w:t>
      </w:r>
    </w:p>
    <w:p w:rsidR="00C17E8D" w:rsidRPr="00A56567" w:rsidRDefault="00C17E8D" w:rsidP="00C17E8D">
      <w:pPr>
        <w:pStyle w:val="a8"/>
        <w:widowControl w:val="0"/>
        <w:autoSpaceDE w:val="0"/>
        <w:autoSpaceDN w:val="0"/>
        <w:adjustRightInd w:val="0"/>
        <w:spacing w:after="0" w:line="240" w:lineRule="auto"/>
        <w:ind w:left="502"/>
        <w:jc w:val="center"/>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по основным видам деятельности</w:t>
      </w:r>
    </w:p>
    <w:p w:rsidR="00C17E8D" w:rsidRPr="00A56567" w:rsidRDefault="00DD3256" w:rsidP="00DD3256">
      <w:pPr>
        <w:pStyle w:val="a8"/>
        <w:widowControl w:val="0"/>
        <w:autoSpaceDE w:val="0"/>
        <w:autoSpaceDN w:val="0"/>
        <w:adjustRightInd w:val="0"/>
        <w:spacing w:after="0" w:line="240" w:lineRule="auto"/>
        <w:ind w:left="502"/>
        <w:jc w:val="center"/>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 xml:space="preserve">                                                                                                                 </w:t>
      </w:r>
      <w:r w:rsidR="00C17E8D" w:rsidRPr="00A56567">
        <w:rPr>
          <w:rFonts w:ascii="Times New Roman" w:eastAsia="Times New Roman" w:hAnsi="Times New Roman" w:cs="Times New Roman"/>
          <w:sz w:val="28"/>
          <w:szCs w:val="28"/>
          <w:lang w:eastAsia="ru-RU"/>
        </w:rPr>
        <w:t>(</w:t>
      </w:r>
      <w:r w:rsidR="00C17E8D" w:rsidRPr="00A56567">
        <w:rPr>
          <w:rFonts w:ascii="Times New Roman" w:eastAsia="Times New Roman" w:hAnsi="Times New Roman" w:cs="Times New Roman"/>
          <w:sz w:val="24"/>
          <w:szCs w:val="24"/>
          <w:lang w:eastAsia="ru-RU"/>
        </w:rPr>
        <w:t xml:space="preserve">в </w:t>
      </w:r>
      <w:r w:rsidRPr="00A56567">
        <w:rPr>
          <w:rFonts w:ascii="Times New Roman" w:eastAsia="Times New Roman" w:hAnsi="Times New Roman" w:cs="Times New Roman"/>
          <w:sz w:val="24"/>
          <w:szCs w:val="24"/>
          <w:lang w:eastAsia="ru-RU"/>
        </w:rPr>
        <w:t>%</w:t>
      </w:r>
      <w:r w:rsidR="00C17E8D" w:rsidRPr="00A56567">
        <w:rPr>
          <w:rFonts w:ascii="Times New Roman" w:eastAsia="Times New Roman" w:hAnsi="Times New Roman" w:cs="Times New Roman"/>
          <w:sz w:val="28"/>
          <w:szCs w:val="28"/>
          <w:lang w:eastAsia="ru-RU"/>
        </w:rPr>
        <w:t>)</w:t>
      </w: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3589"/>
        <w:gridCol w:w="1134"/>
        <w:gridCol w:w="1134"/>
        <w:gridCol w:w="1134"/>
        <w:gridCol w:w="1134"/>
        <w:gridCol w:w="1373"/>
      </w:tblGrid>
      <w:tr w:rsidR="00C17E8D" w:rsidRPr="00A56567" w:rsidTr="00AE10BE">
        <w:tc>
          <w:tcPr>
            <w:tcW w:w="35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C17E8D" w:rsidP="00847C82">
            <w:pPr>
              <w:widowControl w:val="0"/>
              <w:autoSpaceDE w:val="0"/>
              <w:autoSpaceDN w:val="0"/>
              <w:adjustRightInd w:val="0"/>
              <w:spacing w:after="0" w:line="240" w:lineRule="auto"/>
              <w:ind w:hanging="242"/>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Наименование основных видов деятельности</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2020</w:t>
            </w:r>
            <w:r w:rsidR="00C17E8D" w:rsidRPr="00A56567">
              <w:rPr>
                <w:rFonts w:ascii="Times New Roman" w:eastAsia="Times New Roman" w:hAnsi="Times New Roman" w:cs="Times New Roman"/>
                <w:b/>
                <w:sz w:val="24"/>
                <w:szCs w:val="24"/>
                <w:lang w:eastAsia="ru-RU"/>
              </w:rPr>
              <w:t xml:space="preserve"> год, отчет</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51712B" w:rsidP="00A5656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202</w:t>
            </w:r>
            <w:r w:rsidR="00A56567" w:rsidRPr="00A56567">
              <w:rPr>
                <w:rFonts w:ascii="Times New Roman" w:eastAsia="Times New Roman" w:hAnsi="Times New Roman" w:cs="Times New Roman"/>
                <w:b/>
                <w:sz w:val="24"/>
                <w:szCs w:val="24"/>
                <w:lang w:eastAsia="ru-RU"/>
              </w:rPr>
              <w:t>1</w:t>
            </w:r>
            <w:r w:rsidR="00C17E8D" w:rsidRPr="00A56567">
              <w:rPr>
                <w:rFonts w:ascii="Times New Roman" w:eastAsia="Times New Roman" w:hAnsi="Times New Roman" w:cs="Times New Roman"/>
                <w:b/>
                <w:sz w:val="24"/>
                <w:szCs w:val="24"/>
                <w:lang w:eastAsia="ru-RU"/>
              </w:rPr>
              <w:t xml:space="preserve"> год, оценка</w:t>
            </w:r>
          </w:p>
        </w:tc>
        <w:tc>
          <w:tcPr>
            <w:tcW w:w="364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C17E8D" w:rsidP="00847C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Прогноз</w:t>
            </w:r>
          </w:p>
        </w:tc>
      </w:tr>
      <w:tr w:rsidR="00C17E8D" w:rsidRPr="00A56567" w:rsidTr="00AE10BE">
        <w:tc>
          <w:tcPr>
            <w:tcW w:w="35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C17E8D" w:rsidP="00847C8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C17E8D" w:rsidP="00847C8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C17E8D" w:rsidP="00847C8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51712B" w:rsidP="00A5656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202</w:t>
            </w:r>
            <w:r w:rsidR="00A56567" w:rsidRPr="00A56567">
              <w:rPr>
                <w:rFonts w:ascii="Times New Roman" w:eastAsia="Times New Roman" w:hAnsi="Times New Roman" w:cs="Times New Roman"/>
                <w:b/>
                <w:sz w:val="24"/>
                <w:szCs w:val="24"/>
                <w:lang w:eastAsia="ru-RU"/>
              </w:rPr>
              <w:t>2</w:t>
            </w:r>
            <w:r w:rsidR="00C17E8D" w:rsidRPr="00A56567">
              <w:rPr>
                <w:rFonts w:ascii="Times New Roman" w:eastAsia="Times New Roman" w:hAnsi="Times New Roman" w:cs="Times New Roman"/>
                <w:b/>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2023</w:t>
            </w:r>
            <w:r w:rsidR="0051712B" w:rsidRPr="00A56567">
              <w:rPr>
                <w:rFonts w:ascii="Times New Roman" w:eastAsia="Times New Roman" w:hAnsi="Times New Roman" w:cs="Times New Roman"/>
                <w:b/>
                <w:sz w:val="24"/>
                <w:szCs w:val="24"/>
                <w:lang w:eastAsia="ru-RU"/>
              </w:rPr>
              <w:t xml:space="preserve"> </w:t>
            </w:r>
            <w:r w:rsidR="00C17E8D" w:rsidRPr="00A56567">
              <w:rPr>
                <w:rFonts w:ascii="Times New Roman" w:eastAsia="Times New Roman" w:hAnsi="Times New Roman" w:cs="Times New Roman"/>
                <w:b/>
                <w:sz w:val="24"/>
                <w:szCs w:val="24"/>
                <w:lang w:eastAsia="ru-RU"/>
              </w:rPr>
              <w:t>год</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2024</w:t>
            </w:r>
            <w:r w:rsidR="0051712B" w:rsidRPr="00A56567">
              <w:rPr>
                <w:rFonts w:ascii="Times New Roman" w:eastAsia="Times New Roman" w:hAnsi="Times New Roman" w:cs="Times New Roman"/>
                <w:b/>
                <w:sz w:val="24"/>
                <w:szCs w:val="24"/>
                <w:lang w:eastAsia="ru-RU"/>
              </w:rPr>
              <w:t xml:space="preserve"> </w:t>
            </w:r>
            <w:r w:rsidR="00C17E8D" w:rsidRPr="00A56567">
              <w:rPr>
                <w:rFonts w:ascii="Times New Roman" w:eastAsia="Times New Roman" w:hAnsi="Times New Roman" w:cs="Times New Roman"/>
                <w:b/>
                <w:sz w:val="24"/>
                <w:szCs w:val="24"/>
                <w:lang w:eastAsia="ru-RU"/>
              </w:rPr>
              <w:t>год</w:t>
            </w:r>
          </w:p>
        </w:tc>
      </w:tr>
      <w:tr w:rsidR="00C17E8D" w:rsidRPr="00A56567" w:rsidTr="00AE10BE">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C17E8D" w:rsidP="00DD3256">
            <w:pPr>
              <w:spacing w:after="0" w:line="240" w:lineRule="auto"/>
              <w:jc w:val="both"/>
              <w:rPr>
                <w:rFonts w:ascii="Times New Roman" w:eastAsia="Times New Roman" w:hAnsi="Times New Roman" w:cs="Times New Roman"/>
                <w:bCs/>
                <w:sz w:val="24"/>
                <w:szCs w:val="24"/>
                <w:lang w:eastAsia="ru-RU"/>
              </w:rPr>
            </w:pPr>
            <w:r w:rsidRPr="00A56567">
              <w:rPr>
                <w:rFonts w:ascii="Times New Roman" w:eastAsia="Times New Roman" w:hAnsi="Times New Roman" w:cs="Times New Roman"/>
                <w:bCs/>
                <w:sz w:val="24"/>
                <w:szCs w:val="24"/>
                <w:lang w:eastAsia="ru-RU"/>
              </w:rPr>
              <w:t>Обеспечение электрической энергией, газом и паром; кондиционирование воздуха</w:t>
            </w:r>
            <w:r w:rsidRPr="00A56567">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100,12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104,12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108,29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112,62</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117,12</w:t>
            </w:r>
          </w:p>
        </w:tc>
      </w:tr>
      <w:tr w:rsidR="00C17E8D" w:rsidRPr="00893326" w:rsidTr="00AE10BE">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C17E8D" w:rsidP="00DD3256">
            <w:pPr>
              <w:spacing w:after="0" w:line="240" w:lineRule="auto"/>
              <w:jc w:val="both"/>
              <w:rPr>
                <w:rFonts w:ascii="Times New Roman" w:eastAsia="Times New Roman" w:hAnsi="Times New Roman" w:cs="Times New Roman"/>
                <w:sz w:val="24"/>
                <w:szCs w:val="24"/>
                <w:lang w:eastAsia="ru-RU"/>
              </w:rPr>
            </w:pPr>
            <w:r w:rsidRPr="00A56567">
              <w:rPr>
                <w:rFonts w:ascii="Times New Roman" w:eastAsia="Times New Roman" w:hAnsi="Times New Roman" w:cs="Times New Roman"/>
                <w:bCs/>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107,35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111,32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115,77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120,40</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125,22</w:t>
            </w:r>
          </w:p>
        </w:tc>
      </w:tr>
    </w:tbl>
    <w:p w:rsidR="00C17E8D" w:rsidRPr="00893326" w:rsidRDefault="00C17E8D" w:rsidP="00C17E8D">
      <w:pPr>
        <w:pStyle w:val="a8"/>
        <w:autoSpaceDE w:val="0"/>
        <w:autoSpaceDN w:val="0"/>
        <w:adjustRightInd w:val="0"/>
        <w:spacing w:after="0" w:line="240" w:lineRule="auto"/>
        <w:ind w:left="502"/>
        <w:jc w:val="both"/>
        <w:rPr>
          <w:rFonts w:ascii="Times New Roman" w:eastAsia="Times New Roman" w:hAnsi="Times New Roman" w:cs="Times New Roman"/>
          <w:sz w:val="28"/>
          <w:szCs w:val="28"/>
          <w:highlight w:val="yellow"/>
          <w:lang w:eastAsia="ru-RU"/>
        </w:rPr>
      </w:pPr>
    </w:p>
    <w:p w:rsidR="00CC3D18" w:rsidRPr="008568C1" w:rsidRDefault="00CC3D18" w:rsidP="00C17E8D">
      <w:pPr>
        <w:pStyle w:val="a5"/>
        <w:numPr>
          <w:ilvl w:val="0"/>
          <w:numId w:val="20"/>
        </w:numPr>
        <w:ind w:left="0" w:firstLine="360"/>
        <w:jc w:val="both"/>
        <w:rPr>
          <w:rFonts w:ascii="Times New Roman" w:hAnsi="Times New Roman"/>
          <w:color w:val="FF0000"/>
          <w:sz w:val="28"/>
          <w:szCs w:val="28"/>
        </w:rPr>
      </w:pPr>
      <w:r w:rsidRPr="008568C1">
        <w:rPr>
          <w:rFonts w:ascii="Times New Roman" w:hAnsi="Times New Roman"/>
          <w:sz w:val="28"/>
          <w:szCs w:val="28"/>
          <w:u w:val="single"/>
        </w:rPr>
        <w:t>О</w:t>
      </w:r>
      <w:r w:rsidR="00C17E8D" w:rsidRPr="008568C1">
        <w:rPr>
          <w:rFonts w:ascii="Times New Roman" w:hAnsi="Times New Roman"/>
          <w:sz w:val="28"/>
          <w:szCs w:val="28"/>
          <w:u w:val="single"/>
        </w:rPr>
        <w:t>беспечение электрической энергией, газом, паром и кондиционирование воздуха</w:t>
      </w:r>
      <w:r w:rsidR="00C17E8D" w:rsidRPr="008568C1">
        <w:rPr>
          <w:rFonts w:ascii="Times New Roman" w:hAnsi="Times New Roman"/>
          <w:sz w:val="28"/>
          <w:szCs w:val="28"/>
        </w:rPr>
        <w:t xml:space="preserve">. </w:t>
      </w:r>
    </w:p>
    <w:p w:rsidR="00C17E8D" w:rsidRPr="008568C1" w:rsidRDefault="00CC3D18" w:rsidP="00CC3D18">
      <w:pPr>
        <w:pStyle w:val="a5"/>
        <w:jc w:val="both"/>
        <w:rPr>
          <w:rFonts w:ascii="Times New Roman" w:hAnsi="Times New Roman"/>
          <w:color w:val="FF0000"/>
          <w:sz w:val="28"/>
          <w:szCs w:val="28"/>
        </w:rPr>
      </w:pPr>
      <w:r w:rsidRPr="008568C1">
        <w:rPr>
          <w:rFonts w:ascii="Times New Roman" w:hAnsi="Times New Roman"/>
          <w:sz w:val="28"/>
          <w:szCs w:val="28"/>
        </w:rPr>
        <w:t xml:space="preserve">      </w:t>
      </w:r>
      <w:r w:rsidR="00C17E8D" w:rsidRPr="008568C1">
        <w:rPr>
          <w:rFonts w:ascii="Times New Roman" w:hAnsi="Times New Roman"/>
          <w:sz w:val="28"/>
          <w:szCs w:val="28"/>
        </w:rPr>
        <w:t xml:space="preserve">Доля данного сектора в общем объеме отгруженной продукции наибольшая и составляет 90,1 %. </w:t>
      </w:r>
    </w:p>
    <w:p w:rsidR="00C17E8D" w:rsidRPr="008568C1" w:rsidRDefault="00C17E8D" w:rsidP="00C17E8D">
      <w:pPr>
        <w:pStyle w:val="a5"/>
        <w:jc w:val="both"/>
        <w:rPr>
          <w:rFonts w:ascii="Times New Roman" w:hAnsi="Times New Roman"/>
          <w:sz w:val="28"/>
          <w:szCs w:val="28"/>
        </w:rPr>
      </w:pPr>
      <w:r w:rsidRPr="008568C1">
        <w:rPr>
          <w:rFonts w:ascii="Times New Roman" w:hAnsi="Times New Roman"/>
          <w:sz w:val="28"/>
          <w:szCs w:val="28"/>
        </w:rPr>
        <w:t xml:space="preserve">     Производство децентрализованной электроэнергии на территории городского поселения Игрим осуществляют ОАО «</w:t>
      </w:r>
      <w:r w:rsidR="0051712B" w:rsidRPr="008568C1">
        <w:rPr>
          <w:rFonts w:ascii="Times New Roman" w:hAnsi="Times New Roman"/>
          <w:sz w:val="28"/>
          <w:szCs w:val="28"/>
        </w:rPr>
        <w:t xml:space="preserve">Газпром </w:t>
      </w:r>
      <w:proofErr w:type="spellStart"/>
      <w:r w:rsidR="0051712B" w:rsidRPr="008568C1">
        <w:rPr>
          <w:rFonts w:ascii="Times New Roman" w:hAnsi="Times New Roman"/>
          <w:sz w:val="28"/>
          <w:szCs w:val="28"/>
        </w:rPr>
        <w:t>энергосбыт</w:t>
      </w:r>
      <w:proofErr w:type="spellEnd"/>
      <w:r w:rsidR="0051712B" w:rsidRPr="008568C1">
        <w:rPr>
          <w:rFonts w:ascii="Times New Roman" w:hAnsi="Times New Roman"/>
          <w:sz w:val="28"/>
          <w:szCs w:val="28"/>
        </w:rPr>
        <w:t xml:space="preserve"> Тюмень</w:t>
      </w:r>
      <w:r w:rsidRPr="008568C1">
        <w:rPr>
          <w:rFonts w:ascii="Times New Roman" w:hAnsi="Times New Roman"/>
          <w:sz w:val="28"/>
          <w:szCs w:val="28"/>
        </w:rPr>
        <w:t>» и филиалы АО «</w:t>
      </w:r>
      <w:proofErr w:type="spellStart"/>
      <w:r w:rsidR="00CC3D18" w:rsidRPr="008568C1">
        <w:rPr>
          <w:rFonts w:ascii="Times New Roman" w:hAnsi="Times New Roman"/>
          <w:sz w:val="28"/>
          <w:szCs w:val="28"/>
        </w:rPr>
        <w:t>Юграэнерго</w:t>
      </w:r>
      <w:proofErr w:type="spellEnd"/>
      <w:r w:rsidRPr="008568C1">
        <w:rPr>
          <w:rFonts w:ascii="Times New Roman" w:hAnsi="Times New Roman"/>
          <w:sz w:val="28"/>
          <w:szCs w:val="28"/>
        </w:rPr>
        <w:t xml:space="preserve">». </w:t>
      </w:r>
    </w:p>
    <w:p w:rsidR="00C17E8D" w:rsidRPr="008568C1" w:rsidRDefault="008568C1" w:rsidP="00C17E8D">
      <w:pPr>
        <w:pStyle w:val="a5"/>
        <w:jc w:val="both"/>
        <w:rPr>
          <w:rFonts w:ascii="Times New Roman" w:hAnsi="Times New Roman"/>
          <w:sz w:val="28"/>
          <w:szCs w:val="28"/>
        </w:rPr>
      </w:pPr>
      <w:r w:rsidRPr="008568C1">
        <w:rPr>
          <w:rFonts w:ascii="Times New Roman" w:hAnsi="Times New Roman"/>
          <w:sz w:val="28"/>
          <w:szCs w:val="28"/>
        </w:rPr>
        <w:t xml:space="preserve">     В 2020</w:t>
      </w:r>
      <w:r w:rsidR="00C17E8D" w:rsidRPr="008568C1">
        <w:rPr>
          <w:rFonts w:ascii="Times New Roman" w:hAnsi="Times New Roman"/>
          <w:sz w:val="28"/>
          <w:szCs w:val="28"/>
        </w:rPr>
        <w:t xml:space="preserve"> году потреблено </w:t>
      </w:r>
      <w:proofErr w:type="gramStart"/>
      <w:r w:rsidRPr="008568C1">
        <w:rPr>
          <w:rFonts w:ascii="Times New Roman" w:hAnsi="Times New Roman"/>
          <w:sz w:val="28"/>
          <w:szCs w:val="28"/>
        </w:rPr>
        <w:t>28.14</w:t>
      </w:r>
      <w:r w:rsidR="009C1BA6" w:rsidRPr="008568C1">
        <w:rPr>
          <w:rFonts w:ascii="Times New Roman" w:hAnsi="Times New Roman"/>
          <w:sz w:val="28"/>
          <w:szCs w:val="28"/>
        </w:rPr>
        <w:t xml:space="preserve"> </w:t>
      </w:r>
      <w:r w:rsidR="00C17E8D" w:rsidRPr="008568C1">
        <w:rPr>
          <w:rFonts w:ascii="Times New Roman" w:hAnsi="Times New Roman"/>
          <w:sz w:val="28"/>
          <w:szCs w:val="28"/>
        </w:rPr>
        <w:t xml:space="preserve"> млн.</w:t>
      </w:r>
      <w:proofErr w:type="gramEnd"/>
      <w:r w:rsidR="00C17E8D" w:rsidRPr="008568C1">
        <w:rPr>
          <w:rFonts w:ascii="Times New Roman" w:hAnsi="Times New Roman"/>
          <w:sz w:val="28"/>
          <w:szCs w:val="28"/>
        </w:rPr>
        <w:t xml:space="preserve"> </w:t>
      </w:r>
      <w:proofErr w:type="spellStart"/>
      <w:r w:rsidR="00C17E8D" w:rsidRPr="008568C1">
        <w:rPr>
          <w:rFonts w:ascii="Times New Roman" w:hAnsi="Times New Roman"/>
          <w:sz w:val="28"/>
          <w:szCs w:val="28"/>
        </w:rPr>
        <w:t>кВт.ч</w:t>
      </w:r>
      <w:proofErr w:type="spellEnd"/>
      <w:r w:rsidR="00C17E8D" w:rsidRPr="008568C1">
        <w:rPr>
          <w:rFonts w:ascii="Times New Roman" w:hAnsi="Times New Roman"/>
          <w:sz w:val="28"/>
          <w:szCs w:val="28"/>
        </w:rPr>
        <w:t xml:space="preserve">., что на </w:t>
      </w:r>
      <w:r w:rsidRPr="008568C1">
        <w:rPr>
          <w:rFonts w:ascii="Times New Roman" w:hAnsi="Times New Roman"/>
          <w:sz w:val="28"/>
          <w:szCs w:val="28"/>
        </w:rPr>
        <w:t xml:space="preserve"> составляет 98,8%</w:t>
      </w:r>
      <w:r w:rsidR="00C17E8D" w:rsidRPr="008568C1">
        <w:rPr>
          <w:rFonts w:ascii="Times New Roman" w:hAnsi="Times New Roman"/>
          <w:sz w:val="28"/>
          <w:szCs w:val="28"/>
        </w:rPr>
        <w:t xml:space="preserve"> </w:t>
      </w:r>
      <w:r w:rsidRPr="008568C1">
        <w:rPr>
          <w:rFonts w:ascii="Times New Roman" w:hAnsi="Times New Roman"/>
          <w:sz w:val="28"/>
          <w:szCs w:val="28"/>
        </w:rPr>
        <w:t xml:space="preserve">  показателя  с предыдущего</w:t>
      </w:r>
      <w:r w:rsidR="009C1BA6" w:rsidRPr="008568C1">
        <w:rPr>
          <w:rFonts w:ascii="Times New Roman" w:hAnsi="Times New Roman"/>
          <w:sz w:val="28"/>
          <w:szCs w:val="28"/>
        </w:rPr>
        <w:t xml:space="preserve"> </w:t>
      </w:r>
      <w:r w:rsidRPr="008568C1">
        <w:rPr>
          <w:rFonts w:ascii="Times New Roman" w:hAnsi="Times New Roman"/>
          <w:sz w:val="28"/>
          <w:szCs w:val="28"/>
        </w:rPr>
        <w:t>2019 г.</w:t>
      </w:r>
      <w:r w:rsidR="009C1BA6" w:rsidRPr="008568C1">
        <w:rPr>
          <w:rFonts w:ascii="Times New Roman" w:hAnsi="Times New Roman"/>
          <w:sz w:val="28"/>
          <w:szCs w:val="28"/>
        </w:rPr>
        <w:t xml:space="preserve">, из которых </w:t>
      </w:r>
      <w:r>
        <w:rPr>
          <w:rFonts w:ascii="Times New Roman" w:hAnsi="Times New Roman"/>
          <w:sz w:val="28"/>
          <w:szCs w:val="28"/>
        </w:rPr>
        <w:t>64,7</w:t>
      </w:r>
      <w:r w:rsidR="00C17E8D" w:rsidRPr="008568C1">
        <w:rPr>
          <w:rFonts w:ascii="Times New Roman" w:hAnsi="Times New Roman"/>
          <w:sz w:val="28"/>
          <w:szCs w:val="28"/>
        </w:rPr>
        <w:t xml:space="preserve">% это потребление электроэнергии юридическими лицами, остальная доля </w:t>
      </w:r>
      <w:r>
        <w:rPr>
          <w:rFonts w:ascii="Times New Roman" w:hAnsi="Times New Roman"/>
          <w:sz w:val="28"/>
          <w:szCs w:val="28"/>
        </w:rPr>
        <w:t>35,3</w:t>
      </w:r>
      <w:r w:rsidR="00C17E8D" w:rsidRPr="008568C1">
        <w:rPr>
          <w:rFonts w:ascii="Times New Roman" w:hAnsi="Times New Roman"/>
          <w:sz w:val="28"/>
          <w:szCs w:val="28"/>
        </w:rPr>
        <w:t>% это население.</w:t>
      </w:r>
      <w:r w:rsidR="003E0DA4">
        <w:rPr>
          <w:rFonts w:ascii="Times New Roman" w:hAnsi="Times New Roman"/>
          <w:sz w:val="28"/>
          <w:szCs w:val="28"/>
        </w:rPr>
        <w:t xml:space="preserve"> </w:t>
      </w:r>
      <w:r>
        <w:rPr>
          <w:rFonts w:ascii="Times New Roman" w:hAnsi="Times New Roman"/>
          <w:sz w:val="28"/>
          <w:szCs w:val="28"/>
        </w:rPr>
        <w:t>Доля потребления электроэнергией выросло по сравнению с предыдущим годом на 6,3%.</w:t>
      </w:r>
      <w:r w:rsidR="00C17E8D" w:rsidRPr="008568C1">
        <w:rPr>
          <w:rFonts w:ascii="Times New Roman" w:hAnsi="Times New Roman"/>
          <w:sz w:val="28"/>
          <w:szCs w:val="28"/>
        </w:rPr>
        <w:t xml:space="preserve"> </w:t>
      </w:r>
      <w:r w:rsidR="00B821EA" w:rsidRPr="008568C1">
        <w:rPr>
          <w:rFonts w:ascii="Times New Roman" w:hAnsi="Times New Roman"/>
          <w:sz w:val="28"/>
          <w:szCs w:val="28"/>
        </w:rPr>
        <w:t xml:space="preserve">     </w:t>
      </w:r>
      <w:r w:rsidR="009C1BA6" w:rsidRPr="008568C1">
        <w:rPr>
          <w:rFonts w:ascii="Times New Roman" w:hAnsi="Times New Roman"/>
          <w:sz w:val="28"/>
          <w:szCs w:val="28"/>
        </w:rPr>
        <w:t>В 202</w:t>
      </w:r>
      <w:r w:rsidRPr="008568C1">
        <w:rPr>
          <w:rFonts w:ascii="Times New Roman" w:hAnsi="Times New Roman"/>
          <w:sz w:val="28"/>
          <w:szCs w:val="28"/>
        </w:rPr>
        <w:t>1</w:t>
      </w:r>
      <w:r w:rsidR="009C1BA6" w:rsidRPr="008568C1">
        <w:rPr>
          <w:rFonts w:ascii="Times New Roman" w:hAnsi="Times New Roman"/>
          <w:sz w:val="28"/>
          <w:szCs w:val="28"/>
        </w:rPr>
        <w:t xml:space="preserve"> голу ожидается </w:t>
      </w:r>
      <w:r w:rsidRPr="008568C1">
        <w:rPr>
          <w:rFonts w:ascii="Times New Roman" w:hAnsi="Times New Roman"/>
          <w:sz w:val="28"/>
          <w:szCs w:val="28"/>
        </w:rPr>
        <w:t xml:space="preserve"> повышение </w:t>
      </w:r>
      <w:r w:rsidR="009C1BA6" w:rsidRPr="008568C1">
        <w:rPr>
          <w:rFonts w:ascii="Times New Roman" w:hAnsi="Times New Roman"/>
          <w:sz w:val="28"/>
          <w:szCs w:val="28"/>
        </w:rPr>
        <w:t xml:space="preserve">потребления электрической энергии на </w:t>
      </w:r>
      <w:r w:rsidRPr="008568C1">
        <w:rPr>
          <w:rFonts w:ascii="Times New Roman" w:hAnsi="Times New Roman"/>
          <w:sz w:val="28"/>
          <w:szCs w:val="28"/>
        </w:rPr>
        <w:t>4,4</w:t>
      </w:r>
      <w:r w:rsidR="009C1BA6" w:rsidRPr="008568C1">
        <w:rPr>
          <w:rFonts w:ascii="Times New Roman" w:hAnsi="Times New Roman"/>
          <w:sz w:val="28"/>
          <w:szCs w:val="28"/>
        </w:rPr>
        <w:t xml:space="preserve"> %,  однако, в прогнозируемый среднесрочный период до 2023 года   рост потребления электрической энергии будет в пределах 0,5 %.</w:t>
      </w:r>
    </w:p>
    <w:p w:rsidR="00C17E8D" w:rsidRPr="008568C1" w:rsidRDefault="00C17E8D" w:rsidP="00C17E8D">
      <w:pPr>
        <w:spacing w:after="0" w:line="259" w:lineRule="auto"/>
        <w:jc w:val="both"/>
        <w:rPr>
          <w:rFonts w:ascii="Times New Roman" w:hAnsi="Times New Roman" w:cs="Times New Roman"/>
          <w:sz w:val="28"/>
          <w:szCs w:val="28"/>
        </w:rPr>
      </w:pPr>
      <w:r w:rsidRPr="008568C1">
        <w:rPr>
          <w:rFonts w:ascii="Times New Roman" w:hAnsi="Times New Roman" w:cs="Times New Roman"/>
          <w:sz w:val="28"/>
          <w:szCs w:val="28"/>
        </w:rPr>
        <w:t xml:space="preserve">     Рост регулируемых тарифов сетевых организаций для потребителей кроме населения в </w:t>
      </w:r>
      <w:proofErr w:type="gramStart"/>
      <w:r w:rsidRPr="008568C1">
        <w:rPr>
          <w:rFonts w:ascii="Times New Roman" w:hAnsi="Times New Roman" w:cs="Times New Roman"/>
          <w:sz w:val="28"/>
          <w:szCs w:val="28"/>
        </w:rPr>
        <w:t>средн</w:t>
      </w:r>
      <w:r w:rsidR="00306939" w:rsidRPr="008568C1">
        <w:rPr>
          <w:rFonts w:ascii="Times New Roman" w:hAnsi="Times New Roman" w:cs="Times New Roman"/>
          <w:sz w:val="28"/>
          <w:szCs w:val="28"/>
        </w:rPr>
        <w:t>есрочный  период</w:t>
      </w:r>
      <w:proofErr w:type="gramEnd"/>
      <w:r w:rsidR="00306939" w:rsidRPr="008568C1">
        <w:rPr>
          <w:rFonts w:ascii="Times New Roman" w:hAnsi="Times New Roman" w:cs="Times New Roman"/>
          <w:sz w:val="28"/>
          <w:szCs w:val="28"/>
        </w:rPr>
        <w:t xml:space="preserve"> 202</w:t>
      </w:r>
      <w:r w:rsidR="00B419E1">
        <w:rPr>
          <w:rFonts w:ascii="Times New Roman" w:hAnsi="Times New Roman" w:cs="Times New Roman"/>
          <w:sz w:val="28"/>
          <w:szCs w:val="28"/>
        </w:rPr>
        <w:t>2</w:t>
      </w:r>
      <w:r w:rsidR="008568C1" w:rsidRPr="008568C1">
        <w:rPr>
          <w:rFonts w:ascii="Times New Roman" w:hAnsi="Times New Roman" w:cs="Times New Roman"/>
          <w:sz w:val="28"/>
          <w:szCs w:val="28"/>
        </w:rPr>
        <w:t>-2024</w:t>
      </w:r>
      <w:r w:rsidRPr="008568C1">
        <w:rPr>
          <w:rFonts w:ascii="Times New Roman" w:hAnsi="Times New Roman" w:cs="Times New Roman"/>
          <w:sz w:val="28"/>
          <w:szCs w:val="28"/>
        </w:rPr>
        <w:t xml:space="preserve"> гг. составит </w:t>
      </w:r>
      <w:r w:rsidR="00306939" w:rsidRPr="008568C1">
        <w:rPr>
          <w:rFonts w:ascii="Times New Roman" w:hAnsi="Times New Roman" w:cs="Times New Roman"/>
          <w:sz w:val="28"/>
          <w:szCs w:val="28"/>
        </w:rPr>
        <w:t xml:space="preserve"> в пределах </w:t>
      </w:r>
      <w:r w:rsidRPr="008568C1">
        <w:rPr>
          <w:rFonts w:ascii="Times New Roman" w:hAnsi="Times New Roman" w:cs="Times New Roman"/>
          <w:sz w:val="28"/>
          <w:szCs w:val="28"/>
        </w:rPr>
        <w:t xml:space="preserve"> </w:t>
      </w:r>
      <w:r w:rsidR="00306939" w:rsidRPr="008568C1">
        <w:rPr>
          <w:rFonts w:ascii="Times New Roman" w:hAnsi="Times New Roman" w:cs="Times New Roman"/>
          <w:sz w:val="28"/>
          <w:szCs w:val="28"/>
        </w:rPr>
        <w:t>4,0</w:t>
      </w:r>
      <w:r w:rsidRPr="008568C1">
        <w:rPr>
          <w:rFonts w:ascii="Times New Roman" w:hAnsi="Times New Roman" w:cs="Times New Roman"/>
          <w:sz w:val="28"/>
          <w:szCs w:val="28"/>
        </w:rPr>
        <w:t xml:space="preserve"> % ежегодно, что соответствует ранее принятым параметрам. В целях снижения объема субсидирования в электросетевом комплексе размер индексации тарифов на передачу электрической энергии населению в среднем </w:t>
      </w:r>
      <w:r w:rsidRPr="008568C1">
        <w:rPr>
          <w:rFonts w:ascii="Times New Roman" w:hAnsi="Times New Roman" w:cs="Times New Roman"/>
          <w:sz w:val="28"/>
          <w:szCs w:val="28"/>
        </w:rPr>
        <w:br/>
        <w:t xml:space="preserve">сохранится на уровне 5,0 % ежегодно. Такими же темпами будут расти </w:t>
      </w:r>
      <w:r w:rsidRPr="008568C1">
        <w:rPr>
          <w:rFonts w:ascii="Times New Roman" w:hAnsi="Times New Roman" w:cs="Times New Roman"/>
          <w:sz w:val="28"/>
          <w:szCs w:val="28"/>
        </w:rPr>
        <w:br/>
        <w:t>и регулируемые тарифы на электроэнергию для населения.</w:t>
      </w:r>
    </w:p>
    <w:p w:rsidR="00C17E8D" w:rsidRPr="008568C1" w:rsidRDefault="00C17E8D" w:rsidP="00C17E8D">
      <w:pPr>
        <w:spacing w:after="0" w:line="259" w:lineRule="auto"/>
        <w:jc w:val="both"/>
        <w:rPr>
          <w:rFonts w:ascii="Times New Roman" w:hAnsi="Times New Roman" w:cs="Times New Roman"/>
          <w:sz w:val="28"/>
          <w:szCs w:val="28"/>
        </w:rPr>
      </w:pPr>
      <w:r w:rsidRPr="008568C1">
        <w:rPr>
          <w:rFonts w:ascii="Times New Roman" w:hAnsi="Times New Roman" w:cs="Times New Roman"/>
          <w:sz w:val="28"/>
          <w:szCs w:val="28"/>
        </w:rPr>
        <w:t xml:space="preserve">      Динамика нерегулируемых цен для конечных потребителей, кроме населения, на розничном рынке в прогнозный период также не превысит заложенных в сценарные условия параметров целевой инфляции и останется в пределах 3,</w:t>
      </w:r>
      <w:r w:rsidR="00B821EA" w:rsidRPr="008568C1">
        <w:rPr>
          <w:rFonts w:ascii="Times New Roman" w:hAnsi="Times New Roman" w:cs="Times New Roman"/>
          <w:sz w:val="28"/>
          <w:szCs w:val="28"/>
        </w:rPr>
        <w:t>5</w:t>
      </w:r>
      <w:r w:rsidRPr="008568C1">
        <w:rPr>
          <w:rFonts w:ascii="Times New Roman" w:hAnsi="Times New Roman" w:cs="Times New Roman"/>
          <w:sz w:val="28"/>
          <w:szCs w:val="28"/>
        </w:rPr>
        <w:t>-</w:t>
      </w:r>
      <w:r w:rsidR="00B821EA" w:rsidRPr="008568C1">
        <w:rPr>
          <w:rFonts w:ascii="Times New Roman" w:hAnsi="Times New Roman" w:cs="Times New Roman"/>
          <w:sz w:val="28"/>
          <w:szCs w:val="28"/>
        </w:rPr>
        <w:t>4,0</w:t>
      </w:r>
      <w:r w:rsidRPr="008568C1">
        <w:rPr>
          <w:rFonts w:ascii="Times New Roman" w:hAnsi="Times New Roman" w:cs="Times New Roman"/>
          <w:sz w:val="28"/>
          <w:szCs w:val="28"/>
        </w:rPr>
        <w:t xml:space="preserve"> </w:t>
      </w:r>
      <w:r w:rsidR="00306939" w:rsidRPr="008568C1">
        <w:rPr>
          <w:rFonts w:ascii="Times New Roman" w:hAnsi="Times New Roman" w:cs="Times New Roman"/>
          <w:sz w:val="28"/>
          <w:szCs w:val="28"/>
        </w:rPr>
        <w:t>%</w:t>
      </w:r>
      <w:r w:rsidRPr="008568C1">
        <w:rPr>
          <w:rFonts w:ascii="Times New Roman" w:hAnsi="Times New Roman" w:cs="Times New Roman"/>
          <w:sz w:val="28"/>
          <w:szCs w:val="28"/>
        </w:rPr>
        <w:t>.</w:t>
      </w:r>
    </w:p>
    <w:p w:rsidR="00DD3256" w:rsidRDefault="00DD3256" w:rsidP="00C17E8D">
      <w:pPr>
        <w:spacing w:after="0" w:line="259" w:lineRule="auto"/>
        <w:jc w:val="both"/>
        <w:rPr>
          <w:rFonts w:ascii="Times New Roman" w:hAnsi="Times New Roman" w:cs="Times New Roman"/>
          <w:sz w:val="28"/>
          <w:szCs w:val="28"/>
        </w:rPr>
      </w:pPr>
      <w:r w:rsidRPr="008568C1">
        <w:rPr>
          <w:rFonts w:ascii="Times New Roman" w:hAnsi="Times New Roman" w:cs="Times New Roman"/>
          <w:sz w:val="28"/>
          <w:szCs w:val="28"/>
        </w:rPr>
        <w:t xml:space="preserve">     В апреле 2020 года заключен </w:t>
      </w:r>
      <w:proofErr w:type="spellStart"/>
      <w:r w:rsidRPr="008568C1">
        <w:rPr>
          <w:rFonts w:ascii="Times New Roman" w:hAnsi="Times New Roman" w:cs="Times New Roman"/>
          <w:sz w:val="28"/>
          <w:szCs w:val="28"/>
        </w:rPr>
        <w:t>энергосервисный</w:t>
      </w:r>
      <w:proofErr w:type="spellEnd"/>
      <w:r w:rsidRPr="008568C1">
        <w:rPr>
          <w:rFonts w:ascii="Times New Roman" w:hAnsi="Times New Roman" w:cs="Times New Roman"/>
          <w:sz w:val="28"/>
          <w:szCs w:val="28"/>
        </w:rPr>
        <w:t xml:space="preserve"> контракт с ООО «ЕЭС-Гарант»  на выполнение мероприятий, направленных на энергосбережение и повышение эффективности использования энергетических ресурсов улич</w:t>
      </w:r>
      <w:r w:rsidR="00534C1B" w:rsidRPr="008568C1">
        <w:rPr>
          <w:rFonts w:ascii="Times New Roman" w:hAnsi="Times New Roman" w:cs="Times New Roman"/>
          <w:sz w:val="28"/>
          <w:szCs w:val="28"/>
        </w:rPr>
        <w:t xml:space="preserve">ного освещения в пгт. Игрим. В </w:t>
      </w:r>
      <w:r w:rsidRPr="008568C1">
        <w:rPr>
          <w:rFonts w:ascii="Times New Roman" w:hAnsi="Times New Roman" w:cs="Times New Roman"/>
          <w:sz w:val="28"/>
          <w:szCs w:val="28"/>
        </w:rPr>
        <w:t>мае</w:t>
      </w:r>
      <w:r w:rsidR="008568C1">
        <w:rPr>
          <w:rFonts w:ascii="Times New Roman" w:hAnsi="Times New Roman" w:cs="Times New Roman"/>
          <w:sz w:val="28"/>
          <w:szCs w:val="28"/>
        </w:rPr>
        <w:t xml:space="preserve"> 2020 г</w:t>
      </w:r>
      <w:r w:rsidRPr="008568C1">
        <w:rPr>
          <w:rFonts w:ascii="Times New Roman" w:hAnsi="Times New Roman" w:cs="Times New Roman"/>
          <w:sz w:val="28"/>
          <w:szCs w:val="28"/>
        </w:rPr>
        <w:t xml:space="preserve"> </w:t>
      </w:r>
      <w:r w:rsidR="00C61BF5" w:rsidRPr="008568C1">
        <w:rPr>
          <w:rFonts w:ascii="Times New Roman" w:hAnsi="Times New Roman" w:cs="Times New Roman"/>
          <w:sz w:val="28"/>
          <w:szCs w:val="28"/>
        </w:rPr>
        <w:t>закончена работа по замене 870 ламп уличного освещения на энергосберегающие</w:t>
      </w:r>
      <w:r w:rsidR="008568C1">
        <w:rPr>
          <w:rFonts w:ascii="Times New Roman" w:hAnsi="Times New Roman" w:cs="Times New Roman"/>
          <w:sz w:val="28"/>
          <w:szCs w:val="28"/>
        </w:rPr>
        <w:t>, что позволило</w:t>
      </w:r>
      <w:r w:rsidR="00C61BF5" w:rsidRPr="008568C1">
        <w:rPr>
          <w:rFonts w:ascii="Times New Roman" w:hAnsi="Times New Roman" w:cs="Times New Roman"/>
          <w:sz w:val="28"/>
          <w:szCs w:val="28"/>
        </w:rPr>
        <w:t xml:space="preserve"> </w:t>
      </w:r>
      <w:r w:rsidR="00C61BF5" w:rsidRPr="00454FBB">
        <w:rPr>
          <w:rFonts w:ascii="Times New Roman" w:hAnsi="Times New Roman" w:cs="Times New Roman"/>
          <w:sz w:val="28"/>
          <w:szCs w:val="28"/>
        </w:rPr>
        <w:t>существенно</w:t>
      </w:r>
      <w:r w:rsidRPr="00454FBB">
        <w:rPr>
          <w:rFonts w:ascii="Times New Roman" w:hAnsi="Times New Roman" w:cs="Times New Roman"/>
          <w:sz w:val="28"/>
          <w:szCs w:val="28"/>
        </w:rPr>
        <w:t xml:space="preserve"> </w:t>
      </w:r>
      <w:r w:rsidR="008568C1" w:rsidRPr="00454FBB">
        <w:rPr>
          <w:rFonts w:ascii="Times New Roman" w:hAnsi="Times New Roman" w:cs="Times New Roman"/>
          <w:sz w:val="28"/>
          <w:szCs w:val="28"/>
        </w:rPr>
        <w:t>с</w:t>
      </w:r>
      <w:r w:rsidRPr="00454FBB">
        <w:rPr>
          <w:rFonts w:ascii="Times New Roman" w:hAnsi="Times New Roman" w:cs="Times New Roman"/>
          <w:sz w:val="28"/>
          <w:szCs w:val="28"/>
        </w:rPr>
        <w:t>экономить затраты на энергосна</w:t>
      </w:r>
      <w:r w:rsidR="00C61BF5" w:rsidRPr="00454FBB">
        <w:rPr>
          <w:rFonts w:ascii="Times New Roman" w:hAnsi="Times New Roman" w:cs="Times New Roman"/>
          <w:sz w:val="28"/>
          <w:szCs w:val="28"/>
        </w:rPr>
        <w:t>бжение уличного освещения.</w:t>
      </w:r>
    </w:p>
    <w:p w:rsidR="00473F32" w:rsidRPr="00BC0530" w:rsidRDefault="00473F32" w:rsidP="00473F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В </w:t>
      </w:r>
      <w:r>
        <w:rPr>
          <w:rFonts w:ascii="Times New Roman" w:hAnsi="Times New Roman" w:cs="Times New Roman"/>
          <w:bCs/>
          <w:sz w:val="28"/>
          <w:szCs w:val="28"/>
        </w:rPr>
        <w:t>октябре 2021</w:t>
      </w:r>
      <w:r>
        <w:rPr>
          <w:rFonts w:ascii="Times New Roman" w:hAnsi="Times New Roman" w:cs="Times New Roman"/>
          <w:bCs/>
          <w:sz w:val="28"/>
          <w:szCs w:val="28"/>
        </w:rPr>
        <w:t xml:space="preserve"> года, в рамках реализации наказов </w:t>
      </w:r>
      <w:r>
        <w:rPr>
          <w:rFonts w:ascii="Times New Roman" w:hAnsi="Times New Roman" w:cs="Times New Roman"/>
          <w:bCs/>
          <w:sz w:val="28"/>
          <w:szCs w:val="28"/>
        </w:rPr>
        <w:t>избирателей, закончены</w:t>
      </w:r>
      <w:r>
        <w:rPr>
          <w:rFonts w:ascii="Times New Roman" w:hAnsi="Times New Roman" w:cs="Times New Roman"/>
          <w:bCs/>
          <w:sz w:val="28"/>
          <w:szCs w:val="28"/>
        </w:rPr>
        <w:t xml:space="preserve"> работы по замене люминесцентных светильников </w:t>
      </w:r>
      <w:r>
        <w:rPr>
          <w:rFonts w:ascii="Times New Roman" w:hAnsi="Times New Roman" w:cs="Times New Roman"/>
          <w:bCs/>
          <w:sz w:val="28"/>
          <w:szCs w:val="28"/>
        </w:rPr>
        <w:t>уличного на</w:t>
      </w:r>
      <w:r>
        <w:rPr>
          <w:rFonts w:ascii="Times New Roman" w:hAnsi="Times New Roman" w:cs="Times New Roman"/>
          <w:bCs/>
          <w:sz w:val="28"/>
          <w:szCs w:val="28"/>
        </w:rPr>
        <w:t xml:space="preserve"> светодиодные уличные светильники в количестве 100 штук в п. </w:t>
      </w:r>
      <w:proofErr w:type="spellStart"/>
      <w:r>
        <w:rPr>
          <w:rFonts w:ascii="Times New Roman" w:hAnsi="Times New Roman" w:cs="Times New Roman"/>
          <w:bCs/>
          <w:sz w:val="28"/>
          <w:szCs w:val="28"/>
        </w:rPr>
        <w:t>Ванзетур</w:t>
      </w:r>
      <w:proofErr w:type="spellEnd"/>
      <w:r>
        <w:rPr>
          <w:rFonts w:ascii="Times New Roman" w:hAnsi="Times New Roman" w:cs="Times New Roman"/>
          <w:bCs/>
          <w:sz w:val="28"/>
          <w:szCs w:val="28"/>
        </w:rPr>
        <w:t>.  Данные мероприятия направлены на энергосбережение уличного освещения.</w:t>
      </w:r>
    </w:p>
    <w:p w:rsidR="003B787F" w:rsidRPr="00454FBB" w:rsidRDefault="006D60CE" w:rsidP="00473F32">
      <w:pPr>
        <w:pStyle w:val="a5"/>
        <w:jc w:val="both"/>
        <w:rPr>
          <w:rFonts w:ascii="Times New Roman" w:hAnsi="Times New Roman"/>
          <w:sz w:val="28"/>
          <w:szCs w:val="28"/>
        </w:rPr>
      </w:pPr>
      <w:r w:rsidRPr="00454FBB">
        <w:rPr>
          <w:rFonts w:ascii="Times New Roman" w:hAnsi="Times New Roman"/>
          <w:sz w:val="28"/>
          <w:szCs w:val="28"/>
        </w:rPr>
        <w:t xml:space="preserve">      </w:t>
      </w:r>
      <w:r w:rsidR="003B787F" w:rsidRPr="00454FBB">
        <w:rPr>
          <w:rFonts w:ascii="Times New Roman" w:hAnsi="Times New Roman"/>
          <w:sz w:val="28"/>
          <w:szCs w:val="28"/>
        </w:rPr>
        <w:t>Выработка и распределение тепловой энергии на территории городского поселения Игрим осуществляется МУП МО Березовский район «Теплосети Игрим».</w:t>
      </w:r>
      <w:r w:rsidR="003B787F" w:rsidRPr="00454FBB">
        <w:rPr>
          <w:rFonts w:ascii="Times New Roman" w:hAnsi="Times New Roman"/>
          <w:color w:val="FF0000"/>
          <w:sz w:val="28"/>
          <w:szCs w:val="28"/>
        </w:rPr>
        <w:t xml:space="preserve"> </w:t>
      </w:r>
      <w:r w:rsidR="003B787F" w:rsidRPr="00454FBB">
        <w:rPr>
          <w:rFonts w:ascii="Times New Roman" w:hAnsi="Times New Roman"/>
          <w:sz w:val="28"/>
          <w:szCs w:val="28"/>
        </w:rPr>
        <w:t xml:space="preserve">В соответствии с требованиями ФЗ № 261 «Об энергосбережении и о повышении энергетической эффективности» потребители устанавливают приборы учета тепловой энергии, и, следовательно, самостоятельно регулируют потребление тепловой энергии по своим объектам                     Фактические объемы отапливаемых зданий (помещений) – подключенная тепловая нагрузка остается прежними и снижение объемов полезного отпуска тепловой энергии проглядывается за счет введения приборного учета тепловой энергии и перехода потребителей на автономное отопление. </w:t>
      </w:r>
    </w:p>
    <w:p w:rsidR="00454FBB" w:rsidRDefault="003B787F" w:rsidP="00534C1B">
      <w:pPr>
        <w:pStyle w:val="a5"/>
        <w:ind w:firstLine="360"/>
        <w:jc w:val="both"/>
        <w:rPr>
          <w:rFonts w:ascii="Times New Roman" w:hAnsi="Times New Roman" w:cs="Times New Roman"/>
          <w:sz w:val="28"/>
          <w:szCs w:val="28"/>
        </w:rPr>
      </w:pPr>
      <w:r w:rsidRPr="00454FBB">
        <w:rPr>
          <w:rFonts w:ascii="Times New Roman" w:hAnsi="Times New Roman" w:cs="Times New Roman"/>
          <w:sz w:val="28"/>
          <w:szCs w:val="28"/>
        </w:rPr>
        <w:t xml:space="preserve">Стоимость </w:t>
      </w:r>
      <w:r w:rsidR="00534C1B" w:rsidRPr="00454FBB">
        <w:rPr>
          <w:rFonts w:ascii="Times New Roman" w:hAnsi="Times New Roman" w:cs="Times New Roman"/>
          <w:sz w:val="28"/>
          <w:szCs w:val="28"/>
        </w:rPr>
        <w:t>предоставленных</w:t>
      </w:r>
      <w:r w:rsidRPr="00454FBB">
        <w:rPr>
          <w:rFonts w:ascii="Times New Roman" w:hAnsi="Times New Roman" w:cs="Times New Roman"/>
          <w:sz w:val="28"/>
          <w:szCs w:val="28"/>
        </w:rPr>
        <w:t xml:space="preserve"> населению коммунальных услуг, рассчитанных по экономически обоснованным тарифам</w:t>
      </w:r>
      <w:r w:rsidR="00534C1B" w:rsidRPr="00454FBB">
        <w:rPr>
          <w:rFonts w:ascii="Times New Roman" w:hAnsi="Times New Roman" w:cs="Times New Roman"/>
          <w:sz w:val="28"/>
          <w:szCs w:val="28"/>
        </w:rPr>
        <w:t>,</w:t>
      </w:r>
      <w:r w:rsidRPr="00454FBB">
        <w:rPr>
          <w:rFonts w:ascii="Times New Roman" w:hAnsi="Times New Roman" w:cs="Times New Roman"/>
          <w:sz w:val="28"/>
          <w:szCs w:val="28"/>
        </w:rPr>
        <w:t xml:space="preserve"> </w:t>
      </w:r>
      <w:proofErr w:type="gramStart"/>
      <w:r w:rsidRPr="00454FBB">
        <w:rPr>
          <w:rFonts w:ascii="Times New Roman" w:hAnsi="Times New Roman" w:cs="Times New Roman"/>
          <w:sz w:val="28"/>
          <w:szCs w:val="28"/>
        </w:rPr>
        <w:t>в  20</w:t>
      </w:r>
      <w:r w:rsidR="008568C1" w:rsidRPr="00454FBB">
        <w:rPr>
          <w:rFonts w:ascii="Times New Roman" w:hAnsi="Times New Roman" w:cs="Times New Roman"/>
          <w:sz w:val="28"/>
          <w:szCs w:val="28"/>
        </w:rPr>
        <w:t>20</w:t>
      </w:r>
      <w:proofErr w:type="gramEnd"/>
      <w:r w:rsidR="008568C1" w:rsidRPr="00454FBB">
        <w:rPr>
          <w:rFonts w:ascii="Times New Roman" w:hAnsi="Times New Roman" w:cs="Times New Roman"/>
          <w:sz w:val="28"/>
          <w:szCs w:val="28"/>
        </w:rPr>
        <w:t xml:space="preserve"> </w:t>
      </w:r>
      <w:r w:rsidRPr="00454FBB">
        <w:rPr>
          <w:rFonts w:ascii="Times New Roman" w:hAnsi="Times New Roman" w:cs="Times New Roman"/>
          <w:sz w:val="28"/>
          <w:szCs w:val="28"/>
        </w:rPr>
        <w:t xml:space="preserve">году составила </w:t>
      </w:r>
      <w:r w:rsidR="00454FBB" w:rsidRPr="00454FBB">
        <w:rPr>
          <w:rFonts w:ascii="Times New Roman" w:hAnsi="Times New Roman" w:cs="Times New Roman"/>
          <w:sz w:val="28"/>
          <w:szCs w:val="28"/>
        </w:rPr>
        <w:t>1</w:t>
      </w:r>
      <w:r w:rsidR="00143ECC">
        <w:rPr>
          <w:rFonts w:ascii="Times New Roman" w:hAnsi="Times New Roman" w:cs="Times New Roman"/>
          <w:sz w:val="28"/>
          <w:szCs w:val="28"/>
        </w:rPr>
        <w:t>32,8</w:t>
      </w:r>
      <w:r w:rsidR="00454FBB" w:rsidRPr="00454FBB">
        <w:rPr>
          <w:rFonts w:ascii="Times New Roman" w:hAnsi="Times New Roman" w:cs="Times New Roman"/>
          <w:sz w:val="28"/>
          <w:szCs w:val="28"/>
        </w:rPr>
        <w:t xml:space="preserve"> млн, рублей, что на 3,</w:t>
      </w:r>
      <w:r w:rsidR="00143ECC">
        <w:rPr>
          <w:rFonts w:ascii="Times New Roman" w:hAnsi="Times New Roman" w:cs="Times New Roman"/>
          <w:sz w:val="28"/>
          <w:szCs w:val="28"/>
        </w:rPr>
        <w:t>6</w:t>
      </w:r>
      <w:r w:rsidR="00454FBB" w:rsidRPr="00454FBB">
        <w:rPr>
          <w:rFonts w:ascii="Times New Roman" w:hAnsi="Times New Roman" w:cs="Times New Roman"/>
          <w:sz w:val="28"/>
          <w:szCs w:val="28"/>
        </w:rPr>
        <w:t>% больше чем в  2019 г.</w:t>
      </w:r>
      <w:r w:rsidR="00143ECC">
        <w:rPr>
          <w:rFonts w:ascii="Times New Roman" w:hAnsi="Times New Roman" w:cs="Times New Roman"/>
          <w:sz w:val="28"/>
          <w:szCs w:val="28"/>
        </w:rPr>
        <w:t xml:space="preserve"> </w:t>
      </w:r>
    </w:p>
    <w:p w:rsidR="00C17E8D" w:rsidRPr="00454FBB" w:rsidRDefault="00534C1B" w:rsidP="00534C1B">
      <w:pPr>
        <w:pStyle w:val="a5"/>
        <w:ind w:firstLine="360"/>
        <w:jc w:val="both"/>
        <w:rPr>
          <w:rFonts w:ascii="Times New Roman" w:hAnsi="Times New Roman"/>
          <w:sz w:val="28"/>
          <w:szCs w:val="28"/>
        </w:rPr>
      </w:pPr>
      <w:r w:rsidRPr="00454FBB">
        <w:rPr>
          <w:rFonts w:ascii="Times New Roman" w:hAnsi="Times New Roman" w:cs="Times New Roman"/>
          <w:sz w:val="28"/>
          <w:szCs w:val="28"/>
        </w:rPr>
        <w:t xml:space="preserve">Фактический уровень платежей населения за услуги </w:t>
      </w:r>
      <w:r w:rsidR="00454FBB" w:rsidRPr="00454FBB">
        <w:rPr>
          <w:rFonts w:ascii="Times New Roman" w:hAnsi="Times New Roman" w:cs="Times New Roman"/>
          <w:sz w:val="28"/>
          <w:szCs w:val="28"/>
        </w:rPr>
        <w:t xml:space="preserve">теплоснабжения </w:t>
      </w:r>
      <w:r w:rsidRPr="00454FBB">
        <w:rPr>
          <w:rFonts w:ascii="Times New Roman" w:hAnsi="Times New Roman" w:cs="Times New Roman"/>
          <w:sz w:val="28"/>
          <w:szCs w:val="28"/>
        </w:rPr>
        <w:t xml:space="preserve">составляет </w:t>
      </w:r>
      <w:r w:rsidR="00454FBB" w:rsidRPr="00454FBB">
        <w:rPr>
          <w:rFonts w:ascii="Times New Roman" w:hAnsi="Times New Roman" w:cs="Times New Roman"/>
          <w:sz w:val="28"/>
          <w:szCs w:val="28"/>
        </w:rPr>
        <w:t>86,2</w:t>
      </w:r>
      <w:proofErr w:type="gramStart"/>
      <w:r w:rsidR="00454FBB">
        <w:rPr>
          <w:rFonts w:ascii="Times New Roman" w:hAnsi="Times New Roman" w:cs="Times New Roman"/>
          <w:sz w:val="28"/>
          <w:szCs w:val="28"/>
        </w:rPr>
        <w:t>%,  что</w:t>
      </w:r>
      <w:proofErr w:type="gramEnd"/>
      <w:r w:rsidR="00454FBB">
        <w:rPr>
          <w:rFonts w:ascii="Times New Roman" w:hAnsi="Times New Roman" w:cs="Times New Roman"/>
          <w:sz w:val="28"/>
          <w:szCs w:val="28"/>
        </w:rPr>
        <w:t xml:space="preserve"> </w:t>
      </w:r>
      <w:r w:rsidR="00454FBB" w:rsidRPr="00454FBB">
        <w:rPr>
          <w:rFonts w:ascii="Times New Roman" w:hAnsi="Times New Roman" w:cs="Times New Roman"/>
          <w:sz w:val="28"/>
          <w:szCs w:val="28"/>
        </w:rPr>
        <w:t xml:space="preserve">на 24,7% </w:t>
      </w:r>
      <w:r w:rsidR="00454FBB">
        <w:rPr>
          <w:rFonts w:ascii="Times New Roman" w:hAnsi="Times New Roman" w:cs="Times New Roman"/>
          <w:sz w:val="28"/>
          <w:szCs w:val="28"/>
        </w:rPr>
        <w:t xml:space="preserve"> больше</w:t>
      </w:r>
      <w:r w:rsidR="00454FBB" w:rsidRPr="00454FBB">
        <w:rPr>
          <w:rFonts w:ascii="Times New Roman" w:hAnsi="Times New Roman" w:cs="Times New Roman"/>
          <w:sz w:val="28"/>
          <w:szCs w:val="28"/>
        </w:rPr>
        <w:t xml:space="preserve">  </w:t>
      </w:r>
      <w:r w:rsidR="00454FBB">
        <w:rPr>
          <w:rFonts w:ascii="Times New Roman" w:hAnsi="Times New Roman" w:cs="Times New Roman"/>
          <w:sz w:val="28"/>
          <w:szCs w:val="28"/>
        </w:rPr>
        <w:t>предыдущего года</w:t>
      </w:r>
      <w:r w:rsidR="00454FBB" w:rsidRPr="00454FBB">
        <w:rPr>
          <w:rFonts w:ascii="Times New Roman" w:hAnsi="Times New Roman" w:cs="Times New Roman"/>
          <w:sz w:val="28"/>
          <w:szCs w:val="28"/>
        </w:rPr>
        <w:t>.</w:t>
      </w:r>
    </w:p>
    <w:p w:rsidR="003C2BD7" w:rsidRPr="00A12DA2" w:rsidRDefault="003B787F" w:rsidP="00C17E8D">
      <w:pPr>
        <w:pStyle w:val="a5"/>
        <w:numPr>
          <w:ilvl w:val="0"/>
          <w:numId w:val="20"/>
        </w:numPr>
        <w:ind w:left="0" w:firstLine="360"/>
        <w:jc w:val="both"/>
        <w:rPr>
          <w:rFonts w:ascii="Times New Roman" w:hAnsi="Times New Roman"/>
          <w:sz w:val="28"/>
          <w:szCs w:val="28"/>
        </w:rPr>
      </w:pPr>
      <w:r w:rsidRPr="00A12DA2">
        <w:rPr>
          <w:rFonts w:ascii="Times New Roman" w:hAnsi="Times New Roman"/>
          <w:sz w:val="28"/>
          <w:szCs w:val="28"/>
          <w:u w:val="single"/>
        </w:rPr>
        <w:t>В</w:t>
      </w:r>
      <w:r w:rsidR="00C17E8D" w:rsidRPr="00A12DA2">
        <w:rPr>
          <w:rFonts w:ascii="Times New Roman" w:hAnsi="Times New Roman"/>
          <w:sz w:val="28"/>
          <w:szCs w:val="28"/>
          <w:u w:val="single"/>
        </w:rPr>
        <w:t xml:space="preserve">одоснабжение, водоотведение, организация сбора и утилизации отходов, </w:t>
      </w:r>
    </w:p>
    <w:p w:rsidR="00534C1B" w:rsidRPr="00A12DA2" w:rsidRDefault="00534C1B" w:rsidP="003C2BD7">
      <w:pPr>
        <w:pStyle w:val="a5"/>
        <w:jc w:val="both"/>
        <w:rPr>
          <w:rFonts w:ascii="Times New Roman" w:hAnsi="Times New Roman"/>
          <w:sz w:val="28"/>
          <w:szCs w:val="28"/>
        </w:rPr>
      </w:pPr>
      <w:r w:rsidRPr="00A12DA2">
        <w:rPr>
          <w:rFonts w:ascii="Times New Roman" w:hAnsi="Times New Roman"/>
          <w:sz w:val="28"/>
          <w:szCs w:val="28"/>
        </w:rPr>
        <w:t xml:space="preserve">       Водоснабжение и водоотведение</w:t>
      </w:r>
      <w:r w:rsidR="003C2BD7" w:rsidRPr="00A12DA2">
        <w:rPr>
          <w:rFonts w:ascii="Times New Roman" w:hAnsi="Times New Roman"/>
          <w:sz w:val="28"/>
          <w:szCs w:val="28"/>
        </w:rPr>
        <w:t xml:space="preserve"> </w:t>
      </w:r>
      <w:r w:rsidRPr="00A12DA2">
        <w:rPr>
          <w:rFonts w:ascii="Times New Roman" w:hAnsi="Times New Roman"/>
          <w:sz w:val="28"/>
          <w:szCs w:val="28"/>
        </w:rPr>
        <w:t xml:space="preserve"> осуществляет</w:t>
      </w:r>
      <w:r w:rsidR="003C2BD7" w:rsidRPr="00A12DA2">
        <w:rPr>
          <w:rFonts w:ascii="Times New Roman" w:hAnsi="Times New Roman"/>
          <w:sz w:val="28"/>
          <w:szCs w:val="28"/>
        </w:rPr>
        <w:t xml:space="preserve"> МУП «</w:t>
      </w:r>
      <w:proofErr w:type="spellStart"/>
      <w:r w:rsidR="003C2BD7" w:rsidRPr="00A12DA2">
        <w:rPr>
          <w:rFonts w:ascii="Times New Roman" w:hAnsi="Times New Roman"/>
          <w:sz w:val="28"/>
          <w:szCs w:val="28"/>
        </w:rPr>
        <w:t>Тепловодоканал</w:t>
      </w:r>
      <w:proofErr w:type="spellEnd"/>
      <w:r w:rsidR="003C2BD7" w:rsidRPr="00A12DA2">
        <w:rPr>
          <w:rFonts w:ascii="Times New Roman" w:hAnsi="Times New Roman"/>
          <w:sz w:val="28"/>
          <w:szCs w:val="28"/>
        </w:rPr>
        <w:t>».</w:t>
      </w:r>
      <w:r w:rsidRPr="00A12DA2">
        <w:rPr>
          <w:rFonts w:ascii="Times New Roman" w:hAnsi="Times New Roman"/>
          <w:sz w:val="28"/>
          <w:szCs w:val="28"/>
        </w:rPr>
        <w:t xml:space="preserve"> Объем предоставленных населению жи</w:t>
      </w:r>
      <w:r w:rsidR="00A12DA2" w:rsidRPr="00A12DA2">
        <w:rPr>
          <w:rFonts w:ascii="Times New Roman" w:hAnsi="Times New Roman"/>
          <w:sz w:val="28"/>
          <w:szCs w:val="28"/>
        </w:rPr>
        <w:t xml:space="preserve">лищно-коммунальных услуг </w:t>
      </w:r>
      <w:proofErr w:type="gramStart"/>
      <w:r w:rsidR="00A12DA2" w:rsidRPr="00A12DA2">
        <w:rPr>
          <w:rFonts w:ascii="Times New Roman" w:hAnsi="Times New Roman"/>
          <w:sz w:val="28"/>
          <w:szCs w:val="28"/>
        </w:rPr>
        <w:t>в  2020</w:t>
      </w:r>
      <w:proofErr w:type="gramEnd"/>
      <w:r w:rsidRPr="00A12DA2">
        <w:rPr>
          <w:rFonts w:ascii="Times New Roman" w:hAnsi="Times New Roman"/>
          <w:sz w:val="28"/>
          <w:szCs w:val="28"/>
        </w:rPr>
        <w:t xml:space="preserve"> году составило </w:t>
      </w:r>
      <w:r w:rsidR="00143ECC">
        <w:rPr>
          <w:rFonts w:ascii="Times New Roman" w:hAnsi="Times New Roman"/>
          <w:sz w:val="28"/>
          <w:szCs w:val="28"/>
        </w:rPr>
        <w:t xml:space="preserve">62,7 </w:t>
      </w:r>
      <w:r w:rsidR="00A12DA2" w:rsidRPr="00A12DA2">
        <w:rPr>
          <w:rFonts w:ascii="Times New Roman" w:hAnsi="Times New Roman"/>
          <w:sz w:val="28"/>
          <w:szCs w:val="28"/>
        </w:rPr>
        <w:t xml:space="preserve">млн. рублей, что на  16 мл. ниже показателя 2019 г. Связана это прежде всего с тем , что с   сентября 2020 г управление жилищным </w:t>
      </w:r>
      <w:r w:rsidR="00143ECC">
        <w:rPr>
          <w:rFonts w:ascii="Times New Roman" w:hAnsi="Times New Roman"/>
          <w:sz w:val="28"/>
          <w:szCs w:val="28"/>
        </w:rPr>
        <w:t>фондом,  по результатам конкурса</w:t>
      </w:r>
      <w:r w:rsidR="00A12DA2" w:rsidRPr="00A12DA2">
        <w:rPr>
          <w:rFonts w:ascii="Times New Roman" w:hAnsi="Times New Roman"/>
          <w:sz w:val="28"/>
          <w:szCs w:val="28"/>
        </w:rPr>
        <w:t>, перешло  в ООО «</w:t>
      </w:r>
      <w:proofErr w:type="spellStart"/>
      <w:r w:rsidR="00A12DA2" w:rsidRPr="00A12DA2">
        <w:rPr>
          <w:rFonts w:ascii="Times New Roman" w:hAnsi="Times New Roman"/>
          <w:sz w:val="28"/>
          <w:szCs w:val="28"/>
        </w:rPr>
        <w:t>Игирмстрой</w:t>
      </w:r>
      <w:proofErr w:type="spellEnd"/>
      <w:r w:rsidR="00A12DA2" w:rsidRPr="00A12DA2">
        <w:rPr>
          <w:rFonts w:ascii="Times New Roman" w:hAnsi="Times New Roman"/>
          <w:sz w:val="28"/>
          <w:szCs w:val="28"/>
        </w:rPr>
        <w:t>»</w:t>
      </w:r>
      <w:r w:rsidRPr="00A12DA2">
        <w:rPr>
          <w:rFonts w:ascii="Times New Roman" w:hAnsi="Times New Roman"/>
          <w:sz w:val="28"/>
          <w:szCs w:val="28"/>
        </w:rPr>
        <w:t xml:space="preserve"> Фактический уровень платежей населения  за услуги ЖКУ составляет </w:t>
      </w:r>
      <w:r w:rsidR="00A12DA2" w:rsidRPr="00A12DA2">
        <w:rPr>
          <w:rFonts w:ascii="Times New Roman" w:hAnsi="Times New Roman"/>
          <w:sz w:val="28"/>
          <w:szCs w:val="28"/>
        </w:rPr>
        <w:t>80</w:t>
      </w:r>
      <w:r w:rsidRPr="00A12DA2">
        <w:rPr>
          <w:rFonts w:ascii="Times New Roman" w:hAnsi="Times New Roman"/>
          <w:sz w:val="28"/>
          <w:szCs w:val="28"/>
        </w:rPr>
        <w:t xml:space="preserve"> %.</w:t>
      </w:r>
    </w:p>
    <w:p w:rsidR="00BE2EDD" w:rsidRPr="00454FBB" w:rsidRDefault="00BE2EDD" w:rsidP="003C2BD7">
      <w:pPr>
        <w:pStyle w:val="a5"/>
        <w:jc w:val="both"/>
        <w:rPr>
          <w:rFonts w:ascii="Times New Roman" w:hAnsi="Times New Roman"/>
          <w:sz w:val="28"/>
          <w:szCs w:val="28"/>
        </w:rPr>
      </w:pPr>
      <w:r w:rsidRPr="00A12DA2">
        <w:rPr>
          <w:rFonts w:ascii="Times New Roman" w:hAnsi="Times New Roman"/>
          <w:sz w:val="28"/>
          <w:szCs w:val="28"/>
        </w:rPr>
        <w:t xml:space="preserve">       </w:t>
      </w:r>
      <w:r w:rsidRPr="00A12DA2">
        <w:rPr>
          <w:rFonts w:ascii="Times New Roman" w:hAnsi="Times New Roman" w:cs="Times New Roman"/>
          <w:sz w:val="28"/>
          <w:szCs w:val="28"/>
        </w:rPr>
        <w:t>Рост тарифов на услуги теплоснабжения, водоснабжения и водоотведения, как</w:t>
      </w:r>
      <w:r w:rsidRPr="00454FBB">
        <w:rPr>
          <w:rFonts w:ascii="Times New Roman" w:hAnsi="Times New Roman" w:cs="Times New Roman"/>
          <w:sz w:val="28"/>
          <w:szCs w:val="28"/>
        </w:rPr>
        <w:t xml:space="preserve"> и предельные индексы изменения платы граждан за коммунальные услуги в 202</w:t>
      </w:r>
      <w:r w:rsidR="00143ECC">
        <w:rPr>
          <w:rFonts w:ascii="Times New Roman" w:hAnsi="Times New Roman" w:cs="Times New Roman"/>
          <w:sz w:val="28"/>
          <w:szCs w:val="28"/>
        </w:rPr>
        <w:t>2</w:t>
      </w:r>
      <w:r w:rsidR="00454FBB" w:rsidRPr="00454FBB">
        <w:rPr>
          <w:rFonts w:ascii="Times New Roman" w:hAnsi="Times New Roman" w:cs="Times New Roman"/>
          <w:sz w:val="28"/>
          <w:szCs w:val="28"/>
        </w:rPr>
        <w:t>-2024</w:t>
      </w:r>
      <w:r w:rsidRPr="00454FBB">
        <w:rPr>
          <w:rFonts w:ascii="Times New Roman" w:hAnsi="Times New Roman" w:cs="Times New Roman"/>
          <w:sz w:val="28"/>
          <w:szCs w:val="28"/>
        </w:rPr>
        <w:t xml:space="preserve"> гг., сохранится на уровне, </w:t>
      </w:r>
      <w:r w:rsidR="00454FBB">
        <w:rPr>
          <w:rFonts w:ascii="Times New Roman" w:hAnsi="Times New Roman" w:cs="Times New Roman"/>
          <w:sz w:val="28"/>
          <w:szCs w:val="28"/>
        </w:rPr>
        <w:t>не превышающем целевую инфляцию 4,0 %</w:t>
      </w:r>
    </w:p>
    <w:p w:rsidR="007B522E" w:rsidRPr="00454FBB" w:rsidRDefault="007B522E" w:rsidP="007B522E">
      <w:pPr>
        <w:tabs>
          <w:tab w:val="left" w:pos="540"/>
        </w:tabs>
        <w:suppressAutoHyphens/>
        <w:spacing w:after="0" w:line="0" w:lineRule="atLeast"/>
        <w:ind w:firstLine="709"/>
        <w:jc w:val="both"/>
        <w:rPr>
          <w:rFonts w:ascii="Times New Roman" w:hAnsi="Times New Roman" w:cs="Times New Roman"/>
          <w:sz w:val="28"/>
          <w:szCs w:val="28"/>
        </w:rPr>
      </w:pPr>
      <w:r w:rsidRPr="00454FBB">
        <w:rPr>
          <w:rFonts w:ascii="Times New Roman" w:hAnsi="Times New Roman" w:cs="Times New Roman"/>
          <w:sz w:val="28"/>
          <w:szCs w:val="28"/>
        </w:rPr>
        <w:t xml:space="preserve">Одной из ключевых проблем сферы коммунального хозяйства является устаревшее, технически несовершенное эксплуатируемое оборудование,   экономически необоснованный тариф на услуги, не покрывающие затрат на топливно-энергетические ресурсы, и как результат – убыточность предприятий коммунального хозяйства. </w:t>
      </w:r>
    </w:p>
    <w:p w:rsidR="00534C1B" w:rsidRPr="00454FBB" w:rsidRDefault="00534C1B" w:rsidP="00534C1B">
      <w:pPr>
        <w:spacing w:after="0" w:line="240" w:lineRule="auto"/>
        <w:jc w:val="both"/>
        <w:rPr>
          <w:rFonts w:ascii="Times New Roman" w:hAnsi="Times New Roman"/>
          <w:sz w:val="28"/>
          <w:szCs w:val="28"/>
        </w:rPr>
      </w:pPr>
      <w:r w:rsidRPr="00454FBB">
        <w:rPr>
          <w:rFonts w:ascii="Times New Roman" w:hAnsi="Times New Roman"/>
          <w:sz w:val="28"/>
          <w:szCs w:val="28"/>
        </w:rPr>
        <w:t xml:space="preserve">        Исходя из анализа финансового состояния гарантирующих (единственных) поставщиков энергоресурсов МУП «Теплосети Игрим», ИМУП «</w:t>
      </w:r>
      <w:proofErr w:type="spellStart"/>
      <w:r w:rsidRPr="00454FBB">
        <w:rPr>
          <w:rFonts w:ascii="Times New Roman" w:hAnsi="Times New Roman"/>
          <w:sz w:val="28"/>
          <w:szCs w:val="28"/>
        </w:rPr>
        <w:t>Тепловодоканал</w:t>
      </w:r>
      <w:proofErr w:type="spellEnd"/>
      <w:r w:rsidRPr="00454FBB">
        <w:rPr>
          <w:rFonts w:ascii="Times New Roman" w:hAnsi="Times New Roman"/>
          <w:sz w:val="28"/>
          <w:szCs w:val="28"/>
        </w:rPr>
        <w:t>», можно назвать критическим.</w:t>
      </w:r>
    </w:p>
    <w:p w:rsidR="00534C1B" w:rsidRPr="00454FBB" w:rsidRDefault="00534C1B" w:rsidP="00534C1B">
      <w:pPr>
        <w:spacing w:after="0" w:line="240" w:lineRule="auto"/>
        <w:ind w:firstLine="709"/>
        <w:jc w:val="both"/>
        <w:rPr>
          <w:rFonts w:ascii="Times New Roman" w:hAnsi="Times New Roman"/>
          <w:sz w:val="28"/>
          <w:szCs w:val="28"/>
        </w:rPr>
      </w:pPr>
      <w:r w:rsidRPr="00454FBB">
        <w:rPr>
          <w:rFonts w:ascii="Times New Roman" w:hAnsi="Times New Roman"/>
          <w:sz w:val="28"/>
          <w:szCs w:val="28"/>
        </w:rPr>
        <w:t>Предприятия не имеют возможности должным образом формировать аварийно-технический запас, пополнять материально-техническую базу участка. Из-за ветхости инженерных сетей в системах происходят большие потери энергоресурсов.</w:t>
      </w:r>
    </w:p>
    <w:p w:rsidR="00534C1B" w:rsidRPr="00454FBB" w:rsidRDefault="00534C1B" w:rsidP="00534C1B">
      <w:pPr>
        <w:spacing w:after="0" w:line="240" w:lineRule="auto"/>
        <w:ind w:firstLine="709"/>
        <w:jc w:val="both"/>
        <w:rPr>
          <w:rFonts w:ascii="Times New Roman" w:hAnsi="Times New Roman"/>
          <w:sz w:val="28"/>
          <w:szCs w:val="28"/>
        </w:rPr>
      </w:pPr>
      <w:r w:rsidRPr="00454FBB">
        <w:rPr>
          <w:rFonts w:ascii="Times New Roman" w:hAnsi="Times New Roman"/>
          <w:sz w:val="28"/>
          <w:szCs w:val="28"/>
        </w:rPr>
        <w:t>Основными проблемами в реализации федерального закона от 23 ноября 2009 года № 261-ФЗ «Об энергосбережении и о повышении энергетической эффективности…» на территории городского поселения Игрим являются:</w:t>
      </w:r>
    </w:p>
    <w:p w:rsidR="00534C1B" w:rsidRPr="00454FBB" w:rsidRDefault="00534C1B" w:rsidP="00534C1B">
      <w:pPr>
        <w:spacing w:after="0" w:line="240" w:lineRule="auto"/>
        <w:ind w:firstLine="709"/>
        <w:jc w:val="both"/>
        <w:rPr>
          <w:rFonts w:ascii="Times New Roman" w:hAnsi="Times New Roman"/>
          <w:sz w:val="28"/>
          <w:szCs w:val="28"/>
        </w:rPr>
      </w:pPr>
      <w:r w:rsidRPr="00454FBB">
        <w:rPr>
          <w:rFonts w:ascii="Times New Roman" w:hAnsi="Times New Roman"/>
          <w:sz w:val="28"/>
          <w:szCs w:val="28"/>
        </w:rPr>
        <w:t>– отсутствие финансовых средств в бюджете городского поселения Игрим, у управляющей организации ИМУП «</w:t>
      </w:r>
      <w:proofErr w:type="spellStart"/>
      <w:r w:rsidRPr="00454FBB">
        <w:rPr>
          <w:rFonts w:ascii="Times New Roman" w:hAnsi="Times New Roman"/>
          <w:sz w:val="28"/>
          <w:szCs w:val="28"/>
        </w:rPr>
        <w:t>Тепловодоканал</w:t>
      </w:r>
      <w:proofErr w:type="spellEnd"/>
      <w:r w:rsidRPr="00454FBB">
        <w:rPr>
          <w:rFonts w:ascii="Times New Roman" w:hAnsi="Times New Roman"/>
          <w:sz w:val="28"/>
          <w:szCs w:val="28"/>
        </w:rPr>
        <w:t>» на выполнение работ по оснащению многоквартирных домов общедомовыми приборами учёта воды, тепла, оснащению жилых помещений индивидуальными приборами учёта воды;</w:t>
      </w:r>
    </w:p>
    <w:p w:rsidR="00534C1B" w:rsidRPr="00454FBB" w:rsidRDefault="00534C1B" w:rsidP="00534C1B">
      <w:pPr>
        <w:spacing w:after="0" w:line="240" w:lineRule="auto"/>
        <w:ind w:firstLine="709"/>
        <w:jc w:val="both"/>
        <w:rPr>
          <w:rFonts w:ascii="Times New Roman" w:hAnsi="Times New Roman"/>
          <w:sz w:val="28"/>
          <w:szCs w:val="28"/>
        </w:rPr>
      </w:pPr>
      <w:r w:rsidRPr="00454FBB">
        <w:rPr>
          <w:rFonts w:ascii="Times New Roman" w:hAnsi="Times New Roman"/>
          <w:sz w:val="28"/>
          <w:szCs w:val="28"/>
        </w:rPr>
        <w:t xml:space="preserve"> - необходимость реконструкции внутридомовых сетей водоснабжения (практически все жилые помещения в многоквартирных домах имеют более одного узла ввода трубопроводов в квартиру);</w:t>
      </w:r>
    </w:p>
    <w:p w:rsidR="00534C1B" w:rsidRPr="00A5630F" w:rsidRDefault="00534C1B" w:rsidP="00534C1B">
      <w:pPr>
        <w:spacing w:after="0" w:line="240" w:lineRule="auto"/>
        <w:ind w:firstLine="709"/>
        <w:jc w:val="both"/>
        <w:rPr>
          <w:rFonts w:ascii="Times New Roman" w:hAnsi="Times New Roman"/>
          <w:sz w:val="28"/>
          <w:szCs w:val="28"/>
        </w:rPr>
      </w:pPr>
      <w:r w:rsidRPr="00454FBB">
        <w:rPr>
          <w:rFonts w:ascii="Times New Roman" w:hAnsi="Times New Roman"/>
          <w:sz w:val="28"/>
          <w:szCs w:val="28"/>
        </w:rPr>
        <w:t xml:space="preserve">- для оснащения многоквартирных домов общедомовыми приборами учёта воды необходимо создание </w:t>
      </w:r>
      <w:r w:rsidRPr="00A5630F">
        <w:rPr>
          <w:rFonts w:ascii="Times New Roman" w:hAnsi="Times New Roman"/>
          <w:sz w:val="28"/>
          <w:szCs w:val="28"/>
        </w:rPr>
        <w:t>соответствующего температурного режима для работы счётчиков в узлах ввода трубопроводов.</w:t>
      </w:r>
    </w:p>
    <w:p w:rsidR="00C17E8D" w:rsidRPr="00A5630F" w:rsidRDefault="00534C1B" w:rsidP="00D57766">
      <w:pPr>
        <w:pStyle w:val="a5"/>
        <w:jc w:val="both"/>
        <w:rPr>
          <w:rFonts w:ascii="Times New Roman" w:hAnsi="Times New Roman"/>
          <w:sz w:val="28"/>
          <w:szCs w:val="28"/>
        </w:rPr>
      </w:pPr>
      <w:r w:rsidRPr="00A5630F">
        <w:rPr>
          <w:rFonts w:ascii="Times New Roman" w:hAnsi="Times New Roman"/>
          <w:sz w:val="28"/>
          <w:szCs w:val="28"/>
        </w:rPr>
        <w:t xml:space="preserve">         Сбор и утилизацию</w:t>
      </w:r>
      <w:r w:rsidR="003C2BD7" w:rsidRPr="00A5630F">
        <w:rPr>
          <w:rFonts w:ascii="Times New Roman" w:hAnsi="Times New Roman"/>
          <w:sz w:val="28"/>
          <w:szCs w:val="28"/>
        </w:rPr>
        <w:t xml:space="preserve"> </w:t>
      </w:r>
      <w:r w:rsidRPr="00A5630F">
        <w:rPr>
          <w:rFonts w:ascii="Times New Roman" w:hAnsi="Times New Roman"/>
          <w:sz w:val="28"/>
          <w:szCs w:val="28"/>
        </w:rPr>
        <w:t xml:space="preserve">отходов  осуществляет </w:t>
      </w:r>
      <w:r w:rsidR="003C2BD7" w:rsidRPr="00A5630F">
        <w:rPr>
          <w:rFonts w:ascii="Times New Roman" w:hAnsi="Times New Roman"/>
          <w:sz w:val="28"/>
          <w:szCs w:val="28"/>
        </w:rPr>
        <w:t xml:space="preserve"> региональный оператор  АО «Югра-Экология. В рамках реализации новой системы обращения с твердыми коммунальными о</w:t>
      </w:r>
      <w:r w:rsidRPr="00A5630F">
        <w:rPr>
          <w:rFonts w:ascii="Times New Roman" w:hAnsi="Times New Roman"/>
          <w:sz w:val="28"/>
          <w:szCs w:val="28"/>
        </w:rPr>
        <w:t xml:space="preserve">тходами выполнено обустройство </w:t>
      </w:r>
      <w:r w:rsidR="00D57766" w:rsidRPr="00A5630F">
        <w:rPr>
          <w:rFonts w:ascii="Times New Roman" w:hAnsi="Times New Roman"/>
          <w:sz w:val="28"/>
          <w:szCs w:val="28"/>
        </w:rPr>
        <w:t>45</w:t>
      </w:r>
      <w:r w:rsidR="003C2BD7" w:rsidRPr="00A5630F">
        <w:rPr>
          <w:rFonts w:ascii="Times New Roman" w:hAnsi="Times New Roman"/>
          <w:sz w:val="28"/>
          <w:szCs w:val="28"/>
        </w:rPr>
        <w:t xml:space="preserve"> контейнерных площадок для временного накопления ТКО,  установлено </w:t>
      </w:r>
      <w:r w:rsidR="00D57766" w:rsidRPr="00A5630F">
        <w:rPr>
          <w:rFonts w:ascii="Times New Roman" w:hAnsi="Times New Roman"/>
          <w:sz w:val="28"/>
          <w:szCs w:val="28"/>
        </w:rPr>
        <w:t xml:space="preserve">145 </w:t>
      </w:r>
      <w:r w:rsidR="003C2BD7" w:rsidRPr="00A5630F">
        <w:rPr>
          <w:rFonts w:ascii="Times New Roman" w:hAnsi="Times New Roman"/>
          <w:sz w:val="28"/>
          <w:szCs w:val="28"/>
        </w:rPr>
        <w:t>контейнеров для накопления ТКО</w:t>
      </w:r>
      <w:r w:rsidR="008826C0" w:rsidRPr="00A5630F">
        <w:rPr>
          <w:rFonts w:ascii="Times New Roman" w:hAnsi="Times New Roman"/>
          <w:sz w:val="28"/>
          <w:szCs w:val="28"/>
        </w:rPr>
        <w:t>. Согласовано и внесено в реестр мест (площадок) накопления твердых коммунальных отходов городского поселения Игрим 60 площадок накопления ТКО.</w:t>
      </w:r>
    </w:p>
    <w:p w:rsidR="00142086" w:rsidRPr="00D15E72" w:rsidRDefault="00C17E8D" w:rsidP="00142086">
      <w:pPr>
        <w:pStyle w:val="a5"/>
        <w:numPr>
          <w:ilvl w:val="0"/>
          <w:numId w:val="20"/>
        </w:numPr>
        <w:jc w:val="both"/>
        <w:rPr>
          <w:rFonts w:ascii="Times New Roman" w:hAnsi="Times New Roman"/>
          <w:sz w:val="28"/>
          <w:szCs w:val="28"/>
        </w:rPr>
      </w:pPr>
      <w:r w:rsidRPr="00D15E72">
        <w:rPr>
          <w:rFonts w:ascii="Times New Roman" w:hAnsi="Times New Roman"/>
          <w:sz w:val="28"/>
          <w:szCs w:val="28"/>
          <w:u w:val="single"/>
        </w:rPr>
        <w:t xml:space="preserve">Пищевая промышленность по </w:t>
      </w:r>
      <w:proofErr w:type="spellStart"/>
      <w:r w:rsidRPr="00D15E72">
        <w:rPr>
          <w:rFonts w:ascii="Times New Roman" w:hAnsi="Times New Roman"/>
          <w:sz w:val="28"/>
          <w:szCs w:val="28"/>
          <w:u w:val="single"/>
        </w:rPr>
        <w:t>рыбодобыче</w:t>
      </w:r>
      <w:proofErr w:type="spellEnd"/>
      <w:r w:rsidRPr="00D15E72">
        <w:rPr>
          <w:rFonts w:ascii="Times New Roman" w:hAnsi="Times New Roman"/>
          <w:sz w:val="28"/>
          <w:szCs w:val="28"/>
          <w:u w:val="single"/>
        </w:rPr>
        <w:t xml:space="preserve"> и </w:t>
      </w:r>
      <w:proofErr w:type="spellStart"/>
      <w:proofErr w:type="gramStart"/>
      <w:r w:rsidRPr="00D15E72">
        <w:rPr>
          <w:rFonts w:ascii="Times New Roman" w:hAnsi="Times New Roman"/>
          <w:sz w:val="28"/>
          <w:szCs w:val="28"/>
          <w:u w:val="single"/>
        </w:rPr>
        <w:t>рыбообработке</w:t>
      </w:r>
      <w:proofErr w:type="spellEnd"/>
      <w:r w:rsidRPr="00D15E72">
        <w:rPr>
          <w:rFonts w:ascii="Times New Roman" w:hAnsi="Times New Roman"/>
          <w:sz w:val="28"/>
          <w:szCs w:val="28"/>
        </w:rPr>
        <w:t xml:space="preserve"> </w:t>
      </w:r>
      <w:r w:rsidR="00BD59C4" w:rsidRPr="00D15E72">
        <w:rPr>
          <w:rFonts w:ascii="Times New Roman" w:hAnsi="Times New Roman"/>
          <w:sz w:val="28"/>
          <w:szCs w:val="28"/>
        </w:rPr>
        <w:t>:</w:t>
      </w:r>
      <w:proofErr w:type="gramEnd"/>
    </w:p>
    <w:p w:rsidR="00664510" w:rsidRDefault="00142086" w:rsidP="00664510">
      <w:pPr>
        <w:jc w:val="both"/>
        <w:rPr>
          <w:rFonts w:ascii="Times New Roman" w:hAnsi="Times New Roman" w:cs="Times New Roman"/>
          <w:bCs/>
          <w:iCs/>
          <w:sz w:val="28"/>
          <w:szCs w:val="28"/>
        </w:rPr>
      </w:pPr>
      <w:r w:rsidRPr="00D15E72">
        <w:rPr>
          <w:sz w:val="28"/>
          <w:szCs w:val="28"/>
        </w:rPr>
        <w:t xml:space="preserve">   </w:t>
      </w:r>
      <w:r w:rsidR="00BD59C4" w:rsidRPr="00D15E72">
        <w:rPr>
          <w:sz w:val="28"/>
          <w:szCs w:val="28"/>
        </w:rPr>
        <w:t xml:space="preserve">  </w:t>
      </w:r>
      <w:r w:rsidRPr="00D15E72">
        <w:rPr>
          <w:sz w:val="28"/>
          <w:szCs w:val="28"/>
        </w:rPr>
        <w:t xml:space="preserve">  </w:t>
      </w:r>
      <w:r w:rsidRPr="00D15E72">
        <w:rPr>
          <w:rFonts w:ascii="Times New Roman" w:hAnsi="Times New Roman" w:cs="Times New Roman"/>
          <w:sz w:val="28"/>
          <w:szCs w:val="28"/>
        </w:rPr>
        <w:t>Рыбное хозяйство в экономике района играет важную роль в качестве</w:t>
      </w:r>
      <w:r w:rsidRPr="00142086">
        <w:rPr>
          <w:rFonts w:ascii="Times New Roman" w:hAnsi="Times New Roman" w:cs="Times New Roman"/>
          <w:sz w:val="28"/>
          <w:szCs w:val="28"/>
        </w:rPr>
        <w:t xml:space="preserve"> поставщика пищевой, кормовой продукции, сырья и полуфабрикатов для пищевой промышленности. Рыбная отрасль рассматривается как источник обеспечения населения продуктами питания.</w:t>
      </w:r>
    </w:p>
    <w:p w:rsidR="00142086" w:rsidRPr="00D15E72" w:rsidRDefault="00664510" w:rsidP="00664510">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142086" w:rsidRPr="00BD59C4">
        <w:rPr>
          <w:rFonts w:ascii="Times New Roman" w:hAnsi="Times New Roman" w:cs="Times New Roman"/>
          <w:bCs/>
          <w:iCs/>
          <w:sz w:val="28"/>
          <w:szCs w:val="28"/>
        </w:rPr>
        <w:t xml:space="preserve">По состоянию на 01.10.2021 в соответствии с данными мониторинга </w:t>
      </w:r>
      <w:r w:rsidR="00142086" w:rsidRPr="00BD59C4">
        <w:rPr>
          <w:rFonts w:ascii="Times New Roman" w:hAnsi="Times New Roman" w:cs="Times New Roman"/>
          <w:sz w:val="28"/>
          <w:szCs w:val="28"/>
        </w:rPr>
        <w:t xml:space="preserve">отдела государственного контроля, надзора, охраны водных биологических ресурсов и среды их обитания по Ханты-Мансийскому автономному округу – Югре на </w:t>
      </w:r>
      <w:proofErr w:type="gramStart"/>
      <w:r w:rsidR="00142086" w:rsidRPr="00BD59C4">
        <w:rPr>
          <w:rFonts w:ascii="Times New Roman" w:hAnsi="Times New Roman" w:cs="Times New Roman"/>
          <w:sz w:val="28"/>
          <w:szCs w:val="28"/>
        </w:rPr>
        <w:t>территории  муниципального</w:t>
      </w:r>
      <w:proofErr w:type="gramEnd"/>
      <w:r w:rsidR="00142086" w:rsidRPr="00BD59C4">
        <w:rPr>
          <w:rFonts w:ascii="Times New Roman" w:hAnsi="Times New Roman" w:cs="Times New Roman"/>
          <w:sz w:val="28"/>
          <w:szCs w:val="28"/>
        </w:rPr>
        <w:t xml:space="preserve"> образования вылов рыбы осуществляло 8 </w:t>
      </w:r>
      <w:r w:rsidR="00142086" w:rsidRPr="00BD59C4">
        <w:rPr>
          <w:rFonts w:ascii="Times New Roman" w:hAnsi="Times New Roman" w:cs="Times New Roman"/>
          <w:bCs/>
          <w:iCs/>
          <w:sz w:val="28"/>
          <w:szCs w:val="28"/>
        </w:rPr>
        <w:t xml:space="preserve">рыбодобывающих организации (9 месяцев 2020 года – </w:t>
      </w:r>
      <w:r w:rsidR="00BD59C4" w:rsidRPr="00BD59C4">
        <w:rPr>
          <w:rFonts w:ascii="Times New Roman" w:hAnsi="Times New Roman" w:cs="Times New Roman"/>
          <w:bCs/>
          <w:iCs/>
          <w:sz w:val="28"/>
          <w:szCs w:val="28"/>
        </w:rPr>
        <w:t xml:space="preserve">5 </w:t>
      </w:r>
      <w:r w:rsidR="00142086" w:rsidRPr="00BD59C4">
        <w:rPr>
          <w:rFonts w:ascii="Times New Roman" w:hAnsi="Times New Roman" w:cs="Times New Roman"/>
          <w:bCs/>
          <w:iCs/>
          <w:sz w:val="28"/>
          <w:szCs w:val="28"/>
        </w:rPr>
        <w:t>организаций)</w:t>
      </w:r>
      <w:r w:rsidR="00142086" w:rsidRPr="00BD59C4">
        <w:rPr>
          <w:rFonts w:ascii="Times New Roman" w:hAnsi="Times New Roman" w:cs="Times New Roman"/>
          <w:sz w:val="28"/>
          <w:szCs w:val="28"/>
        </w:rPr>
        <w:t xml:space="preserve">. Общий объем добычи рыбы </w:t>
      </w:r>
      <w:r w:rsidR="00142086" w:rsidRPr="00BD59C4">
        <w:rPr>
          <w:rFonts w:ascii="Times New Roman" w:hAnsi="Times New Roman" w:cs="Times New Roman"/>
          <w:bCs/>
          <w:iCs/>
          <w:sz w:val="28"/>
          <w:szCs w:val="28"/>
        </w:rPr>
        <w:t>по сравнению с аналогичным периодом прошлого</w:t>
      </w:r>
      <w:r w:rsidR="00BD59C4" w:rsidRPr="00BD59C4">
        <w:rPr>
          <w:rFonts w:ascii="Times New Roman" w:hAnsi="Times New Roman" w:cs="Times New Roman"/>
          <w:sz w:val="28"/>
          <w:szCs w:val="28"/>
        </w:rPr>
        <w:t xml:space="preserve"> года увеличился на 135,</w:t>
      </w:r>
      <w:r w:rsidR="00142086" w:rsidRPr="00BD59C4">
        <w:rPr>
          <w:rFonts w:ascii="Times New Roman" w:hAnsi="Times New Roman" w:cs="Times New Roman"/>
          <w:sz w:val="28"/>
          <w:szCs w:val="28"/>
        </w:rPr>
        <w:t>8% и составил</w:t>
      </w:r>
      <w:r w:rsidR="00142086" w:rsidRPr="00BD59C4">
        <w:rPr>
          <w:rFonts w:ascii="Times New Roman" w:hAnsi="Times New Roman" w:cs="Times New Roman"/>
          <w:bCs/>
          <w:iCs/>
          <w:sz w:val="28"/>
          <w:szCs w:val="28"/>
        </w:rPr>
        <w:t xml:space="preserve"> 1 </w:t>
      </w:r>
      <w:r w:rsidR="00BD59C4" w:rsidRPr="00BD59C4">
        <w:rPr>
          <w:rFonts w:ascii="Times New Roman" w:hAnsi="Times New Roman" w:cs="Times New Roman"/>
          <w:bCs/>
          <w:iCs/>
          <w:sz w:val="28"/>
          <w:szCs w:val="28"/>
        </w:rPr>
        <w:t>1004,69</w:t>
      </w:r>
      <w:r w:rsidR="00142086" w:rsidRPr="00BD59C4">
        <w:rPr>
          <w:rFonts w:ascii="Times New Roman" w:hAnsi="Times New Roman" w:cs="Times New Roman"/>
          <w:sz w:val="28"/>
          <w:szCs w:val="28"/>
        </w:rPr>
        <w:t xml:space="preserve"> </w:t>
      </w:r>
      <w:r w:rsidR="00D15E72">
        <w:rPr>
          <w:rFonts w:ascii="Times New Roman" w:hAnsi="Times New Roman" w:cs="Times New Roman"/>
          <w:bCs/>
          <w:iCs/>
          <w:sz w:val="28"/>
          <w:szCs w:val="28"/>
        </w:rPr>
        <w:t>тонны</w:t>
      </w:r>
    </w:p>
    <w:p w:rsidR="00142086" w:rsidRPr="00142086" w:rsidRDefault="00142086" w:rsidP="00142086">
      <w:pPr>
        <w:jc w:val="center"/>
        <w:rPr>
          <w:rFonts w:ascii="Times New Roman" w:hAnsi="Times New Roman" w:cs="Times New Roman"/>
          <w:b/>
          <w:sz w:val="28"/>
          <w:szCs w:val="28"/>
        </w:rPr>
      </w:pPr>
      <w:r w:rsidRPr="00142086">
        <w:rPr>
          <w:rFonts w:ascii="Times New Roman" w:hAnsi="Times New Roman" w:cs="Times New Roman"/>
          <w:b/>
          <w:sz w:val="28"/>
          <w:szCs w:val="28"/>
        </w:rPr>
        <w:t>Сведения о вылове рыбы</w:t>
      </w:r>
    </w:p>
    <w:p w:rsidR="00142086" w:rsidRPr="00142086" w:rsidRDefault="00142086" w:rsidP="00142086">
      <w:pPr>
        <w:jc w:val="right"/>
        <w:rPr>
          <w:rFonts w:ascii="Times New Roman" w:hAnsi="Times New Roman" w:cs="Times New Roman"/>
          <w:sz w:val="28"/>
          <w:szCs w:val="28"/>
        </w:rPr>
      </w:pPr>
      <w:r w:rsidRPr="00142086">
        <w:rPr>
          <w:rFonts w:ascii="Times New Roman" w:hAnsi="Times New Roman" w:cs="Times New Roman"/>
          <w:sz w:val="28"/>
          <w:szCs w:val="28"/>
        </w:rPr>
        <w:t xml:space="preserve">  (тонн)</w:t>
      </w:r>
    </w:p>
    <w:tbl>
      <w:tblPr>
        <w:tblW w:w="12394" w:type="dxa"/>
        <w:tblInd w:w="190" w:type="dxa"/>
        <w:tblLook w:val="0000" w:firstRow="0" w:lastRow="0" w:firstColumn="0" w:lastColumn="0" w:noHBand="0" w:noVBand="0"/>
      </w:tblPr>
      <w:tblGrid>
        <w:gridCol w:w="717"/>
        <w:gridCol w:w="4163"/>
        <w:gridCol w:w="2552"/>
        <w:gridCol w:w="2410"/>
        <w:gridCol w:w="2552"/>
      </w:tblGrid>
      <w:tr w:rsidR="00142086" w:rsidRPr="00D15E72" w:rsidTr="00510CEA">
        <w:trPr>
          <w:gridAfter w:val="1"/>
          <w:wAfter w:w="2552" w:type="dxa"/>
        </w:trPr>
        <w:tc>
          <w:tcPr>
            <w:tcW w:w="717" w:type="dxa"/>
            <w:vMerge w:val="restart"/>
            <w:tcBorders>
              <w:top w:val="single" w:sz="4" w:space="0" w:color="000000"/>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b/>
                <w:sz w:val="24"/>
                <w:szCs w:val="24"/>
              </w:rPr>
            </w:pPr>
          </w:p>
          <w:p w:rsidR="00142086" w:rsidRPr="00D15E72" w:rsidRDefault="00142086" w:rsidP="00510CEA">
            <w:pPr>
              <w:jc w:val="center"/>
              <w:rPr>
                <w:rFonts w:ascii="Times New Roman" w:hAnsi="Times New Roman" w:cs="Times New Roman"/>
                <w:b/>
                <w:sz w:val="24"/>
                <w:szCs w:val="24"/>
              </w:rPr>
            </w:pPr>
            <w:r w:rsidRPr="00D15E72">
              <w:rPr>
                <w:rFonts w:ascii="Times New Roman" w:hAnsi="Times New Roman" w:cs="Times New Roman"/>
                <w:b/>
                <w:sz w:val="24"/>
                <w:szCs w:val="24"/>
              </w:rPr>
              <w:t>№</w:t>
            </w:r>
          </w:p>
        </w:tc>
        <w:tc>
          <w:tcPr>
            <w:tcW w:w="4163" w:type="dxa"/>
            <w:vMerge w:val="restart"/>
            <w:tcBorders>
              <w:top w:val="single" w:sz="4" w:space="0" w:color="000000"/>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b/>
                <w:sz w:val="24"/>
                <w:szCs w:val="24"/>
              </w:rPr>
            </w:pPr>
            <w:r w:rsidRPr="00D15E72">
              <w:rPr>
                <w:rFonts w:ascii="Times New Roman" w:hAnsi="Times New Roman" w:cs="Times New Roman"/>
                <w:b/>
                <w:sz w:val="24"/>
                <w:szCs w:val="24"/>
              </w:rPr>
              <w:t>Пользователи водными биоресурсами</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rsidR="00142086" w:rsidRPr="00D15E72" w:rsidRDefault="00142086" w:rsidP="00510CEA">
            <w:pPr>
              <w:jc w:val="center"/>
              <w:rPr>
                <w:rFonts w:ascii="Times New Roman" w:hAnsi="Times New Roman" w:cs="Times New Roman"/>
                <w:b/>
                <w:sz w:val="24"/>
                <w:szCs w:val="24"/>
                <w:lang w:eastAsia="zh-CN"/>
              </w:rPr>
            </w:pPr>
            <w:r w:rsidRPr="00D15E72">
              <w:rPr>
                <w:rFonts w:ascii="Times New Roman" w:hAnsi="Times New Roman" w:cs="Times New Roman"/>
                <w:b/>
                <w:sz w:val="24"/>
                <w:szCs w:val="24"/>
              </w:rPr>
              <w:t>Вылов</w:t>
            </w:r>
          </w:p>
        </w:tc>
      </w:tr>
      <w:tr w:rsidR="00142086" w:rsidRPr="00D15E72" w:rsidTr="00510CEA">
        <w:trPr>
          <w:gridAfter w:val="1"/>
          <w:wAfter w:w="2552" w:type="dxa"/>
        </w:trPr>
        <w:tc>
          <w:tcPr>
            <w:tcW w:w="717" w:type="dxa"/>
            <w:vMerge/>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b/>
                <w:sz w:val="24"/>
                <w:szCs w:val="24"/>
              </w:rPr>
            </w:pPr>
          </w:p>
        </w:tc>
        <w:tc>
          <w:tcPr>
            <w:tcW w:w="4163" w:type="dxa"/>
            <w:vMerge/>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b/>
                <w:sz w:val="24"/>
                <w:szCs w:val="24"/>
              </w:rPr>
            </w:pPr>
          </w:p>
        </w:tc>
        <w:tc>
          <w:tcPr>
            <w:tcW w:w="2552"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b/>
                <w:sz w:val="24"/>
                <w:szCs w:val="24"/>
              </w:rPr>
            </w:pPr>
            <w:r w:rsidRPr="00D15E72">
              <w:rPr>
                <w:rFonts w:ascii="Times New Roman" w:hAnsi="Times New Roman" w:cs="Times New Roman"/>
                <w:b/>
                <w:sz w:val="24"/>
                <w:szCs w:val="24"/>
              </w:rPr>
              <w:t>9 месяцев</w:t>
            </w:r>
          </w:p>
          <w:p w:rsidR="00142086" w:rsidRPr="00D15E72" w:rsidRDefault="00142086" w:rsidP="00510CEA">
            <w:pPr>
              <w:jc w:val="center"/>
              <w:rPr>
                <w:rFonts w:ascii="Times New Roman" w:hAnsi="Times New Roman" w:cs="Times New Roman"/>
                <w:b/>
                <w:sz w:val="24"/>
                <w:szCs w:val="24"/>
                <w:lang w:eastAsia="zh-CN"/>
              </w:rPr>
            </w:pPr>
            <w:r w:rsidRPr="00D15E72">
              <w:rPr>
                <w:rFonts w:ascii="Times New Roman" w:hAnsi="Times New Roman" w:cs="Times New Roman"/>
                <w:b/>
                <w:sz w:val="24"/>
                <w:szCs w:val="24"/>
              </w:rPr>
              <w:t xml:space="preserve"> 2020 года</w:t>
            </w:r>
          </w:p>
        </w:tc>
        <w:tc>
          <w:tcPr>
            <w:tcW w:w="2410" w:type="dxa"/>
            <w:tcBorders>
              <w:left w:val="single" w:sz="4" w:space="0" w:color="000000"/>
              <w:bottom w:val="single" w:sz="4" w:space="0" w:color="000000"/>
              <w:right w:val="single" w:sz="4" w:space="0" w:color="000000"/>
            </w:tcBorders>
            <w:shd w:val="clear" w:color="auto" w:fill="auto"/>
          </w:tcPr>
          <w:p w:rsidR="00142086" w:rsidRPr="00D15E72" w:rsidRDefault="00142086" w:rsidP="00510CEA">
            <w:pPr>
              <w:jc w:val="center"/>
              <w:rPr>
                <w:rFonts w:ascii="Times New Roman" w:hAnsi="Times New Roman" w:cs="Times New Roman"/>
                <w:b/>
                <w:sz w:val="24"/>
                <w:szCs w:val="24"/>
              </w:rPr>
            </w:pPr>
            <w:r w:rsidRPr="00D15E72">
              <w:rPr>
                <w:rFonts w:ascii="Times New Roman" w:hAnsi="Times New Roman" w:cs="Times New Roman"/>
                <w:b/>
                <w:sz w:val="24"/>
                <w:szCs w:val="24"/>
              </w:rPr>
              <w:t>9 месяцев</w:t>
            </w:r>
          </w:p>
          <w:p w:rsidR="00142086" w:rsidRPr="00D15E72" w:rsidRDefault="00142086" w:rsidP="00510CEA">
            <w:pPr>
              <w:jc w:val="center"/>
              <w:rPr>
                <w:rFonts w:ascii="Times New Roman" w:hAnsi="Times New Roman" w:cs="Times New Roman"/>
                <w:b/>
                <w:sz w:val="24"/>
                <w:szCs w:val="24"/>
              </w:rPr>
            </w:pPr>
            <w:r w:rsidRPr="00D15E72">
              <w:rPr>
                <w:rFonts w:ascii="Times New Roman" w:hAnsi="Times New Roman" w:cs="Times New Roman"/>
                <w:b/>
                <w:sz w:val="24"/>
                <w:szCs w:val="24"/>
              </w:rPr>
              <w:t xml:space="preserve"> 2021 года</w:t>
            </w:r>
          </w:p>
        </w:tc>
      </w:tr>
      <w:tr w:rsidR="00142086" w:rsidRPr="00D15E72" w:rsidTr="00510CEA">
        <w:trPr>
          <w:gridAfter w:val="1"/>
          <w:wAfter w:w="2552" w:type="dxa"/>
        </w:trPr>
        <w:tc>
          <w:tcPr>
            <w:tcW w:w="717"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1.</w:t>
            </w:r>
          </w:p>
        </w:tc>
        <w:tc>
          <w:tcPr>
            <w:tcW w:w="4163" w:type="dxa"/>
            <w:tcBorders>
              <w:left w:val="single" w:sz="4" w:space="0" w:color="000000"/>
              <w:bottom w:val="single" w:sz="4" w:space="0" w:color="000000"/>
            </w:tcBorders>
            <w:shd w:val="clear" w:color="auto" w:fill="auto"/>
          </w:tcPr>
          <w:p w:rsidR="00142086" w:rsidRPr="00D15E72" w:rsidRDefault="00142086" w:rsidP="00510CEA">
            <w:pPr>
              <w:rPr>
                <w:rFonts w:ascii="Times New Roman" w:hAnsi="Times New Roman" w:cs="Times New Roman"/>
                <w:sz w:val="24"/>
                <w:szCs w:val="24"/>
              </w:rPr>
            </w:pPr>
            <w:r w:rsidRPr="00D15E72">
              <w:rPr>
                <w:rFonts w:ascii="Times New Roman" w:hAnsi="Times New Roman" w:cs="Times New Roman"/>
                <w:sz w:val="24"/>
                <w:szCs w:val="24"/>
              </w:rPr>
              <w:t>НРО КМНС «</w:t>
            </w:r>
            <w:proofErr w:type="spellStart"/>
            <w:r w:rsidRPr="00D15E72">
              <w:rPr>
                <w:rFonts w:ascii="Times New Roman" w:hAnsi="Times New Roman" w:cs="Times New Roman"/>
                <w:sz w:val="24"/>
                <w:szCs w:val="24"/>
              </w:rPr>
              <w:t>Рахтынья</w:t>
            </w:r>
            <w:proofErr w:type="spellEnd"/>
            <w:r w:rsidRPr="00D15E72">
              <w:rPr>
                <w:rFonts w:ascii="Times New Roman" w:hAnsi="Times New Roman" w:cs="Times New Roman"/>
                <w:sz w:val="24"/>
                <w:szCs w:val="24"/>
              </w:rPr>
              <w:t>»</w:t>
            </w:r>
          </w:p>
        </w:tc>
        <w:tc>
          <w:tcPr>
            <w:tcW w:w="2552"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307,33</w:t>
            </w:r>
          </w:p>
        </w:tc>
        <w:tc>
          <w:tcPr>
            <w:tcW w:w="2410" w:type="dxa"/>
            <w:tcBorders>
              <w:left w:val="single" w:sz="4" w:space="0" w:color="000000"/>
              <w:bottom w:val="single" w:sz="4" w:space="0" w:color="000000"/>
              <w:right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463,30</w:t>
            </w:r>
          </w:p>
        </w:tc>
      </w:tr>
      <w:tr w:rsidR="00142086" w:rsidRPr="00D15E72" w:rsidTr="00510CEA">
        <w:trPr>
          <w:gridAfter w:val="1"/>
          <w:wAfter w:w="2552" w:type="dxa"/>
        </w:trPr>
        <w:tc>
          <w:tcPr>
            <w:tcW w:w="717"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2.</w:t>
            </w:r>
          </w:p>
        </w:tc>
        <w:tc>
          <w:tcPr>
            <w:tcW w:w="4163" w:type="dxa"/>
            <w:tcBorders>
              <w:left w:val="single" w:sz="4" w:space="0" w:color="000000"/>
              <w:bottom w:val="single" w:sz="4" w:space="0" w:color="000000"/>
            </w:tcBorders>
            <w:shd w:val="clear" w:color="auto" w:fill="auto"/>
          </w:tcPr>
          <w:p w:rsidR="00142086" w:rsidRPr="00D15E72" w:rsidRDefault="00142086" w:rsidP="00510CEA">
            <w:pPr>
              <w:rPr>
                <w:rFonts w:ascii="Times New Roman" w:hAnsi="Times New Roman" w:cs="Times New Roman"/>
                <w:sz w:val="24"/>
                <w:szCs w:val="24"/>
              </w:rPr>
            </w:pPr>
            <w:r w:rsidRPr="00D15E72">
              <w:rPr>
                <w:rFonts w:ascii="Times New Roman" w:hAnsi="Times New Roman" w:cs="Times New Roman"/>
                <w:sz w:val="24"/>
                <w:szCs w:val="24"/>
              </w:rPr>
              <w:t>ИП Давыдков Ю.В.</w:t>
            </w:r>
          </w:p>
        </w:tc>
        <w:tc>
          <w:tcPr>
            <w:tcW w:w="2552"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0,00</w:t>
            </w:r>
          </w:p>
        </w:tc>
        <w:tc>
          <w:tcPr>
            <w:tcW w:w="2410" w:type="dxa"/>
            <w:tcBorders>
              <w:left w:val="single" w:sz="4" w:space="0" w:color="000000"/>
              <w:bottom w:val="single" w:sz="4" w:space="0" w:color="000000"/>
              <w:right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26,80</w:t>
            </w:r>
          </w:p>
        </w:tc>
      </w:tr>
      <w:tr w:rsidR="00142086" w:rsidRPr="00D15E72" w:rsidTr="00510CEA">
        <w:trPr>
          <w:gridAfter w:val="1"/>
          <w:wAfter w:w="2552" w:type="dxa"/>
        </w:trPr>
        <w:tc>
          <w:tcPr>
            <w:tcW w:w="717"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3.</w:t>
            </w:r>
          </w:p>
        </w:tc>
        <w:tc>
          <w:tcPr>
            <w:tcW w:w="4163" w:type="dxa"/>
            <w:tcBorders>
              <w:left w:val="single" w:sz="4" w:space="0" w:color="000000"/>
              <w:bottom w:val="single" w:sz="4" w:space="0" w:color="000000"/>
            </w:tcBorders>
            <w:shd w:val="clear" w:color="auto" w:fill="auto"/>
          </w:tcPr>
          <w:p w:rsidR="00142086" w:rsidRPr="00D15E72" w:rsidRDefault="00142086" w:rsidP="00510CEA">
            <w:pPr>
              <w:rPr>
                <w:rFonts w:ascii="Times New Roman" w:hAnsi="Times New Roman" w:cs="Times New Roman"/>
                <w:sz w:val="24"/>
                <w:szCs w:val="24"/>
              </w:rPr>
            </w:pPr>
            <w:r w:rsidRPr="00D15E72">
              <w:rPr>
                <w:rFonts w:ascii="Times New Roman" w:hAnsi="Times New Roman" w:cs="Times New Roman"/>
                <w:sz w:val="24"/>
                <w:szCs w:val="24"/>
              </w:rPr>
              <w:t>ООО «НО «</w:t>
            </w:r>
            <w:proofErr w:type="spellStart"/>
            <w:r w:rsidRPr="00D15E72">
              <w:rPr>
                <w:rFonts w:ascii="Times New Roman" w:hAnsi="Times New Roman" w:cs="Times New Roman"/>
                <w:sz w:val="24"/>
                <w:szCs w:val="24"/>
              </w:rPr>
              <w:t>Нялк</w:t>
            </w:r>
            <w:proofErr w:type="spellEnd"/>
            <w:r w:rsidRPr="00D15E72">
              <w:rPr>
                <w:rFonts w:ascii="Times New Roman" w:hAnsi="Times New Roman" w:cs="Times New Roman"/>
                <w:sz w:val="24"/>
                <w:szCs w:val="24"/>
              </w:rPr>
              <w:t>»»</w:t>
            </w:r>
          </w:p>
        </w:tc>
        <w:tc>
          <w:tcPr>
            <w:tcW w:w="2552"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317,29</w:t>
            </w:r>
          </w:p>
        </w:tc>
        <w:tc>
          <w:tcPr>
            <w:tcW w:w="2410" w:type="dxa"/>
            <w:tcBorders>
              <w:left w:val="single" w:sz="4" w:space="0" w:color="000000"/>
              <w:bottom w:val="single" w:sz="4" w:space="0" w:color="000000"/>
              <w:right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423,37</w:t>
            </w:r>
          </w:p>
        </w:tc>
      </w:tr>
      <w:tr w:rsidR="00142086" w:rsidRPr="00D15E72" w:rsidTr="00510CEA">
        <w:trPr>
          <w:gridAfter w:val="1"/>
          <w:wAfter w:w="2552" w:type="dxa"/>
        </w:trPr>
        <w:tc>
          <w:tcPr>
            <w:tcW w:w="717"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4.</w:t>
            </w:r>
          </w:p>
        </w:tc>
        <w:tc>
          <w:tcPr>
            <w:tcW w:w="4163" w:type="dxa"/>
            <w:tcBorders>
              <w:left w:val="single" w:sz="4" w:space="0" w:color="000000"/>
              <w:bottom w:val="single" w:sz="4" w:space="0" w:color="000000"/>
            </w:tcBorders>
            <w:shd w:val="clear" w:color="auto" w:fill="auto"/>
          </w:tcPr>
          <w:p w:rsidR="00142086" w:rsidRPr="00D15E72" w:rsidRDefault="00142086" w:rsidP="00510CEA">
            <w:pPr>
              <w:rPr>
                <w:rFonts w:ascii="Times New Roman" w:hAnsi="Times New Roman" w:cs="Times New Roman"/>
                <w:sz w:val="24"/>
                <w:szCs w:val="24"/>
              </w:rPr>
            </w:pPr>
            <w:r w:rsidRPr="00D15E72">
              <w:rPr>
                <w:rFonts w:ascii="Times New Roman" w:hAnsi="Times New Roman" w:cs="Times New Roman"/>
                <w:sz w:val="24"/>
                <w:szCs w:val="24"/>
              </w:rPr>
              <w:t xml:space="preserve">ИП </w:t>
            </w:r>
            <w:proofErr w:type="spellStart"/>
            <w:r w:rsidRPr="00D15E72">
              <w:rPr>
                <w:rFonts w:ascii="Times New Roman" w:hAnsi="Times New Roman" w:cs="Times New Roman"/>
                <w:sz w:val="24"/>
                <w:szCs w:val="24"/>
              </w:rPr>
              <w:t>Вялов</w:t>
            </w:r>
            <w:proofErr w:type="spellEnd"/>
            <w:r w:rsidRPr="00D15E72">
              <w:rPr>
                <w:rFonts w:ascii="Times New Roman" w:hAnsi="Times New Roman" w:cs="Times New Roman"/>
                <w:sz w:val="24"/>
                <w:szCs w:val="24"/>
              </w:rPr>
              <w:t xml:space="preserve"> Н.А.</w:t>
            </w:r>
          </w:p>
        </w:tc>
        <w:tc>
          <w:tcPr>
            <w:tcW w:w="2552"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39,87</w:t>
            </w:r>
          </w:p>
        </w:tc>
        <w:tc>
          <w:tcPr>
            <w:tcW w:w="2410" w:type="dxa"/>
            <w:tcBorders>
              <w:left w:val="single" w:sz="4" w:space="0" w:color="000000"/>
              <w:bottom w:val="single" w:sz="4" w:space="0" w:color="000000"/>
              <w:right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11,60</w:t>
            </w:r>
          </w:p>
        </w:tc>
      </w:tr>
      <w:tr w:rsidR="00142086" w:rsidRPr="00D15E72" w:rsidTr="00510CEA">
        <w:trPr>
          <w:gridAfter w:val="1"/>
          <w:wAfter w:w="2552" w:type="dxa"/>
        </w:trPr>
        <w:tc>
          <w:tcPr>
            <w:tcW w:w="717"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5.</w:t>
            </w:r>
          </w:p>
        </w:tc>
        <w:tc>
          <w:tcPr>
            <w:tcW w:w="4163" w:type="dxa"/>
            <w:tcBorders>
              <w:left w:val="single" w:sz="4" w:space="0" w:color="000000"/>
              <w:bottom w:val="single" w:sz="4" w:space="0" w:color="000000"/>
            </w:tcBorders>
            <w:shd w:val="clear" w:color="auto" w:fill="auto"/>
          </w:tcPr>
          <w:p w:rsidR="00142086" w:rsidRPr="00D15E72" w:rsidRDefault="00142086" w:rsidP="00510CEA">
            <w:pPr>
              <w:rPr>
                <w:rFonts w:ascii="Times New Roman" w:hAnsi="Times New Roman" w:cs="Times New Roman"/>
                <w:sz w:val="24"/>
                <w:szCs w:val="24"/>
              </w:rPr>
            </w:pPr>
            <w:r w:rsidRPr="00D15E72">
              <w:rPr>
                <w:rFonts w:ascii="Times New Roman" w:hAnsi="Times New Roman" w:cs="Times New Roman"/>
                <w:sz w:val="24"/>
                <w:szCs w:val="24"/>
              </w:rPr>
              <w:t>ИП Свешников В.А.</w:t>
            </w:r>
          </w:p>
        </w:tc>
        <w:tc>
          <w:tcPr>
            <w:tcW w:w="2552"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49,91</w:t>
            </w:r>
          </w:p>
        </w:tc>
        <w:tc>
          <w:tcPr>
            <w:tcW w:w="2410" w:type="dxa"/>
            <w:tcBorders>
              <w:left w:val="single" w:sz="4" w:space="0" w:color="000000"/>
              <w:bottom w:val="single" w:sz="4" w:space="0" w:color="000000"/>
              <w:right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34,73</w:t>
            </w:r>
          </w:p>
        </w:tc>
      </w:tr>
      <w:tr w:rsidR="00142086" w:rsidRPr="00D15E72" w:rsidTr="00510CEA">
        <w:trPr>
          <w:gridAfter w:val="1"/>
          <w:wAfter w:w="2552" w:type="dxa"/>
        </w:trPr>
        <w:tc>
          <w:tcPr>
            <w:tcW w:w="717"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6.</w:t>
            </w:r>
          </w:p>
        </w:tc>
        <w:tc>
          <w:tcPr>
            <w:tcW w:w="4163" w:type="dxa"/>
            <w:tcBorders>
              <w:left w:val="single" w:sz="4" w:space="0" w:color="000000"/>
              <w:bottom w:val="single" w:sz="4" w:space="0" w:color="000000"/>
            </w:tcBorders>
            <w:shd w:val="clear" w:color="auto" w:fill="auto"/>
          </w:tcPr>
          <w:p w:rsidR="00142086" w:rsidRPr="00D15E72" w:rsidRDefault="00142086" w:rsidP="00510CEA">
            <w:pPr>
              <w:rPr>
                <w:rFonts w:ascii="Times New Roman" w:hAnsi="Times New Roman" w:cs="Times New Roman"/>
                <w:sz w:val="24"/>
                <w:szCs w:val="24"/>
              </w:rPr>
            </w:pPr>
            <w:r w:rsidRPr="00D15E72">
              <w:rPr>
                <w:rFonts w:ascii="Times New Roman" w:hAnsi="Times New Roman" w:cs="Times New Roman"/>
                <w:sz w:val="24"/>
                <w:szCs w:val="24"/>
              </w:rPr>
              <w:t>ООО «</w:t>
            </w:r>
            <w:proofErr w:type="spellStart"/>
            <w:r w:rsidRPr="00D15E72">
              <w:rPr>
                <w:rFonts w:ascii="Times New Roman" w:hAnsi="Times New Roman" w:cs="Times New Roman"/>
                <w:sz w:val="24"/>
                <w:szCs w:val="24"/>
              </w:rPr>
              <w:t>Бедкаш</w:t>
            </w:r>
            <w:proofErr w:type="spellEnd"/>
            <w:r w:rsidRPr="00D15E72">
              <w:rPr>
                <w:rFonts w:ascii="Times New Roman" w:hAnsi="Times New Roman" w:cs="Times New Roman"/>
                <w:sz w:val="24"/>
                <w:szCs w:val="24"/>
              </w:rPr>
              <w:t>»</w:t>
            </w:r>
          </w:p>
        </w:tc>
        <w:tc>
          <w:tcPr>
            <w:tcW w:w="2552"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25,05</w:t>
            </w:r>
          </w:p>
        </w:tc>
        <w:tc>
          <w:tcPr>
            <w:tcW w:w="2410" w:type="dxa"/>
            <w:tcBorders>
              <w:left w:val="single" w:sz="4" w:space="0" w:color="000000"/>
              <w:bottom w:val="single" w:sz="4" w:space="0" w:color="000000"/>
              <w:right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0,00</w:t>
            </w:r>
          </w:p>
        </w:tc>
      </w:tr>
      <w:tr w:rsidR="00142086" w:rsidRPr="00D15E72" w:rsidTr="00510CEA">
        <w:trPr>
          <w:gridAfter w:val="1"/>
          <w:wAfter w:w="2552" w:type="dxa"/>
        </w:trPr>
        <w:tc>
          <w:tcPr>
            <w:tcW w:w="717"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7.</w:t>
            </w:r>
          </w:p>
        </w:tc>
        <w:tc>
          <w:tcPr>
            <w:tcW w:w="4163" w:type="dxa"/>
            <w:tcBorders>
              <w:left w:val="single" w:sz="4" w:space="0" w:color="000000"/>
              <w:bottom w:val="single" w:sz="4" w:space="0" w:color="000000"/>
            </w:tcBorders>
            <w:shd w:val="clear" w:color="auto" w:fill="auto"/>
          </w:tcPr>
          <w:p w:rsidR="00142086" w:rsidRPr="00D15E72" w:rsidRDefault="00142086" w:rsidP="00510CEA">
            <w:pPr>
              <w:rPr>
                <w:rFonts w:ascii="Times New Roman" w:hAnsi="Times New Roman" w:cs="Times New Roman"/>
                <w:sz w:val="24"/>
                <w:szCs w:val="24"/>
              </w:rPr>
            </w:pPr>
            <w:r w:rsidRPr="00D15E72">
              <w:rPr>
                <w:rFonts w:ascii="Times New Roman" w:hAnsi="Times New Roman" w:cs="Times New Roman"/>
                <w:sz w:val="24"/>
                <w:szCs w:val="24"/>
              </w:rPr>
              <w:t>НО КМНС «Сосьва»</w:t>
            </w:r>
          </w:p>
        </w:tc>
        <w:tc>
          <w:tcPr>
            <w:tcW w:w="2552"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0,00</w:t>
            </w:r>
          </w:p>
        </w:tc>
        <w:tc>
          <w:tcPr>
            <w:tcW w:w="2410" w:type="dxa"/>
            <w:tcBorders>
              <w:left w:val="single" w:sz="4" w:space="0" w:color="000000"/>
              <w:bottom w:val="single" w:sz="4" w:space="0" w:color="000000"/>
              <w:right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38,76</w:t>
            </w:r>
          </w:p>
        </w:tc>
      </w:tr>
      <w:tr w:rsidR="00142086" w:rsidRPr="00D15E72" w:rsidTr="00510CEA">
        <w:trPr>
          <w:gridAfter w:val="1"/>
          <w:wAfter w:w="2552" w:type="dxa"/>
        </w:trPr>
        <w:tc>
          <w:tcPr>
            <w:tcW w:w="717"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8.</w:t>
            </w:r>
          </w:p>
        </w:tc>
        <w:tc>
          <w:tcPr>
            <w:tcW w:w="4163" w:type="dxa"/>
            <w:tcBorders>
              <w:left w:val="single" w:sz="4" w:space="0" w:color="000000"/>
              <w:bottom w:val="single" w:sz="4" w:space="0" w:color="000000"/>
            </w:tcBorders>
            <w:shd w:val="clear" w:color="auto" w:fill="auto"/>
          </w:tcPr>
          <w:p w:rsidR="00142086" w:rsidRPr="00D15E72" w:rsidRDefault="00142086" w:rsidP="00510CEA">
            <w:pPr>
              <w:rPr>
                <w:rFonts w:ascii="Times New Roman" w:hAnsi="Times New Roman" w:cs="Times New Roman"/>
                <w:sz w:val="24"/>
                <w:szCs w:val="24"/>
              </w:rPr>
            </w:pPr>
            <w:r w:rsidRPr="00D15E72">
              <w:rPr>
                <w:rFonts w:ascii="Times New Roman" w:hAnsi="Times New Roman" w:cs="Times New Roman"/>
                <w:sz w:val="24"/>
                <w:szCs w:val="24"/>
              </w:rPr>
              <w:t>ИП Бабий В.С.</w:t>
            </w:r>
          </w:p>
        </w:tc>
        <w:tc>
          <w:tcPr>
            <w:tcW w:w="2552"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0,00</w:t>
            </w:r>
          </w:p>
        </w:tc>
        <w:tc>
          <w:tcPr>
            <w:tcW w:w="2410" w:type="dxa"/>
            <w:tcBorders>
              <w:left w:val="single" w:sz="4" w:space="0" w:color="000000"/>
              <w:bottom w:val="single" w:sz="4" w:space="0" w:color="000000"/>
              <w:right w:val="single" w:sz="4" w:space="0" w:color="000000"/>
            </w:tcBorders>
            <w:shd w:val="clear" w:color="auto" w:fill="auto"/>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6,13</w:t>
            </w:r>
          </w:p>
        </w:tc>
      </w:tr>
      <w:tr w:rsidR="00142086" w:rsidRPr="00D15E72" w:rsidTr="00510CEA">
        <w:tc>
          <w:tcPr>
            <w:tcW w:w="4880" w:type="dxa"/>
            <w:gridSpan w:val="2"/>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b/>
                <w:bCs/>
                <w:sz w:val="24"/>
                <w:szCs w:val="24"/>
              </w:rPr>
            </w:pPr>
            <w:r w:rsidRPr="00D15E72">
              <w:rPr>
                <w:rFonts w:ascii="Times New Roman" w:hAnsi="Times New Roman" w:cs="Times New Roman"/>
                <w:b/>
                <w:bCs/>
                <w:sz w:val="24"/>
                <w:szCs w:val="24"/>
              </w:rPr>
              <w:t>Итого</w:t>
            </w:r>
          </w:p>
        </w:tc>
        <w:tc>
          <w:tcPr>
            <w:tcW w:w="2552" w:type="dxa"/>
            <w:tcBorders>
              <w:left w:val="single" w:sz="4" w:space="0" w:color="000000"/>
              <w:bottom w:val="single" w:sz="4" w:space="0" w:color="000000"/>
            </w:tcBorders>
            <w:shd w:val="clear" w:color="auto" w:fill="auto"/>
          </w:tcPr>
          <w:p w:rsidR="00142086" w:rsidRPr="00D15E72" w:rsidRDefault="00142086" w:rsidP="00510CEA">
            <w:pPr>
              <w:jc w:val="center"/>
              <w:rPr>
                <w:rFonts w:ascii="Times New Roman" w:hAnsi="Times New Roman" w:cs="Times New Roman"/>
                <w:b/>
                <w:bCs/>
                <w:sz w:val="24"/>
                <w:szCs w:val="24"/>
              </w:rPr>
            </w:pPr>
            <w:r w:rsidRPr="00D15E72">
              <w:rPr>
                <w:rFonts w:ascii="Times New Roman" w:hAnsi="Times New Roman" w:cs="Times New Roman"/>
                <w:b/>
                <w:bCs/>
                <w:sz w:val="24"/>
                <w:szCs w:val="24"/>
              </w:rPr>
              <w:t>739,45</w:t>
            </w:r>
          </w:p>
        </w:tc>
        <w:tc>
          <w:tcPr>
            <w:tcW w:w="2410" w:type="dxa"/>
            <w:tcBorders>
              <w:left w:val="single" w:sz="4" w:space="0" w:color="000000"/>
              <w:bottom w:val="single" w:sz="4" w:space="0" w:color="000000"/>
              <w:right w:val="single" w:sz="4" w:space="0" w:color="000000"/>
            </w:tcBorders>
            <w:shd w:val="clear" w:color="auto" w:fill="auto"/>
          </w:tcPr>
          <w:p w:rsidR="00142086" w:rsidRPr="00D15E72" w:rsidRDefault="00142086" w:rsidP="00510CEA">
            <w:pPr>
              <w:jc w:val="center"/>
              <w:rPr>
                <w:rFonts w:ascii="Times New Roman" w:hAnsi="Times New Roman" w:cs="Times New Roman"/>
                <w:b/>
                <w:sz w:val="24"/>
                <w:szCs w:val="24"/>
              </w:rPr>
            </w:pPr>
            <w:r w:rsidRPr="00D15E72">
              <w:rPr>
                <w:rFonts w:ascii="Times New Roman" w:hAnsi="Times New Roman" w:cs="Times New Roman"/>
                <w:b/>
                <w:sz w:val="24"/>
                <w:szCs w:val="24"/>
              </w:rPr>
              <w:t>1004,69</w:t>
            </w:r>
          </w:p>
        </w:tc>
        <w:tc>
          <w:tcPr>
            <w:tcW w:w="2552" w:type="dxa"/>
          </w:tcPr>
          <w:p w:rsidR="00142086" w:rsidRPr="00D15E72" w:rsidRDefault="00142086" w:rsidP="00510CEA">
            <w:pPr>
              <w:jc w:val="center"/>
              <w:rPr>
                <w:rFonts w:ascii="Times New Roman" w:hAnsi="Times New Roman" w:cs="Times New Roman"/>
                <w:sz w:val="24"/>
                <w:szCs w:val="24"/>
              </w:rPr>
            </w:pPr>
            <w:r w:rsidRPr="00D15E72">
              <w:rPr>
                <w:rFonts w:ascii="Times New Roman" w:hAnsi="Times New Roman" w:cs="Times New Roman"/>
                <w:sz w:val="24"/>
                <w:szCs w:val="24"/>
              </w:rPr>
              <w:t>104,442</w:t>
            </w:r>
          </w:p>
        </w:tc>
      </w:tr>
    </w:tbl>
    <w:p w:rsidR="00142086" w:rsidRPr="00AD5AA9" w:rsidRDefault="00142086" w:rsidP="00B53C2B">
      <w:pPr>
        <w:pStyle w:val="a5"/>
        <w:jc w:val="both"/>
        <w:rPr>
          <w:rFonts w:ascii="Times New Roman" w:hAnsi="Times New Roman" w:cs="Times New Roman"/>
          <w:color w:val="333333"/>
          <w:sz w:val="28"/>
          <w:szCs w:val="28"/>
          <w:shd w:val="clear" w:color="auto" w:fill="FFFFFF"/>
        </w:rPr>
      </w:pPr>
    </w:p>
    <w:p w:rsidR="00C17E8D" w:rsidRPr="00A605DC" w:rsidRDefault="00C17E8D" w:rsidP="00C17E8D">
      <w:pPr>
        <w:pStyle w:val="a5"/>
        <w:jc w:val="both"/>
        <w:rPr>
          <w:rFonts w:ascii="Times New Roman" w:hAnsi="Times New Roman"/>
          <w:sz w:val="28"/>
          <w:szCs w:val="28"/>
        </w:rPr>
      </w:pPr>
      <w:r w:rsidRPr="00A5630F">
        <w:rPr>
          <w:rFonts w:ascii="Times New Roman" w:hAnsi="Times New Roman"/>
          <w:sz w:val="28"/>
          <w:szCs w:val="28"/>
          <w:u w:val="single"/>
        </w:rPr>
        <w:t xml:space="preserve">    </w:t>
      </w:r>
      <w:r w:rsidR="003C2BD7" w:rsidRPr="00A5630F">
        <w:rPr>
          <w:rFonts w:ascii="Times New Roman" w:hAnsi="Times New Roman"/>
          <w:sz w:val="28"/>
          <w:szCs w:val="28"/>
          <w:u w:val="single"/>
        </w:rPr>
        <w:t>4.</w:t>
      </w:r>
      <w:proofErr w:type="gramStart"/>
      <w:r w:rsidRPr="00A5630F">
        <w:rPr>
          <w:rFonts w:ascii="Times New Roman" w:hAnsi="Times New Roman"/>
          <w:sz w:val="28"/>
          <w:szCs w:val="28"/>
          <w:u w:val="single"/>
        </w:rPr>
        <w:t>Предприятия</w:t>
      </w:r>
      <w:proofErr w:type="gramEnd"/>
      <w:r w:rsidRPr="00A5630F">
        <w:rPr>
          <w:rFonts w:ascii="Times New Roman" w:hAnsi="Times New Roman"/>
          <w:sz w:val="28"/>
          <w:szCs w:val="28"/>
          <w:u w:val="single"/>
        </w:rPr>
        <w:t xml:space="preserve"> выпускающие хлеб, хл</w:t>
      </w:r>
      <w:r w:rsidRPr="00A605DC">
        <w:rPr>
          <w:rFonts w:ascii="Times New Roman" w:hAnsi="Times New Roman"/>
          <w:sz w:val="28"/>
          <w:szCs w:val="28"/>
          <w:u w:val="single"/>
        </w:rPr>
        <w:t>ебобулочные и кондитерские изделия</w:t>
      </w:r>
      <w:r w:rsidRPr="00A605DC">
        <w:rPr>
          <w:rFonts w:ascii="Times New Roman" w:hAnsi="Times New Roman"/>
          <w:sz w:val="28"/>
          <w:szCs w:val="28"/>
        </w:rPr>
        <w:t>.</w:t>
      </w:r>
    </w:p>
    <w:p w:rsidR="00C17E8D" w:rsidRPr="00A605DC" w:rsidRDefault="00D57766" w:rsidP="00C17E8D">
      <w:pPr>
        <w:pStyle w:val="a5"/>
        <w:jc w:val="both"/>
        <w:rPr>
          <w:rFonts w:ascii="Times New Roman" w:hAnsi="Times New Roman"/>
          <w:sz w:val="28"/>
          <w:szCs w:val="28"/>
        </w:rPr>
      </w:pPr>
      <w:r w:rsidRPr="00A605DC">
        <w:rPr>
          <w:rFonts w:ascii="Times New Roman" w:hAnsi="Times New Roman"/>
          <w:sz w:val="28"/>
          <w:szCs w:val="28"/>
        </w:rPr>
        <w:t xml:space="preserve">     </w:t>
      </w:r>
      <w:r w:rsidR="00C17E8D" w:rsidRPr="00A605DC">
        <w:rPr>
          <w:rFonts w:ascii="Times New Roman" w:hAnsi="Times New Roman"/>
          <w:sz w:val="28"/>
          <w:szCs w:val="28"/>
        </w:rPr>
        <w:t xml:space="preserve">Крупным предприятием по выпуску хлеба и хлебобулочных изделий на территории городского поселение Игрим является ДООО «Хлеб», а средним ИП </w:t>
      </w:r>
      <w:proofErr w:type="spellStart"/>
      <w:r w:rsidR="00C17E8D" w:rsidRPr="00A605DC">
        <w:rPr>
          <w:rFonts w:ascii="Times New Roman" w:hAnsi="Times New Roman"/>
          <w:sz w:val="28"/>
          <w:szCs w:val="28"/>
        </w:rPr>
        <w:t>Куперштейн</w:t>
      </w:r>
      <w:proofErr w:type="spellEnd"/>
      <w:r w:rsidR="00C17E8D" w:rsidRPr="00A605DC">
        <w:rPr>
          <w:rFonts w:ascii="Times New Roman" w:hAnsi="Times New Roman"/>
          <w:sz w:val="28"/>
          <w:szCs w:val="28"/>
        </w:rPr>
        <w:t xml:space="preserve"> С.         </w:t>
      </w:r>
    </w:p>
    <w:p w:rsidR="00AA005C" w:rsidRPr="00A605DC" w:rsidRDefault="00AA005C" w:rsidP="00AA005C">
      <w:pPr>
        <w:pStyle w:val="a5"/>
        <w:jc w:val="both"/>
        <w:rPr>
          <w:rFonts w:ascii="Times New Roman" w:hAnsi="Times New Roman"/>
          <w:sz w:val="28"/>
          <w:szCs w:val="28"/>
        </w:rPr>
      </w:pPr>
      <w:r w:rsidRPr="00A605DC">
        <w:rPr>
          <w:rFonts w:ascii="Times New Roman" w:hAnsi="Times New Roman"/>
          <w:sz w:val="28"/>
          <w:szCs w:val="28"/>
        </w:rPr>
        <w:t xml:space="preserve">    В 20</w:t>
      </w:r>
      <w:r w:rsidR="00A605DC" w:rsidRPr="00A605DC">
        <w:rPr>
          <w:rFonts w:ascii="Times New Roman" w:hAnsi="Times New Roman"/>
          <w:sz w:val="28"/>
          <w:szCs w:val="28"/>
        </w:rPr>
        <w:t>2</w:t>
      </w:r>
      <w:r w:rsidR="00664510">
        <w:rPr>
          <w:rFonts w:ascii="Times New Roman" w:hAnsi="Times New Roman"/>
          <w:sz w:val="28"/>
          <w:szCs w:val="28"/>
        </w:rPr>
        <w:t>1</w:t>
      </w:r>
      <w:r w:rsidR="00C17E8D" w:rsidRPr="00A605DC">
        <w:rPr>
          <w:rFonts w:ascii="Times New Roman" w:hAnsi="Times New Roman"/>
          <w:sz w:val="28"/>
          <w:szCs w:val="28"/>
        </w:rPr>
        <w:t xml:space="preserve"> г объем выпуска хлеба уменьшился </w:t>
      </w:r>
      <w:r w:rsidRPr="00A605DC">
        <w:rPr>
          <w:rFonts w:ascii="Times New Roman" w:hAnsi="Times New Roman"/>
          <w:sz w:val="28"/>
          <w:szCs w:val="28"/>
        </w:rPr>
        <w:t>по отношению к 20</w:t>
      </w:r>
      <w:r w:rsidR="00664510">
        <w:rPr>
          <w:rFonts w:ascii="Times New Roman" w:hAnsi="Times New Roman"/>
          <w:sz w:val="28"/>
          <w:szCs w:val="28"/>
        </w:rPr>
        <w:t>20</w:t>
      </w:r>
      <w:r w:rsidR="00C17E8D" w:rsidRPr="00A605DC">
        <w:rPr>
          <w:rFonts w:ascii="Times New Roman" w:hAnsi="Times New Roman"/>
          <w:sz w:val="28"/>
          <w:szCs w:val="28"/>
        </w:rPr>
        <w:t xml:space="preserve"> году </w:t>
      </w:r>
      <w:r w:rsidR="00B835A5">
        <w:rPr>
          <w:rFonts w:ascii="Times New Roman" w:hAnsi="Times New Roman"/>
          <w:sz w:val="28"/>
          <w:szCs w:val="28"/>
        </w:rPr>
        <w:t>7</w:t>
      </w:r>
      <w:r w:rsidR="00C17E8D" w:rsidRPr="00A605DC">
        <w:rPr>
          <w:rFonts w:ascii="Times New Roman" w:hAnsi="Times New Roman"/>
          <w:sz w:val="28"/>
          <w:szCs w:val="28"/>
        </w:rPr>
        <w:t>,2%.</w:t>
      </w:r>
      <w:r w:rsidRPr="00A605DC">
        <w:rPr>
          <w:rFonts w:ascii="Times New Roman" w:hAnsi="Times New Roman"/>
          <w:sz w:val="28"/>
          <w:szCs w:val="28"/>
        </w:rPr>
        <w:t xml:space="preserve"> Основные причины снижения производства- сокращение потребления хлебной продукции за счет широкого ассортимента продовольственных товаров и увеличение объемов ввоза хлебобулочной продукции </w:t>
      </w:r>
      <w:proofErr w:type="gramStart"/>
      <w:r w:rsidRPr="00A605DC">
        <w:rPr>
          <w:rFonts w:ascii="Times New Roman" w:hAnsi="Times New Roman"/>
          <w:sz w:val="28"/>
          <w:szCs w:val="28"/>
        </w:rPr>
        <w:t>из  Свердловской</w:t>
      </w:r>
      <w:proofErr w:type="gramEnd"/>
      <w:r w:rsidRPr="00A605DC">
        <w:rPr>
          <w:rFonts w:ascii="Times New Roman" w:hAnsi="Times New Roman"/>
          <w:sz w:val="28"/>
          <w:szCs w:val="28"/>
        </w:rPr>
        <w:t xml:space="preserve"> области.</w:t>
      </w:r>
    </w:p>
    <w:p w:rsidR="00AA005C" w:rsidRPr="00093CE1" w:rsidRDefault="00AA005C" w:rsidP="00AA005C">
      <w:pPr>
        <w:pStyle w:val="a5"/>
        <w:jc w:val="both"/>
        <w:rPr>
          <w:rFonts w:ascii="Times New Roman" w:hAnsi="Times New Roman"/>
          <w:sz w:val="28"/>
          <w:szCs w:val="28"/>
        </w:rPr>
      </w:pPr>
      <w:r w:rsidRPr="00A605DC">
        <w:rPr>
          <w:rFonts w:ascii="Times New Roman" w:hAnsi="Times New Roman"/>
          <w:sz w:val="28"/>
          <w:szCs w:val="28"/>
        </w:rPr>
        <w:t xml:space="preserve">    Сдерживающим фактором развития данного вида производства является сложная транспортная схема доставки и рост стоимости сырья, а также завоз </w:t>
      </w:r>
      <w:r w:rsidRPr="00093CE1">
        <w:rPr>
          <w:rFonts w:ascii="Times New Roman" w:hAnsi="Times New Roman"/>
          <w:sz w:val="28"/>
          <w:szCs w:val="28"/>
        </w:rPr>
        <w:t>широкого ассортимента хлеба и хлебобулочной продукции из других регионов.</w:t>
      </w:r>
    </w:p>
    <w:p w:rsidR="00093CE1" w:rsidRPr="00093CE1" w:rsidRDefault="00093CE1" w:rsidP="00093CE1">
      <w:pPr>
        <w:suppressAutoHyphens/>
        <w:spacing w:after="0" w:line="100" w:lineRule="atLeast"/>
        <w:ind w:firstLine="709"/>
        <w:jc w:val="both"/>
        <w:rPr>
          <w:rFonts w:ascii="Times New Roman" w:eastAsia="Times New Roman" w:hAnsi="Times New Roman"/>
          <w:sz w:val="28"/>
          <w:szCs w:val="28"/>
          <w:lang w:eastAsia="ru-RU"/>
        </w:rPr>
      </w:pPr>
      <w:r w:rsidRPr="00093CE1">
        <w:rPr>
          <w:rFonts w:ascii="Times New Roman" w:hAnsi="Times New Roman"/>
          <w:sz w:val="28"/>
          <w:szCs w:val="28"/>
          <w:lang w:eastAsia="ar-SA"/>
        </w:rPr>
        <w:t xml:space="preserve">В поселке </w:t>
      </w:r>
      <w:proofErr w:type="spellStart"/>
      <w:r w:rsidRPr="00093CE1">
        <w:rPr>
          <w:rFonts w:ascii="Times New Roman" w:hAnsi="Times New Roman"/>
          <w:sz w:val="28"/>
          <w:szCs w:val="28"/>
          <w:lang w:eastAsia="ar-SA"/>
        </w:rPr>
        <w:t>Ванзетур</w:t>
      </w:r>
      <w:proofErr w:type="spellEnd"/>
      <w:r w:rsidRPr="00093CE1">
        <w:rPr>
          <w:rFonts w:ascii="Times New Roman" w:hAnsi="Times New Roman"/>
          <w:sz w:val="28"/>
          <w:szCs w:val="28"/>
          <w:lang w:eastAsia="ar-SA"/>
        </w:rPr>
        <w:t xml:space="preserve">, на смену закрывшейся в 2019 году пекарни </w:t>
      </w:r>
      <w:r w:rsidRPr="00093CE1">
        <w:rPr>
          <w:rFonts w:ascii="Times New Roman" w:eastAsia="Times New Roman" w:hAnsi="Times New Roman"/>
          <w:sz w:val="28"/>
          <w:szCs w:val="28"/>
          <w:lang w:eastAsia="ru-RU"/>
        </w:rPr>
        <w:t xml:space="preserve">Березовского </w:t>
      </w:r>
      <w:proofErr w:type="spellStart"/>
      <w:r w:rsidRPr="00093CE1">
        <w:rPr>
          <w:rFonts w:ascii="Times New Roman" w:eastAsia="Times New Roman" w:hAnsi="Times New Roman"/>
          <w:sz w:val="28"/>
          <w:szCs w:val="28"/>
          <w:lang w:eastAsia="ru-RU"/>
        </w:rPr>
        <w:t>межрайпотребсоюза</w:t>
      </w:r>
      <w:proofErr w:type="spellEnd"/>
      <w:r w:rsidRPr="00093CE1">
        <w:rPr>
          <w:rFonts w:ascii="Times New Roman" w:eastAsia="Times New Roman" w:hAnsi="Times New Roman"/>
          <w:sz w:val="28"/>
          <w:szCs w:val="28"/>
          <w:lang w:eastAsia="ru-RU"/>
        </w:rPr>
        <w:t>, под руководством индивидуального предпринимателя Сафарова Ш.Т. открылась и работает пекарня. В ассортименте пекарни – хлеб пшеничный и ржаной, в перспективе – приобретение трехфазного духового оборудования, что позволит расширить ассортимент – появится выпечка и хлебобулочные изделия.</w:t>
      </w:r>
    </w:p>
    <w:p w:rsidR="002325AA" w:rsidRPr="00093CE1" w:rsidRDefault="002325AA" w:rsidP="002325AA">
      <w:pPr>
        <w:pStyle w:val="a5"/>
        <w:ind w:firstLine="567"/>
        <w:rPr>
          <w:rFonts w:ascii="Times New Roman" w:hAnsi="Times New Roman"/>
          <w:b/>
          <w:iCs/>
          <w:sz w:val="28"/>
          <w:szCs w:val="28"/>
        </w:rPr>
      </w:pPr>
    </w:p>
    <w:p w:rsidR="004B7BEF" w:rsidRPr="00A605DC" w:rsidRDefault="004B7BEF" w:rsidP="006D60CE">
      <w:pPr>
        <w:pStyle w:val="a5"/>
        <w:numPr>
          <w:ilvl w:val="0"/>
          <w:numId w:val="20"/>
        </w:numPr>
        <w:jc w:val="center"/>
        <w:rPr>
          <w:rFonts w:ascii="Times New Roman" w:hAnsi="Times New Roman"/>
          <w:b/>
          <w:iCs/>
          <w:sz w:val="28"/>
          <w:szCs w:val="28"/>
        </w:rPr>
      </w:pPr>
      <w:r w:rsidRPr="00A605DC">
        <w:rPr>
          <w:rFonts w:ascii="Times New Roman" w:hAnsi="Times New Roman"/>
          <w:b/>
          <w:iCs/>
          <w:sz w:val="28"/>
          <w:szCs w:val="28"/>
        </w:rPr>
        <w:t>Сельское хозяйство</w:t>
      </w:r>
    </w:p>
    <w:p w:rsidR="00AE10BE" w:rsidRPr="00A605DC" w:rsidRDefault="00AE10BE" w:rsidP="00AE10BE">
      <w:pPr>
        <w:pStyle w:val="a5"/>
        <w:ind w:left="720"/>
        <w:rPr>
          <w:rFonts w:ascii="Times New Roman" w:hAnsi="Times New Roman"/>
          <w:b/>
          <w:iCs/>
          <w:sz w:val="28"/>
          <w:szCs w:val="28"/>
        </w:rPr>
      </w:pPr>
    </w:p>
    <w:p w:rsidR="00FD00C4" w:rsidRPr="00A605DC" w:rsidRDefault="00FD00C4" w:rsidP="006D60CE">
      <w:pPr>
        <w:pStyle w:val="a5"/>
        <w:jc w:val="both"/>
        <w:rPr>
          <w:rFonts w:ascii="Times New Roman" w:hAnsi="Times New Roman"/>
          <w:sz w:val="28"/>
          <w:szCs w:val="28"/>
        </w:rPr>
      </w:pPr>
      <w:r w:rsidRPr="00A605DC">
        <w:rPr>
          <w:rFonts w:ascii="Times New Roman" w:hAnsi="Times New Roman"/>
          <w:sz w:val="28"/>
          <w:szCs w:val="28"/>
        </w:rPr>
        <w:t xml:space="preserve">   </w:t>
      </w:r>
      <w:r w:rsidR="00D57766" w:rsidRPr="00A605DC">
        <w:rPr>
          <w:rFonts w:ascii="Times New Roman" w:hAnsi="Times New Roman"/>
          <w:sz w:val="28"/>
          <w:szCs w:val="28"/>
        </w:rPr>
        <w:t xml:space="preserve">  </w:t>
      </w:r>
      <w:r w:rsidR="006D60CE" w:rsidRPr="00A605DC">
        <w:rPr>
          <w:rFonts w:ascii="Times New Roman" w:hAnsi="Times New Roman"/>
          <w:sz w:val="28"/>
          <w:szCs w:val="28"/>
        </w:rPr>
        <w:t xml:space="preserve">На территории городского поселения Игрим </w:t>
      </w:r>
      <w:r w:rsidRPr="00A605DC">
        <w:rPr>
          <w:rFonts w:ascii="Times New Roman" w:hAnsi="Times New Roman"/>
          <w:sz w:val="28"/>
          <w:szCs w:val="28"/>
        </w:rPr>
        <w:t>функционируют два крестьянско-фермерских хозяйств</w:t>
      </w:r>
      <w:r w:rsidR="006D60CE" w:rsidRPr="00A605DC">
        <w:rPr>
          <w:rFonts w:ascii="Times New Roman" w:hAnsi="Times New Roman"/>
          <w:sz w:val="28"/>
          <w:szCs w:val="28"/>
        </w:rPr>
        <w:t>: КФХ  Родионов М.А</w:t>
      </w:r>
      <w:r w:rsidRPr="00A605DC">
        <w:rPr>
          <w:rFonts w:ascii="Times New Roman" w:hAnsi="Times New Roman"/>
          <w:sz w:val="28"/>
          <w:szCs w:val="28"/>
        </w:rPr>
        <w:t xml:space="preserve"> и </w:t>
      </w:r>
      <w:r w:rsidR="006D60CE" w:rsidRPr="00A605DC">
        <w:rPr>
          <w:rFonts w:ascii="Times New Roman" w:hAnsi="Times New Roman"/>
          <w:sz w:val="28"/>
          <w:szCs w:val="28"/>
        </w:rPr>
        <w:t xml:space="preserve"> КФХ Шахова Н.Н. </w:t>
      </w:r>
      <w:r w:rsidR="00D57766" w:rsidRPr="00A605DC">
        <w:rPr>
          <w:rFonts w:ascii="Times New Roman" w:hAnsi="Times New Roman"/>
          <w:sz w:val="28"/>
          <w:szCs w:val="28"/>
        </w:rPr>
        <w:t xml:space="preserve"> </w:t>
      </w:r>
      <w:r w:rsidRPr="00A605DC">
        <w:rPr>
          <w:rFonts w:ascii="Times New Roman" w:hAnsi="Times New Roman"/>
          <w:sz w:val="28"/>
          <w:szCs w:val="28"/>
        </w:rPr>
        <w:t xml:space="preserve">      </w:t>
      </w:r>
    </w:p>
    <w:p w:rsidR="00D57766" w:rsidRPr="00A605DC" w:rsidRDefault="00FD00C4" w:rsidP="006D60CE">
      <w:pPr>
        <w:pStyle w:val="a5"/>
        <w:jc w:val="both"/>
        <w:rPr>
          <w:rFonts w:ascii="Times New Roman" w:hAnsi="Times New Roman"/>
          <w:sz w:val="28"/>
          <w:szCs w:val="28"/>
        </w:rPr>
      </w:pPr>
      <w:r w:rsidRPr="00A605DC">
        <w:rPr>
          <w:rFonts w:ascii="Times New Roman" w:hAnsi="Times New Roman"/>
          <w:sz w:val="28"/>
          <w:szCs w:val="28"/>
        </w:rPr>
        <w:t xml:space="preserve">     </w:t>
      </w:r>
      <w:r w:rsidR="006D60CE" w:rsidRPr="00A605DC">
        <w:rPr>
          <w:rFonts w:ascii="Times New Roman" w:hAnsi="Times New Roman"/>
          <w:sz w:val="28"/>
          <w:szCs w:val="28"/>
        </w:rPr>
        <w:t xml:space="preserve">Данные предприятия </w:t>
      </w:r>
      <w:r w:rsidRPr="00A605DC">
        <w:rPr>
          <w:rFonts w:ascii="Times New Roman" w:hAnsi="Times New Roman"/>
          <w:sz w:val="28"/>
          <w:szCs w:val="28"/>
        </w:rPr>
        <w:t>производят мясную</w:t>
      </w:r>
      <w:r w:rsidR="006D60CE" w:rsidRPr="00A605DC">
        <w:rPr>
          <w:rFonts w:ascii="Times New Roman" w:hAnsi="Times New Roman"/>
          <w:sz w:val="28"/>
          <w:szCs w:val="28"/>
        </w:rPr>
        <w:t xml:space="preserve"> и молочную продукцию.</w:t>
      </w:r>
      <w:r w:rsidRPr="00A605DC">
        <w:rPr>
          <w:rFonts w:ascii="Times New Roman" w:hAnsi="Times New Roman"/>
          <w:sz w:val="28"/>
          <w:szCs w:val="28"/>
        </w:rPr>
        <w:t xml:space="preserve"> В 20</w:t>
      </w:r>
      <w:r w:rsidR="00AD5AA9">
        <w:rPr>
          <w:rFonts w:ascii="Times New Roman" w:hAnsi="Times New Roman"/>
          <w:sz w:val="28"/>
          <w:szCs w:val="28"/>
        </w:rPr>
        <w:t>20</w:t>
      </w:r>
      <w:r w:rsidRPr="00A605DC">
        <w:rPr>
          <w:rFonts w:ascii="Times New Roman" w:hAnsi="Times New Roman"/>
          <w:sz w:val="28"/>
          <w:szCs w:val="28"/>
        </w:rPr>
        <w:t xml:space="preserve"> г продукция животноводства составила 10,94 млн. рублей. В прогнозируемом периоде ожидается небольшой   стабильный рост в пределах 0,5-1,0%</w:t>
      </w:r>
    </w:p>
    <w:p w:rsidR="006D60CE" w:rsidRPr="00A605DC" w:rsidRDefault="00D57766" w:rsidP="006D60CE">
      <w:pPr>
        <w:pStyle w:val="a5"/>
        <w:jc w:val="both"/>
        <w:rPr>
          <w:rFonts w:ascii="Times New Roman" w:hAnsi="Times New Roman"/>
          <w:sz w:val="28"/>
          <w:szCs w:val="28"/>
        </w:rPr>
      </w:pPr>
      <w:r w:rsidRPr="00A605DC">
        <w:rPr>
          <w:rFonts w:ascii="Times New Roman" w:hAnsi="Times New Roman"/>
          <w:sz w:val="28"/>
          <w:szCs w:val="28"/>
        </w:rPr>
        <w:t xml:space="preserve">     </w:t>
      </w:r>
      <w:r w:rsidR="006D60CE" w:rsidRPr="00A605DC">
        <w:rPr>
          <w:rFonts w:ascii="Times New Roman" w:hAnsi="Times New Roman"/>
          <w:sz w:val="28"/>
          <w:szCs w:val="28"/>
        </w:rPr>
        <w:t xml:space="preserve"> В рамках </w:t>
      </w:r>
      <w:proofErr w:type="spellStart"/>
      <w:r w:rsidR="006D60CE" w:rsidRPr="00A605DC">
        <w:rPr>
          <w:rFonts w:ascii="Times New Roman" w:hAnsi="Times New Roman"/>
          <w:sz w:val="28"/>
          <w:szCs w:val="28"/>
        </w:rPr>
        <w:t>грантовой</w:t>
      </w:r>
      <w:proofErr w:type="spellEnd"/>
      <w:r w:rsidR="006D60CE" w:rsidRPr="00A605DC">
        <w:rPr>
          <w:rFonts w:ascii="Times New Roman" w:hAnsi="Times New Roman"/>
          <w:sz w:val="28"/>
          <w:szCs w:val="28"/>
        </w:rPr>
        <w:t xml:space="preserve"> </w:t>
      </w:r>
      <w:r w:rsidR="00FD00C4" w:rsidRPr="00A605DC">
        <w:rPr>
          <w:rFonts w:ascii="Times New Roman" w:hAnsi="Times New Roman"/>
          <w:sz w:val="28"/>
          <w:szCs w:val="28"/>
        </w:rPr>
        <w:t>поддержки с</w:t>
      </w:r>
      <w:r w:rsidR="006D60CE" w:rsidRPr="00A605DC">
        <w:rPr>
          <w:rFonts w:ascii="Times New Roman" w:hAnsi="Times New Roman"/>
          <w:sz w:val="28"/>
          <w:szCs w:val="28"/>
        </w:rPr>
        <w:t xml:space="preserve"> участием собственных средств осуществляется реализация инвестиционных проектов:</w:t>
      </w:r>
    </w:p>
    <w:p w:rsidR="00A605DC" w:rsidRPr="00A605DC" w:rsidRDefault="006D60CE" w:rsidP="00D57766">
      <w:pPr>
        <w:pStyle w:val="a5"/>
        <w:jc w:val="both"/>
        <w:rPr>
          <w:rFonts w:ascii="Times New Roman" w:hAnsi="Times New Roman"/>
          <w:sz w:val="28"/>
          <w:szCs w:val="28"/>
        </w:rPr>
      </w:pPr>
      <w:r w:rsidRPr="00A605DC">
        <w:rPr>
          <w:rFonts w:ascii="Times New Roman" w:hAnsi="Times New Roman"/>
          <w:sz w:val="28"/>
          <w:szCs w:val="28"/>
        </w:rPr>
        <w:t xml:space="preserve">  - линии по производству, </w:t>
      </w:r>
      <w:r w:rsidR="00FD00C4" w:rsidRPr="00A605DC">
        <w:rPr>
          <w:rFonts w:ascii="Times New Roman" w:hAnsi="Times New Roman"/>
          <w:sz w:val="28"/>
          <w:szCs w:val="28"/>
        </w:rPr>
        <w:t>переработке и упаковке молока (</w:t>
      </w:r>
      <w:r w:rsidRPr="00A605DC">
        <w:rPr>
          <w:rFonts w:ascii="Times New Roman" w:hAnsi="Times New Roman"/>
          <w:sz w:val="28"/>
          <w:szCs w:val="28"/>
        </w:rPr>
        <w:t>КФХ Родионов М.А)</w:t>
      </w:r>
      <w:r w:rsidR="00A605DC" w:rsidRPr="00A605DC">
        <w:rPr>
          <w:rFonts w:ascii="Times New Roman" w:hAnsi="Times New Roman"/>
          <w:sz w:val="28"/>
          <w:szCs w:val="28"/>
        </w:rPr>
        <w:t>.</w:t>
      </w:r>
    </w:p>
    <w:p w:rsidR="00A605DC" w:rsidRPr="00A605DC" w:rsidRDefault="006D60CE" w:rsidP="00A605DC">
      <w:pPr>
        <w:pStyle w:val="a5"/>
        <w:jc w:val="both"/>
        <w:rPr>
          <w:rFonts w:ascii="Times New Roman" w:hAnsi="Times New Roman"/>
          <w:sz w:val="28"/>
          <w:szCs w:val="28"/>
        </w:rPr>
      </w:pPr>
      <w:r w:rsidRPr="00A605DC">
        <w:rPr>
          <w:rFonts w:ascii="Times New Roman" w:hAnsi="Times New Roman"/>
          <w:sz w:val="28"/>
          <w:szCs w:val="28"/>
        </w:rPr>
        <w:t>- по строительству комплекса для разведения крупного рогатого скота (КФХ Шахова Н.Н.)</w:t>
      </w:r>
      <w:r w:rsidR="00A605DC" w:rsidRPr="00A605DC">
        <w:rPr>
          <w:rFonts w:ascii="Times New Roman" w:hAnsi="Times New Roman"/>
          <w:sz w:val="28"/>
          <w:szCs w:val="28"/>
        </w:rPr>
        <w:t>.</w:t>
      </w:r>
    </w:p>
    <w:p w:rsidR="006D60CE" w:rsidRPr="00BE6B39" w:rsidRDefault="00A605DC" w:rsidP="00A605DC">
      <w:pPr>
        <w:pStyle w:val="a5"/>
        <w:jc w:val="both"/>
        <w:rPr>
          <w:rFonts w:ascii="Times New Roman" w:hAnsi="Times New Roman"/>
          <w:b/>
          <w:iCs/>
          <w:sz w:val="28"/>
          <w:szCs w:val="28"/>
        </w:rPr>
      </w:pPr>
      <w:r w:rsidRPr="00BE6B39">
        <w:rPr>
          <w:rFonts w:ascii="Times New Roman" w:hAnsi="Times New Roman"/>
          <w:sz w:val="28"/>
          <w:szCs w:val="28"/>
        </w:rPr>
        <w:t xml:space="preserve">                                                           С</w:t>
      </w:r>
      <w:r w:rsidR="004B7BEF" w:rsidRPr="00BE6B39">
        <w:rPr>
          <w:rFonts w:ascii="Times New Roman" w:hAnsi="Times New Roman"/>
          <w:b/>
          <w:iCs/>
          <w:sz w:val="28"/>
          <w:szCs w:val="28"/>
        </w:rPr>
        <w:t>троительство</w:t>
      </w:r>
    </w:p>
    <w:p w:rsidR="00AE10BE" w:rsidRPr="00BE6B39" w:rsidRDefault="00AE10BE" w:rsidP="00AE10BE">
      <w:pPr>
        <w:pStyle w:val="a5"/>
        <w:ind w:left="720"/>
        <w:rPr>
          <w:rFonts w:ascii="Times New Roman" w:hAnsi="Times New Roman"/>
          <w:b/>
          <w:iCs/>
          <w:sz w:val="28"/>
          <w:szCs w:val="28"/>
        </w:rPr>
      </w:pPr>
    </w:p>
    <w:p w:rsidR="006D60CE" w:rsidRPr="00BE6B39" w:rsidRDefault="006D60CE" w:rsidP="006D60CE">
      <w:pPr>
        <w:tabs>
          <w:tab w:val="left" w:pos="7447"/>
        </w:tabs>
        <w:suppressAutoHyphens/>
        <w:spacing w:after="0" w:line="240" w:lineRule="auto"/>
        <w:jc w:val="both"/>
        <w:rPr>
          <w:rFonts w:ascii="Times New Roman" w:eastAsia="Times New Roman" w:hAnsi="Times New Roman" w:cs="Times New Roman"/>
          <w:sz w:val="28"/>
          <w:szCs w:val="28"/>
          <w:lang w:eastAsia="ar-SA"/>
        </w:rPr>
      </w:pPr>
      <w:r w:rsidRPr="00BE6B39">
        <w:rPr>
          <w:rFonts w:ascii="Times New Roman" w:eastAsia="Times New Roman" w:hAnsi="Times New Roman" w:cs="Times New Roman"/>
          <w:sz w:val="28"/>
          <w:szCs w:val="28"/>
          <w:lang w:eastAsia="ru-RU"/>
        </w:rPr>
        <w:t xml:space="preserve"> </w:t>
      </w:r>
      <w:r w:rsidRPr="00BE6B39">
        <w:rPr>
          <w:rFonts w:ascii="Times New Roman" w:hAnsi="Times New Roman" w:cs="Times New Roman"/>
          <w:sz w:val="28"/>
          <w:szCs w:val="28"/>
        </w:rPr>
        <w:t xml:space="preserve">        Муниципальное образование</w:t>
      </w:r>
      <w:r w:rsidRPr="00BE6B39">
        <w:rPr>
          <w:rFonts w:ascii="Times New Roman" w:eastAsia="Times New Roman" w:hAnsi="Times New Roman" w:cs="Times New Roman"/>
          <w:sz w:val="28"/>
          <w:szCs w:val="28"/>
          <w:lang w:eastAsia="ar-SA"/>
        </w:rPr>
        <w:t xml:space="preserve"> Игрим участвует в реализации следующих государственных программ Ханты – Мансийского автономного округа - Югры, касающихся строительства новых и реконструкции уже имеющихся объектов социальной сферы и муниципального хозяйства:</w:t>
      </w:r>
    </w:p>
    <w:p w:rsidR="00C45DA9" w:rsidRPr="00BE6B39" w:rsidRDefault="006D60CE" w:rsidP="006D60CE">
      <w:pPr>
        <w:tabs>
          <w:tab w:val="left" w:pos="7447"/>
        </w:tabs>
        <w:suppressAutoHyphens/>
        <w:spacing w:after="0" w:line="240" w:lineRule="auto"/>
        <w:ind w:firstLine="540"/>
        <w:jc w:val="both"/>
        <w:rPr>
          <w:rFonts w:ascii="Times New Roman" w:eastAsia="Times New Roman" w:hAnsi="Times New Roman" w:cs="Times New Roman"/>
          <w:sz w:val="28"/>
          <w:szCs w:val="28"/>
          <w:lang w:eastAsia="ar-SA"/>
        </w:rPr>
      </w:pPr>
      <w:r w:rsidRPr="00BE6B39">
        <w:rPr>
          <w:rFonts w:ascii="Times New Roman" w:eastAsia="Times New Roman" w:hAnsi="Times New Roman" w:cs="Times New Roman"/>
          <w:sz w:val="28"/>
          <w:szCs w:val="28"/>
          <w:lang w:eastAsia="ar-SA"/>
        </w:rPr>
        <w:t xml:space="preserve">- «Развитие </w:t>
      </w:r>
      <w:proofErr w:type="spellStart"/>
      <w:r w:rsidRPr="00BE6B39">
        <w:rPr>
          <w:rFonts w:ascii="Times New Roman" w:eastAsia="Times New Roman" w:hAnsi="Times New Roman" w:cs="Times New Roman"/>
          <w:sz w:val="28"/>
          <w:szCs w:val="28"/>
          <w:lang w:eastAsia="ar-SA"/>
        </w:rPr>
        <w:t>жилищно</w:t>
      </w:r>
      <w:proofErr w:type="spellEnd"/>
      <w:r w:rsidRPr="00BE6B39">
        <w:rPr>
          <w:rFonts w:ascii="Times New Roman" w:eastAsia="Times New Roman" w:hAnsi="Times New Roman" w:cs="Times New Roman"/>
          <w:sz w:val="28"/>
          <w:szCs w:val="28"/>
          <w:lang w:eastAsia="ar-SA"/>
        </w:rPr>
        <w:t xml:space="preserve"> – коммунального комплекса и повышение энергетической эффективности в Ханты – Мансийском автономном округе – </w:t>
      </w:r>
      <w:proofErr w:type="gramStart"/>
      <w:r w:rsidRPr="00BE6B39">
        <w:rPr>
          <w:rFonts w:ascii="Times New Roman" w:eastAsia="Times New Roman" w:hAnsi="Times New Roman" w:cs="Times New Roman"/>
          <w:sz w:val="28"/>
          <w:szCs w:val="28"/>
          <w:lang w:eastAsia="ar-SA"/>
        </w:rPr>
        <w:t xml:space="preserve">Югре </w:t>
      </w:r>
      <w:r w:rsidR="00C45DA9" w:rsidRPr="00BE6B39">
        <w:rPr>
          <w:rFonts w:ascii="Times New Roman" w:eastAsia="Times New Roman" w:hAnsi="Times New Roman" w:cs="Times New Roman"/>
          <w:sz w:val="28"/>
          <w:szCs w:val="28"/>
          <w:lang w:eastAsia="ar-SA"/>
        </w:rPr>
        <w:t>;</w:t>
      </w:r>
      <w:proofErr w:type="gramEnd"/>
    </w:p>
    <w:p w:rsidR="006D60CE" w:rsidRPr="00BE6B39" w:rsidRDefault="006D60CE" w:rsidP="006D60CE">
      <w:pPr>
        <w:tabs>
          <w:tab w:val="left" w:pos="7447"/>
        </w:tabs>
        <w:suppressAutoHyphens/>
        <w:spacing w:after="0" w:line="240" w:lineRule="auto"/>
        <w:ind w:firstLine="540"/>
        <w:jc w:val="both"/>
        <w:rPr>
          <w:rFonts w:ascii="Times New Roman" w:eastAsia="Times New Roman" w:hAnsi="Times New Roman" w:cs="Times New Roman"/>
          <w:sz w:val="28"/>
          <w:szCs w:val="28"/>
          <w:lang w:eastAsia="ar-SA"/>
        </w:rPr>
      </w:pPr>
      <w:r w:rsidRPr="00BE6B39">
        <w:rPr>
          <w:rFonts w:ascii="Times New Roman" w:eastAsia="Times New Roman" w:hAnsi="Times New Roman" w:cs="Times New Roman"/>
          <w:sz w:val="28"/>
          <w:szCs w:val="28"/>
          <w:lang w:eastAsia="ar-SA"/>
        </w:rPr>
        <w:t xml:space="preserve">- «Развитие транспортной системы Ханты – Мансийского автономного округа – Югры </w:t>
      </w:r>
    </w:p>
    <w:p w:rsidR="006D60CE" w:rsidRPr="00BE6B39" w:rsidRDefault="006D60CE" w:rsidP="007D1E3B">
      <w:pPr>
        <w:tabs>
          <w:tab w:val="left" w:pos="7447"/>
        </w:tabs>
        <w:spacing w:after="0" w:line="240" w:lineRule="auto"/>
        <w:ind w:firstLine="709"/>
        <w:jc w:val="both"/>
        <w:rPr>
          <w:rFonts w:ascii="Times New Roman" w:hAnsi="Times New Roman"/>
          <w:sz w:val="28"/>
          <w:szCs w:val="28"/>
        </w:rPr>
      </w:pPr>
      <w:r w:rsidRPr="00BE6B39">
        <w:rPr>
          <w:rFonts w:ascii="Times New Roman" w:hAnsi="Times New Roman"/>
          <w:sz w:val="28"/>
          <w:szCs w:val="28"/>
        </w:rPr>
        <w:t>В рамках утвержденной муниципальной программы «Формирование городской среды городского поселения Игрим на 2018-20</w:t>
      </w:r>
      <w:r w:rsidR="007D1E3B" w:rsidRPr="00BE6B39">
        <w:rPr>
          <w:rFonts w:ascii="Times New Roman" w:hAnsi="Times New Roman"/>
          <w:sz w:val="28"/>
          <w:szCs w:val="28"/>
        </w:rPr>
        <w:t>22 годы» выполнены мероприятия:</w:t>
      </w:r>
    </w:p>
    <w:p w:rsidR="00C45DA9" w:rsidRPr="00C45DA9" w:rsidRDefault="00C45DA9" w:rsidP="007D1E3B">
      <w:pPr>
        <w:tabs>
          <w:tab w:val="left" w:pos="7447"/>
        </w:tabs>
        <w:spacing w:after="0" w:line="240" w:lineRule="auto"/>
        <w:ind w:firstLine="709"/>
        <w:jc w:val="both"/>
        <w:rPr>
          <w:rFonts w:ascii="Times New Roman" w:hAnsi="Times New Roman" w:cs="Times New Roman"/>
          <w:sz w:val="28"/>
          <w:szCs w:val="28"/>
        </w:rPr>
      </w:pPr>
      <w:r w:rsidRPr="00BE6B39">
        <w:rPr>
          <w:rFonts w:ascii="Times New Roman" w:hAnsi="Times New Roman" w:cs="Times New Roman"/>
          <w:sz w:val="28"/>
          <w:szCs w:val="28"/>
        </w:rPr>
        <w:t>-   Расселены и снесено аварийных 7 домов в п. Игрим;</w:t>
      </w:r>
    </w:p>
    <w:p w:rsidR="00C45DA9" w:rsidRDefault="00C45DA9" w:rsidP="00C45DA9">
      <w:pPr>
        <w:ind w:firstLine="567"/>
        <w:jc w:val="both"/>
        <w:rPr>
          <w:rFonts w:ascii="Times New Roman" w:hAnsi="Times New Roman" w:cs="Times New Roman"/>
          <w:sz w:val="28"/>
          <w:szCs w:val="28"/>
        </w:rPr>
      </w:pPr>
      <w:r w:rsidRPr="00C45DA9">
        <w:rPr>
          <w:rFonts w:ascii="Times New Roman" w:hAnsi="Times New Roman" w:cs="Times New Roman"/>
          <w:sz w:val="28"/>
          <w:szCs w:val="28"/>
        </w:rPr>
        <w:t xml:space="preserve">   - Заселено 4 жилых дома по ул.Парковая,2,4,6,8 в </w:t>
      </w:r>
      <w:proofErr w:type="spellStart"/>
      <w:r w:rsidRPr="00C45DA9">
        <w:rPr>
          <w:rFonts w:ascii="Times New Roman" w:hAnsi="Times New Roman" w:cs="Times New Roman"/>
          <w:sz w:val="28"/>
          <w:szCs w:val="28"/>
        </w:rPr>
        <w:t>п.Ванзетур</w:t>
      </w:r>
      <w:proofErr w:type="spellEnd"/>
      <w:r w:rsidRPr="00C45DA9">
        <w:rPr>
          <w:rFonts w:ascii="Times New Roman" w:hAnsi="Times New Roman" w:cs="Times New Roman"/>
          <w:sz w:val="28"/>
          <w:szCs w:val="28"/>
        </w:rPr>
        <w:t xml:space="preserve">, 11 квартир    общей площадью -  </w:t>
      </w:r>
      <w:r w:rsidRPr="00C45DA9">
        <w:rPr>
          <w:rFonts w:ascii="Times New Roman" w:hAnsi="Times New Roman" w:cs="Times New Roman"/>
          <w:b/>
          <w:sz w:val="28"/>
          <w:szCs w:val="28"/>
        </w:rPr>
        <w:t xml:space="preserve">659,1 </w:t>
      </w:r>
      <w:r w:rsidRPr="00C45DA9">
        <w:rPr>
          <w:rFonts w:ascii="Times New Roman" w:hAnsi="Times New Roman" w:cs="Times New Roman"/>
          <w:sz w:val="28"/>
          <w:szCs w:val="28"/>
        </w:rPr>
        <w:t xml:space="preserve">кв.м.  Все квартиры предоставлены по договорам социального найма.  В результате переселения освобожден под снос аварийный жилой дом по </w:t>
      </w:r>
      <w:proofErr w:type="spellStart"/>
      <w:r w:rsidRPr="00C45DA9">
        <w:rPr>
          <w:rFonts w:ascii="Times New Roman" w:hAnsi="Times New Roman" w:cs="Times New Roman"/>
          <w:sz w:val="28"/>
          <w:szCs w:val="28"/>
        </w:rPr>
        <w:t>ул.Центральной</w:t>
      </w:r>
      <w:proofErr w:type="spellEnd"/>
      <w:r w:rsidRPr="00C45DA9">
        <w:rPr>
          <w:rFonts w:ascii="Times New Roman" w:hAnsi="Times New Roman" w:cs="Times New Roman"/>
          <w:sz w:val="28"/>
          <w:szCs w:val="28"/>
        </w:rPr>
        <w:t xml:space="preserve">, д.34 в </w:t>
      </w:r>
      <w:proofErr w:type="spellStart"/>
      <w:r w:rsidRPr="00C45DA9">
        <w:rPr>
          <w:rFonts w:ascii="Times New Roman" w:hAnsi="Times New Roman" w:cs="Times New Roman"/>
          <w:sz w:val="28"/>
          <w:szCs w:val="28"/>
        </w:rPr>
        <w:t>п.Ванзетур</w:t>
      </w:r>
      <w:proofErr w:type="spellEnd"/>
      <w:r w:rsidRPr="00C45DA9">
        <w:rPr>
          <w:rFonts w:ascii="Times New Roman" w:hAnsi="Times New Roman" w:cs="Times New Roman"/>
          <w:sz w:val="28"/>
          <w:szCs w:val="28"/>
        </w:rPr>
        <w:t xml:space="preserve">.  </w:t>
      </w:r>
    </w:p>
    <w:p w:rsidR="00BE6B39" w:rsidRPr="00C45DA9" w:rsidRDefault="00BE6B39" w:rsidP="00C45DA9">
      <w:pPr>
        <w:ind w:firstLine="567"/>
        <w:jc w:val="both"/>
        <w:rPr>
          <w:rFonts w:ascii="Times New Roman" w:hAnsi="Times New Roman" w:cs="Times New Roman"/>
          <w:sz w:val="28"/>
          <w:szCs w:val="28"/>
        </w:rPr>
      </w:pPr>
      <w:r>
        <w:rPr>
          <w:rFonts w:ascii="Times New Roman" w:hAnsi="Times New Roman" w:cs="Times New Roman"/>
          <w:sz w:val="28"/>
          <w:szCs w:val="28"/>
        </w:rPr>
        <w:t xml:space="preserve">  В 2020 г было введено в эксплуатацию 1610,</w:t>
      </w:r>
      <w:proofErr w:type="gramStart"/>
      <w:r>
        <w:rPr>
          <w:rFonts w:ascii="Times New Roman" w:hAnsi="Times New Roman" w:cs="Times New Roman"/>
          <w:sz w:val="28"/>
          <w:szCs w:val="28"/>
        </w:rPr>
        <w:t>9  кв.м</w:t>
      </w:r>
      <w:proofErr w:type="gramEnd"/>
      <w:r>
        <w:rPr>
          <w:rFonts w:ascii="Times New Roman" w:hAnsi="Times New Roman" w:cs="Times New Roman"/>
          <w:sz w:val="28"/>
          <w:szCs w:val="28"/>
        </w:rPr>
        <w:t xml:space="preserve"> , 7  индивидуальных жилых домов в п. Игрим и  1 в п. </w:t>
      </w:r>
      <w:proofErr w:type="spellStart"/>
      <w:r>
        <w:rPr>
          <w:rFonts w:ascii="Times New Roman" w:hAnsi="Times New Roman" w:cs="Times New Roman"/>
          <w:sz w:val="28"/>
          <w:szCs w:val="28"/>
        </w:rPr>
        <w:t>Ванзетур</w:t>
      </w:r>
      <w:proofErr w:type="spellEnd"/>
      <w:r>
        <w:rPr>
          <w:rFonts w:ascii="Times New Roman" w:hAnsi="Times New Roman" w:cs="Times New Roman"/>
          <w:sz w:val="28"/>
          <w:szCs w:val="28"/>
        </w:rPr>
        <w:t>.</w:t>
      </w:r>
    </w:p>
    <w:p w:rsidR="00C45DA9" w:rsidRPr="00C45DA9" w:rsidRDefault="00C45DA9" w:rsidP="00C45DA9">
      <w:pPr>
        <w:ind w:firstLine="709"/>
        <w:jc w:val="both"/>
        <w:rPr>
          <w:rFonts w:ascii="Times New Roman" w:hAnsi="Times New Roman" w:cs="Times New Roman"/>
          <w:sz w:val="28"/>
          <w:szCs w:val="28"/>
        </w:rPr>
      </w:pPr>
      <w:r w:rsidRPr="00C45DA9">
        <w:rPr>
          <w:rFonts w:ascii="Times New Roman" w:hAnsi="Times New Roman" w:cs="Times New Roman"/>
          <w:sz w:val="28"/>
          <w:szCs w:val="28"/>
        </w:rPr>
        <w:t xml:space="preserve">В 2019 - 2020 г. на территории городского поселения Игрим в целях подготовки объектов жилищно-коммунальной инфраструктуры к осенне-зимнему периоду 2019 - 2020 г.г. в рамках муниципальной программы «Жилищно-коммунальный комплекс в городском поселении Игрим» выполнены работы по замене сетей инженерных сетей на общую сумму: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2897"/>
        <w:gridCol w:w="3649"/>
      </w:tblGrid>
      <w:tr w:rsidR="00C45DA9" w:rsidRPr="00C45DA9" w:rsidTr="00B835A5">
        <w:tc>
          <w:tcPr>
            <w:tcW w:w="3190" w:type="dxa"/>
            <w:tcBorders>
              <w:top w:val="single" w:sz="4" w:space="0" w:color="000000"/>
              <w:left w:val="single" w:sz="4" w:space="0" w:color="000000"/>
              <w:bottom w:val="single" w:sz="4" w:space="0" w:color="000000"/>
              <w:right w:val="single" w:sz="4" w:space="0" w:color="000000"/>
            </w:tcBorders>
          </w:tcPr>
          <w:p w:rsidR="00C45DA9" w:rsidRPr="00C45DA9" w:rsidRDefault="00C45DA9" w:rsidP="00B835A5">
            <w:pPr>
              <w:ind w:firstLine="709"/>
              <w:jc w:val="center"/>
              <w:rPr>
                <w:rFonts w:ascii="Times New Roman" w:hAnsi="Times New Roman" w:cs="Times New Roman"/>
                <w:b/>
                <w:sz w:val="28"/>
                <w:szCs w:val="28"/>
              </w:rPr>
            </w:pPr>
          </w:p>
        </w:tc>
        <w:tc>
          <w:tcPr>
            <w:tcW w:w="3190" w:type="dxa"/>
            <w:tcBorders>
              <w:top w:val="single" w:sz="4" w:space="0" w:color="000000"/>
              <w:left w:val="single" w:sz="4" w:space="0" w:color="000000"/>
              <w:bottom w:val="single" w:sz="4" w:space="0" w:color="000000"/>
              <w:right w:val="single" w:sz="4" w:space="0" w:color="000000"/>
            </w:tcBorders>
            <w:hideMark/>
          </w:tcPr>
          <w:p w:rsidR="00C45DA9" w:rsidRPr="00C45DA9" w:rsidRDefault="00C45DA9" w:rsidP="00B835A5">
            <w:pPr>
              <w:jc w:val="center"/>
              <w:rPr>
                <w:rFonts w:ascii="Times New Roman" w:hAnsi="Times New Roman" w:cs="Times New Roman"/>
                <w:b/>
                <w:sz w:val="28"/>
                <w:szCs w:val="28"/>
              </w:rPr>
            </w:pPr>
            <w:r w:rsidRPr="00C45DA9">
              <w:rPr>
                <w:rFonts w:ascii="Times New Roman" w:hAnsi="Times New Roman" w:cs="Times New Roman"/>
                <w:b/>
                <w:sz w:val="28"/>
                <w:szCs w:val="28"/>
              </w:rPr>
              <w:t>2019</w:t>
            </w:r>
          </w:p>
        </w:tc>
        <w:tc>
          <w:tcPr>
            <w:tcW w:w="4076" w:type="dxa"/>
            <w:tcBorders>
              <w:top w:val="single" w:sz="4" w:space="0" w:color="000000"/>
              <w:left w:val="single" w:sz="4" w:space="0" w:color="000000"/>
              <w:bottom w:val="single" w:sz="4" w:space="0" w:color="000000"/>
              <w:right w:val="single" w:sz="4" w:space="0" w:color="000000"/>
            </w:tcBorders>
            <w:hideMark/>
          </w:tcPr>
          <w:p w:rsidR="00C45DA9" w:rsidRPr="00C45DA9" w:rsidRDefault="00C45DA9" w:rsidP="00B835A5">
            <w:pPr>
              <w:ind w:firstLine="709"/>
              <w:rPr>
                <w:rFonts w:ascii="Times New Roman" w:hAnsi="Times New Roman" w:cs="Times New Roman"/>
                <w:b/>
                <w:sz w:val="28"/>
                <w:szCs w:val="28"/>
              </w:rPr>
            </w:pPr>
            <w:r w:rsidRPr="00C45DA9">
              <w:rPr>
                <w:rFonts w:ascii="Times New Roman" w:hAnsi="Times New Roman" w:cs="Times New Roman"/>
                <w:b/>
                <w:sz w:val="28"/>
                <w:szCs w:val="28"/>
              </w:rPr>
              <w:t xml:space="preserve">     2020</w:t>
            </w:r>
          </w:p>
        </w:tc>
      </w:tr>
      <w:tr w:rsidR="00C45DA9" w:rsidRPr="00C45DA9" w:rsidTr="00B835A5">
        <w:tc>
          <w:tcPr>
            <w:tcW w:w="3190" w:type="dxa"/>
            <w:tcBorders>
              <w:top w:val="single" w:sz="4" w:space="0" w:color="000000"/>
              <w:left w:val="single" w:sz="4" w:space="0" w:color="000000"/>
              <w:bottom w:val="single" w:sz="4" w:space="0" w:color="000000"/>
              <w:right w:val="single" w:sz="4" w:space="0" w:color="000000"/>
            </w:tcBorders>
            <w:hideMark/>
          </w:tcPr>
          <w:p w:rsidR="00C45DA9" w:rsidRPr="00C45DA9" w:rsidRDefault="00C45DA9" w:rsidP="00B835A5">
            <w:pPr>
              <w:jc w:val="both"/>
              <w:rPr>
                <w:rFonts w:ascii="Times New Roman" w:hAnsi="Times New Roman" w:cs="Times New Roman"/>
                <w:sz w:val="28"/>
                <w:szCs w:val="28"/>
              </w:rPr>
            </w:pPr>
            <w:r w:rsidRPr="00C45DA9">
              <w:rPr>
                <w:rFonts w:ascii="Times New Roman" w:hAnsi="Times New Roman" w:cs="Times New Roman"/>
                <w:sz w:val="28"/>
                <w:szCs w:val="28"/>
              </w:rPr>
              <w:t xml:space="preserve">замена сетей теплоснабжения и сетей водоснабжения </w:t>
            </w:r>
          </w:p>
        </w:tc>
        <w:tc>
          <w:tcPr>
            <w:tcW w:w="3190" w:type="dxa"/>
            <w:tcBorders>
              <w:top w:val="single" w:sz="4" w:space="0" w:color="000000"/>
              <w:left w:val="single" w:sz="4" w:space="0" w:color="000000"/>
              <w:bottom w:val="single" w:sz="4" w:space="0" w:color="000000"/>
              <w:right w:val="single" w:sz="4" w:space="0" w:color="000000"/>
            </w:tcBorders>
            <w:hideMark/>
          </w:tcPr>
          <w:p w:rsidR="00C45DA9" w:rsidRPr="00C45DA9" w:rsidRDefault="00C45DA9" w:rsidP="00B835A5">
            <w:pPr>
              <w:jc w:val="center"/>
              <w:rPr>
                <w:rFonts w:ascii="Times New Roman" w:hAnsi="Times New Roman" w:cs="Times New Roman"/>
                <w:sz w:val="28"/>
                <w:szCs w:val="28"/>
              </w:rPr>
            </w:pPr>
            <w:r w:rsidRPr="00C45DA9">
              <w:rPr>
                <w:rFonts w:ascii="Times New Roman" w:hAnsi="Times New Roman" w:cs="Times New Roman"/>
                <w:bCs/>
                <w:color w:val="000000"/>
                <w:sz w:val="28"/>
                <w:szCs w:val="28"/>
              </w:rPr>
              <w:t xml:space="preserve">22 602,63600 тыс. </w:t>
            </w:r>
            <w:r w:rsidRPr="00C45DA9">
              <w:rPr>
                <w:rFonts w:ascii="Times New Roman" w:hAnsi="Times New Roman" w:cs="Times New Roman"/>
                <w:sz w:val="28"/>
                <w:szCs w:val="28"/>
              </w:rPr>
              <w:t xml:space="preserve">руб.   </w:t>
            </w:r>
          </w:p>
        </w:tc>
        <w:tc>
          <w:tcPr>
            <w:tcW w:w="4076" w:type="dxa"/>
            <w:tcBorders>
              <w:top w:val="single" w:sz="4" w:space="0" w:color="000000"/>
              <w:left w:val="single" w:sz="4" w:space="0" w:color="000000"/>
              <w:bottom w:val="single" w:sz="4" w:space="0" w:color="000000"/>
              <w:right w:val="single" w:sz="4" w:space="0" w:color="000000"/>
            </w:tcBorders>
            <w:hideMark/>
          </w:tcPr>
          <w:p w:rsidR="00C45DA9" w:rsidRPr="00C45DA9" w:rsidRDefault="00C45DA9" w:rsidP="00B835A5">
            <w:pPr>
              <w:rPr>
                <w:rFonts w:ascii="Times New Roman" w:hAnsi="Times New Roman" w:cs="Times New Roman"/>
                <w:sz w:val="28"/>
                <w:szCs w:val="28"/>
              </w:rPr>
            </w:pPr>
            <w:r w:rsidRPr="00C45DA9">
              <w:rPr>
                <w:rFonts w:ascii="Times New Roman" w:hAnsi="Times New Roman" w:cs="Times New Roman"/>
                <w:bCs/>
                <w:color w:val="000000"/>
                <w:sz w:val="28"/>
                <w:szCs w:val="28"/>
              </w:rPr>
              <w:t xml:space="preserve">     </w:t>
            </w:r>
            <w:r w:rsidRPr="00C45DA9">
              <w:rPr>
                <w:rFonts w:ascii="Times New Roman" w:hAnsi="Times New Roman" w:cs="Times New Roman"/>
                <w:sz w:val="28"/>
                <w:szCs w:val="28"/>
              </w:rPr>
              <w:t xml:space="preserve">20 989,085 </w:t>
            </w:r>
            <w:r w:rsidRPr="00C45DA9">
              <w:rPr>
                <w:rFonts w:ascii="Times New Roman" w:hAnsi="Times New Roman" w:cs="Times New Roman"/>
                <w:bCs/>
                <w:color w:val="000000"/>
                <w:sz w:val="28"/>
                <w:szCs w:val="28"/>
              </w:rPr>
              <w:t xml:space="preserve">тыс. </w:t>
            </w:r>
            <w:r w:rsidRPr="00C45DA9">
              <w:rPr>
                <w:rFonts w:ascii="Times New Roman" w:hAnsi="Times New Roman" w:cs="Times New Roman"/>
                <w:sz w:val="28"/>
                <w:szCs w:val="28"/>
              </w:rPr>
              <w:t xml:space="preserve">руб.   </w:t>
            </w:r>
          </w:p>
        </w:tc>
      </w:tr>
    </w:tbl>
    <w:p w:rsidR="00C45DA9" w:rsidRPr="002E4251" w:rsidRDefault="00C45DA9" w:rsidP="00C45DA9">
      <w:pPr>
        <w:tabs>
          <w:tab w:val="left" w:pos="7447"/>
        </w:tabs>
        <w:spacing w:after="0" w:line="240" w:lineRule="auto"/>
        <w:jc w:val="both"/>
        <w:rPr>
          <w:rFonts w:ascii="Times New Roman" w:hAnsi="Times New Roman"/>
          <w:sz w:val="28"/>
          <w:szCs w:val="28"/>
        </w:rPr>
      </w:pPr>
    </w:p>
    <w:p w:rsidR="003C763E" w:rsidRPr="003C763E" w:rsidRDefault="003C763E" w:rsidP="003C763E">
      <w:pPr>
        <w:tabs>
          <w:tab w:val="left" w:pos="7447"/>
        </w:tabs>
        <w:suppressAutoHyphens/>
        <w:spacing w:after="0" w:line="240" w:lineRule="auto"/>
        <w:jc w:val="both"/>
        <w:rPr>
          <w:rFonts w:ascii="Times New Roman" w:eastAsia="Times New Roman" w:hAnsi="Times New Roman" w:cs="Times New Roman"/>
          <w:sz w:val="28"/>
          <w:szCs w:val="28"/>
          <w:lang w:eastAsia="ar-SA"/>
        </w:rPr>
      </w:pPr>
      <w:r w:rsidRPr="002E4251">
        <w:rPr>
          <w:rFonts w:ascii="Times New Roman" w:eastAsia="Times New Roman" w:hAnsi="Times New Roman" w:cs="Times New Roman"/>
          <w:sz w:val="28"/>
          <w:szCs w:val="28"/>
          <w:lang w:eastAsia="ar-SA"/>
        </w:rPr>
        <w:t xml:space="preserve">      </w:t>
      </w:r>
      <w:r w:rsidRPr="002E4251">
        <w:rPr>
          <w:rFonts w:ascii="Times New Roman" w:hAnsi="Times New Roman" w:cs="Times New Roman"/>
          <w:sz w:val="28"/>
          <w:szCs w:val="28"/>
        </w:rPr>
        <w:t>За 2020 год выполнены работы по замене сетей теплоснабжения протяженностью</w:t>
      </w:r>
      <w:r w:rsidRPr="003C763E">
        <w:rPr>
          <w:rFonts w:ascii="Times New Roman" w:hAnsi="Times New Roman" w:cs="Times New Roman"/>
          <w:sz w:val="28"/>
          <w:szCs w:val="28"/>
        </w:rPr>
        <w:t xml:space="preserve"> 1365,5 м., сетей водоснабжения протяженностью 1284,5</w:t>
      </w:r>
      <w:r w:rsidRPr="003C763E">
        <w:rPr>
          <w:rFonts w:ascii="Times New Roman" w:hAnsi="Times New Roman" w:cs="Times New Roman"/>
          <w:color w:val="FF0000"/>
          <w:sz w:val="28"/>
          <w:szCs w:val="28"/>
        </w:rPr>
        <w:t xml:space="preserve"> </w:t>
      </w:r>
      <w:r w:rsidRPr="003C763E">
        <w:rPr>
          <w:rFonts w:ascii="Times New Roman" w:hAnsi="Times New Roman" w:cs="Times New Roman"/>
          <w:sz w:val="28"/>
          <w:szCs w:val="28"/>
        </w:rPr>
        <w:t>м. на общую сумму 20 989,085 тыс. руб., а именно:</w:t>
      </w:r>
    </w:p>
    <w:p w:rsidR="003C763E" w:rsidRPr="003C763E" w:rsidRDefault="003C763E" w:rsidP="003C763E">
      <w:pPr>
        <w:ind w:firstLine="709"/>
        <w:jc w:val="both"/>
        <w:rPr>
          <w:rFonts w:ascii="Times New Roman" w:hAnsi="Times New Roman" w:cs="Times New Roman"/>
          <w:sz w:val="28"/>
          <w:szCs w:val="28"/>
        </w:rPr>
      </w:pPr>
    </w:p>
    <w:p w:rsidR="00D206CE" w:rsidRPr="003C763E" w:rsidRDefault="00D206CE" w:rsidP="00AE10BE">
      <w:pPr>
        <w:spacing w:after="0" w:line="240" w:lineRule="auto"/>
        <w:ind w:right="-2"/>
        <w:jc w:val="both"/>
        <w:rPr>
          <w:rFonts w:ascii="Times New Roman" w:hAnsi="Times New Roman"/>
          <w:sz w:val="28"/>
          <w:szCs w:val="28"/>
        </w:rPr>
      </w:pPr>
    </w:p>
    <w:tbl>
      <w:tblPr>
        <w:tblW w:w="9990" w:type="dxa"/>
        <w:tblLook w:val="04A0" w:firstRow="1" w:lastRow="0" w:firstColumn="1" w:lastColumn="0" w:noHBand="0" w:noVBand="1"/>
      </w:tblPr>
      <w:tblGrid>
        <w:gridCol w:w="917"/>
        <w:gridCol w:w="5981"/>
        <w:gridCol w:w="3092"/>
      </w:tblGrid>
      <w:tr w:rsidR="00E470CA" w:rsidRPr="003C763E" w:rsidTr="008568C1">
        <w:trPr>
          <w:trHeight w:val="1300"/>
        </w:trPr>
        <w:tc>
          <w:tcPr>
            <w:tcW w:w="917" w:type="dxa"/>
            <w:tcBorders>
              <w:top w:val="single" w:sz="8" w:space="0" w:color="auto"/>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b/>
                <w:bCs/>
                <w:color w:val="000000"/>
                <w:sz w:val="28"/>
                <w:szCs w:val="28"/>
              </w:rPr>
            </w:pPr>
            <w:r w:rsidRPr="003C763E">
              <w:rPr>
                <w:rFonts w:ascii="Times New Roman" w:hAnsi="Times New Roman" w:cs="Times New Roman"/>
                <w:b/>
                <w:bCs/>
                <w:color w:val="000000"/>
                <w:sz w:val="28"/>
                <w:szCs w:val="28"/>
              </w:rPr>
              <w:t>№ п/п</w:t>
            </w:r>
          </w:p>
        </w:tc>
        <w:tc>
          <w:tcPr>
            <w:tcW w:w="5981" w:type="dxa"/>
            <w:tcBorders>
              <w:top w:val="single" w:sz="8" w:space="0" w:color="auto"/>
              <w:left w:val="nil"/>
              <w:bottom w:val="single" w:sz="8" w:space="0" w:color="auto"/>
              <w:right w:val="nil"/>
            </w:tcBorders>
            <w:vAlign w:val="center"/>
            <w:hideMark/>
          </w:tcPr>
          <w:p w:rsidR="00E470CA" w:rsidRPr="003C763E" w:rsidRDefault="00E470CA" w:rsidP="008568C1">
            <w:pPr>
              <w:jc w:val="center"/>
              <w:rPr>
                <w:rFonts w:ascii="Times New Roman" w:hAnsi="Times New Roman" w:cs="Times New Roman"/>
                <w:b/>
                <w:bCs/>
                <w:color w:val="000000"/>
                <w:sz w:val="28"/>
                <w:szCs w:val="28"/>
              </w:rPr>
            </w:pPr>
            <w:r w:rsidRPr="003C763E">
              <w:rPr>
                <w:rFonts w:ascii="Times New Roman" w:hAnsi="Times New Roman" w:cs="Times New Roman"/>
                <w:b/>
                <w:bCs/>
                <w:color w:val="000000"/>
                <w:sz w:val="28"/>
                <w:szCs w:val="28"/>
              </w:rPr>
              <w:t>Наименование мероприятий</w:t>
            </w:r>
          </w:p>
        </w:tc>
        <w:tc>
          <w:tcPr>
            <w:tcW w:w="3092" w:type="dxa"/>
            <w:tcBorders>
              <w:top w:val="single" w:sz="8" w:space="0" w:color="auto"/>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b/>
                <w:bCs/>
                <w:color w:val="000000"/>
                <w:sz w:val="28"/>
                <w:szCs w:val="28"/>
              </w:rPr>
            </w:pPr>
            <w:r w:rsidRPr="003C763E">
              <w:rPr>
                <w:rFonts w:ascii="Times New Roman" w:hAnsi="Times New Roman" w:cs="Times New Roman"/>
                <w:b/>
                <w:bCs/>
                <w:color w:val="000000"/>
                <w:sz w:val="28"/>
                <w:szCs w:val="28"/>
              </w:rPr>
              <w:t>Сметная стоимость работ (тыс. руб., в том числе НДС)</w:t>
            </w:r>
          </w:p>
        </w:tc>
      </w:tr>
      <w:tr w:rsidR="00E470CA" w:rsidRPr="003C763E" w:rsidTr="008568C1">
        <w:trPr>
          <w:trHeight w:val="336"/>
        </w:trPr>
        <w:tc>
          <w:tcPr>
            <w:tcW w:w="917" w:type="dxa"/>
            <w:tcBorders>
              <w:top w:val="nil"/>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color w:val="000000"/>
                <w:sz w:val="28"/>
                <w:szCs w:val="28"/>
              </w:rPr>
            </w:pPr>
            <w:r w:rsidRPr="003C763E">
              <w:rPr>
                <w:rFonts w:ascii="Times New Roman" w:hAnsi="Times New Roman" w:cs="Times New Roman"/>
                <w:color w:val="000000"/>
                <w:sz w:val="28"/>
                <w:szCs w:val="28"/>
              </w:rPr>
              <w:t>1</w:t>
            </w:r>
          </w:p>
        </w:tc>
        <w:tc>
          <w:tcPr>
            <w:tcW w:w="5981" w:type="dxa"/>
            <w:tcBorders>
              <w:top w:val="nil"/>
              <w:left w:val="nil"/>
              <w:bottom w:val="single" w:sz="8" w:space="0" w:color="auto"/>
              <w:right w:val="nil"/>
            </w:tcBorders>
            <w:vAlign w:val="center"/>
            <w:hideMark/>
          </w:tcPr>
          <w:p w:rsidR="00E470CA" w:rsidRPr="003C763E" w:rsidRDefault="00E470CA" w:rsidP="008568C1">
            <w:pPr>
              <w:jc w:val="center"/>
              <w:rPr>
                <w:rFonts w:ascii="Times New Roman" w:hAnsi="Times New Roman" w:cs="Times New Roman"/>
                <w:color w:val="000000"/>
                <w:sz w:val="28"/>
                <w:szCs w:val="28"/>
              </w:rPr>
            </w:pPr>
            <w:r w:rsidRPr="003C763E">
              <w:rPr>
                <w:rFonts w:ascii="Times New Roman" w:hAnsi="Times New Roman" w:cs="Times New Roman"/>
                <w:color w:val="000000"/>
                <w:sz w:val="28"/>
                <w:szCs w:val="28"/>
              </w:rPr>
              <w:t>2</w:t>
            </w:r>
          </w:p>
        </w:tc>
        <w:tc>
          <w:tcPr>
            <w:tcW w:w="3092" w:type="dxa"/>
            <w:tcBorders>
              <w:top w:val="nil"/>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color w:val="000000"/>
                <w:sz w:val="28"/>
                <w:szCs w:val="28"/>
              </w:rPr>
            </w:pPr>
            <w:r w:rsidRPr="003C763E">
              <w:rPr>
                <w:rFonts w:ascii="Times New Roman" w:hAnsi="Times New Roman" w:cs="Times New Roman"/>
                <w:color w:val="000000"/>
                <w:sz w:val="28"/>
                <w:szCs w:val="28"/>
              </w:rPr>
              <w:t>3</w:t>
            </w:r>
          </w:p>
        </w:tc>
      </w:tr>
      <w:tr w:rsidR="00E470CA" w:rsidRPr="003C763E" w:rsidTr="008568C1">
        <w:trPr>
          <w:trHeight w:val="994"/>
        </w:trPr>
        <w:tc>
          <w:tcPr>
            <w:tcW w:w="917" w:type="dxa"/>
            <w:tcBorders>
              <w:top w:val="nil"/>
              <w:left w:val="single" w:sz="8" w:space="0" w:color="auto"/>
              <w:bottom w:val="nil"/>
              <w:right w:val="single" w:sz="8" w:space="0" w:color="auto"/>
            </w:tcBorders>
            <w:vAlign w:val="center"/>
            <w:hideMark/>
          </w:tcPr>
          <w:p w:rsidR="00E470CA" w:rsidRPr="003C763E" w:rsidRDefault="00E470CA" w:rsidP="008568C1">
            <w:pPr>
              <w:jc w:val="center"/>
              <w:rPr>
                <w:rFonts w:ascii="Times New Roman" w:hAnsi="Times New Roman" w:cs="Times New Roman"/>
                <w:color w:val="000000"/>
                <w:sz w:val="28"/>
                <w:szCs w:val="28"/>
              </w:rPr>
            </w:pPr>
            <w:r w:rsidRPr="003C763E">
              <w:rPr>
                <w:rFonts w:ascii="Times New Roman" w:hAnsi="Times New Roman" w:cs="Times New Roman"/>
                <w:color w:val="000000"/>
                <w:sz w:val="28"/>
                <w:szCs w:val="28"/>
              </w:rPr>
              <w:t>1</w:t>
            </w:r>
          </w:p>
        </w:tc>
        <w:tc>
          <w:tcPr>
            <w:tcW w:w="5981" w:type="dxa"/>
            <w:vAlign w:val="center"/>
            <w:hideMark/>
          </w:tcPr>
          <w:p w:rsidR="00E470CA" w:rsidRPr="003C763E" w:rsidRDefault="00E470CA" w:rsidP="008568C1">
            <w:pPr>
              <w:rPr>
                <w:rFonts w:ascii="Times New Roman" w:hAnsi="Times New Roman" w:cs="Times New Roman"/>
                <w:color w:val="000000"/>
                <w:sz w:val="28"/>
                <w:szCs w:val="28"/>
              </w:rPr>
            </w:pPr>
            <w:r w:rsidRPr="003C763E">
              <w:rPr>
                <w:rFonts w:ascii="Times New Roman" w:hAnsi="Times New Roman" w:cs="Times New Roman"/>
                <w:color w:val="000000"/>
                <w:sz w:val="28"/>
                <w:szCs w:val="28"/>
              </w:rPr>
              <w:t>Капитальный ремонт сетей тепло-, водоснабжения (с заменых ветхих сетей) от ТК1 ул. Мира, 14, 16 до ТК2 ул. Сухарева, 14"а" в пгт. Игрим, Березовского района, ХМАО-Югры.» (тепло L=105 м., вода - L=105 м.)</w:t>
            </w:r>
          </w:p>
        </w:tc>
        <w:tc>
          <w:tcPr>
            <w:tcW w:w="3092" w:type="dxa"/>
            <w:tcBorders>
              <w:top w:val="nil"/>
              <w:left w:val="single" w:sz="8" w:space="0" w:color="auto"/>
              <w:bottom w:val="nil"/>
              <w:right w:val="single" w:sz="8" w:space="0" w:color="auto"/>
            </w:tcBorders>
            <w:vAlign w:val="center"/>
            <w:hideMark/>
          </w:tcPr>
          <w:p w:rsidR="00E470CA" w:rsidRPr="003C763E" w:rsidRDefault="00E470CA" w:rsidP="008568C1">
            <w:pPr>
              <w:jc w:val="center"/>
              <w:rPr>
                <w:rFonts w:ascii="Times New Roman" w:hAnsi="Times New Roman" w:cs="Times New Roman"/>
                <w:bCs/>
                <w:color w:val="000000"/>
                <w:sz w:val="28"/>
                <w:szCs w:val="28"/>
              </w:rPr>
            </w:pPr>
            <w:r w:rsidRPr="003C763E">
              <w:rPr>
                <w:rFonts w:ascii="Times New Roman" w:hAnsi="Times New Roman" w:cs="Times New Roman"/>
                <w:bCs/>
                <w:color w:val="000000"/>
                <w:sz w:val="28"/>
                <w:szCs w:val="28"/>
              </w:rPr>
              <w:t>3 583,816</w:t>
            </w:r>
          </w:p>
        </w:tc>
      </w:tr>
      <w:tr w:rsidR="00E470CA" w:rsidRPr="003C763E" w:rsidTr="008568C1">
        <w:trPr>
          <w:trHeight w:val="994"/>
        </w:trPr>
        <w:tc>
          <w:tcPr>
            <w:tcW w:w="917" w:type="dxa"/>
            <w:tcBorders>
              <w:top w:val="single" w:sz="8" w:space="0" w:color="auto"/>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color w:val="000000"/>
                <w:sz w:val="28"/>
                <w:szCs w:val="28"/>
              </w:rPr>
            </w:pPr>
            <w:r w:rsidRPr="003C763E">
              <w:rPr>
                <w:rFonts w:ascii="Times New Roman" w:hAnsi="Times New Roman" w:cs="Times New Roman"/>
                <w:color w:val="000000"/>
                <w:sz w:val="28"/>
                <w:szCs w:val="28"/>
              </w:rPr>
              <w:t>2</w:t>
            </w:r>
          </w:p>
        </w:tc>
        <w:tc>
          <w:tcPr>
            <w:tcW w:w="5981" w:type="dxa"/>
            <w:tcBorders>
              <w:top w:val="single" w:sz="8" w:space="0" w:color="auto"/>
              <w:left w:val="nil"/>
              <w:bottom w:val="single" w:sz="8" w:space="0" w:color="auto"/>
              <w:right w:val="nil"/>
            </w:tcBorders>
            <w:vAlign w:val="center"/>
            <w:hideMark/>
          </w:tcPr>
          <w:p w:rsidR="00E470CA" w:rsidRPr="003C763E" w:rsidRDefault="00E470CA" w:rsidP="008568C1">
            <w:pPr>
              <w:rPr>
                <w:rFonts w:ascii="Times New Roman" w:hAnsi="Times New Roman" w:cs="Times New Roman"/>
                <w:color w:val="000000"/>
                <w:sz w:val="28"/>
                <w:szCs w:val="28"/>
              </w:rPr>
            </w:pPr>
            <w:r w:rsidRPr="003C763E">
              <w:rPr>
                <w:rFonts w:ascii="Times New Roman" w:hAnsi="Times New Roman" w:cs="Times New Roman"/>
                <w:color w:val="000000"/>
                <w:sz w:val="28"/>
                <w:szCs w:val="28"/>
              </w:rPr>
              <w:t xml:space="preserve">Капитальный ремонт сетей тепло-, водоснабжения (с заменых ветхих сетей) в п. </w:t>
            </w:r>
            <w:proofErr w:type="spellStart"/>
            <w:r w:rsidRPr="003C763E">
              <w:rPr>
                <w:rFonts w:ascii="Times New Roman" w:hAnsi="Times New Roman" w:cs="Times New Roman"/>
                <w:color w:val="000000"/>
                <w:sz w:val="28"/>
                <w:szCs w:val="28"/>
              </w:rPr>
              <w:t>Ванзетур</w:t>
            </w:r>
            <w:proofErr w:type="spellEnd"/>
            <w:r w:rsidRPr="003C763E">
              <w:rPr>
                <w:rFonts w:ascii="Times New Roman" w:hAnsi="Times New Roman" w:cs="Times New Roman"/>
                <w:color w:val="000000"/>
                <w:sz w:val="28"/>
                <w:szCs w:val="28"/>
              </w:rPr>
              <w:t>, Березовского района, ХМАО-Югры.» вода - (тепло L=874,5 м., вода - L=793,5 м.)</w:t>
            </w:r>
          </w:p>
        </w:tc>
        <w:tc>
          <w:tcPr>
            <w:tcW w:w="3092" w:type="dxa"/>
            <w:tcBorders>
              <w:top w:val="single" w:sz="8" w:space="0" w:color="auto"/>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bCs/>
                <w:color w:val="000000"/>
                <w:sz w:val="28"/>
                <w:szCs w:val="28"/>
              </w:rPr>
            </w:pPr>
            <w:r w:rsidRPr="003C763E">
              <w:rPr>
                <w:rFonts w:ascii="Times New Roman" w:hAnsi="Times New Roman" w:cs="Times New Roman"/>
                <w:bCs/>
                <w:color w:val="000000"/>
                <w:sz w:val="28"/>
                <w:szCs w:val="28"/>
              </w:rPr>
              <w:t>8 248,219</w:t>
            </w:r>
          </w:p>
        </w:tc>
      </w:tr>
      <w:tr w:rsidR="00E470CA" w:rsidRPr="003C763E" w:rsidTr="008568C1">
        <w:trPr>
          <w:trHeight w:val="994"/>
        </w:trPr>
        <w:tc>
          <w:tcPr>
            <w:tcW w:w="917" w:type="dxa"/>
            <w:tcBorders>
              <w:top w:val="single" w:sz="8" w:space="0" w:color="auto"/>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color w:val="000000"/>
                <w:sz w:val="28"/>
                <w:szCs w:val="28"/>
              </w:rPr>
            </w:pPr>
            <w:r w:rsidRPr="003C763E">
              <w:rPr>
                <w:rFonts w:ascii="Times New Roman" w:hAnsi="Times New Roman" w:cs="Times New Roman"/>
                <w:color w:val="000000"/>
                <w:sz w:val="28"/>
                <w:szCs w:val="28"/>
              </w:rPr>
              <w:t>3</w:t>
            </w:r>
          </w:p>
        </w:tc>
        <w:tc>
          <w:tcPr>
            <w:tcW w:w="5981" w:type="dxa"/>
            <w:tcBorders>
              <w:top w:val="single" w:sz="8" w:space="0" w:color="auto"/>
              <w:left w:val="nil"/>
              <w:bottom w:val="single" w:sz="8" w:space="0" w:color="auto"/>
              <w:right w:val="nil"/>
            </w:tcBorders>
            <w:vAlign w:val="center"/>
            <w:hideMark/>
          </w:tcPr>
          <w:p w:rsidR="00E470CA" w:rsidRPr="003C763E" w:rsidRDefault="00E470CA" w:rsidP="008568C1">
            <w:pPr>
              <w:rPr>
                <w:rFonts w:ascii="Times New Roman" w:hAnsi="Times New Roman" w:cs="Times New Roman"/>
                <w:color w:val="000000"/>
                <w:sz w:val="28"/>
                <w:szCs w:val="28"/>
              </w:rPr>
            </w:pPr>
            <w:r w:rsidRPr="003C763E">
              <w:rPr>
                <w:rFonts w:ascii="Times New Roman" w:hAnsi="Times New Roman" w:cs="Times New Roman"/>
                <w:color w:val="000000"/>
                <w:sz w:val="28"/>
                <w:szCs w:val="28"/>
              </w:rPr>
              <w:t>Капитальный ремонт сетей тепло-, водоснабжения (с заменых ветхих сетей) от д/с Звездочка ул. Транспортная до кафе "Юность" в пгт. Игрим, Березовского района, ХМАО-Югры.» (тепло L=160 м., вода - L=160 м.)</w:t>
            </w:r>
          </w:p>
        </w:tc>
        <w:tc>
          <w:tcPr>
            <w:tcW w:w="3092" w:type="dxa"/>
            <w:tcBorders>
              <w:top w:val="single" w:sz="8" w:space="0" w:color="auto"/>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bCs/>
                <w:color w:val="000000"/>
                <w:sz w:val="28"/>
                <w:szCs w:val="28"/>
              </w:rPr>
            </w:pPr>
            <w:r w:rsidRPr="003C763E">
              <w:rPr>
                <w:rFonts w:ascii="Times New Roman" w:hAnsi="Times New Roman" w:cs="Times New Roman"/>
                <w:bCs/>
                <w:color w:val="000000"/>
                <w:sz w:val="28"/>
                <w:szCs w:val="28"/>
              </w:rPr>
              <w:t>3 410,308</w:t>
            </w:r>
          </w:p>
        </w:tc>
      </w:tr>
      <w:tr w:rsidR="00E470CA" w:rsidRPr="003C763E" w:rsidTr="008568C1">
        <w:trPr>
          <w:trHeight w:val="397"/>
        </w:trPr>
        <w:tc>
          <w:tcPr>
            <w:tcW w:w="917" w:type="dxa"/>
            <w:tcBorders>
              <w:top w:val="nil"/>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bCs/>
                <w:color w:val="000000"/>
                <w:sz w:val="28"/>
                <w:szCs w:val="28"/>
              </w:rPr>
            </w:pPr>
            <w:r w:rsidRPr="003C763E">
              <w:rPr>
                <w:rFonts w:ascii="Times New Roman" w:hAnsi="Times New Roman" w:cs="Times New Roman"/>
                <w:bCs/>
                <w:color w:val="000000"/>
                <w:sz w:val="28"/>
                <w:szCs w:val="28"/>
              </w:rPr>
              <w:t>4</w:t>
            </w:r>
          </w:p>
        </w:tc>
        <w:tc>
          <w:tcPr>
            <w:tcW w:w="5981" w:type="dxa"/>
            <w:tcBorders>
              <w:top w:val="nil"/>
              <w:left w:val="nil"/>
              <w:bottom w:val="single" w:sz="8" w:space="0" w:color="auto"/>
              <w:right w:val="nil"/>
            </w:tcBorders>
            <w:vAlign w:val="center"/>
            <w:hideMark/>
          </w:tcPr>
          <w:p w:rsidR="00E470CA" w:rsidRPr="003C763E" w:rsidRDefault="00E470CA" w:rsidP="008568C1">
            <w:pPr>
              <w:rPr>
                <w:rFonts w:ascii="Times New Roman" w:hAnsi="Times New Roman" w:cs="Times New Roman"/>
                <w:bCs/>
                <w:color w:val="000000"/>
                <w:sz w:val="28"/>
                <w:szCs w:val="28"/>
              </w:rPr>
            </w:pPr>
            <w:r w:rsidRPr="003C763E">
              <w:rPr>
                <w:rFonts w:ascii="Times New Roman" w:hAnsi="Times New Roman" w:cs="Times New Roman"/>
                <w:color w:val="000000"/>
                <w:sz w:val="28"/>
                <w:szCs w:val="28"/>
              </w:rPr>
              <w:t xml:space="preserve">Капитальный ремонт </w:t>
            </w:r>
            <w:r w:rsidRPr="003C763E">
              <w:rPr>
                <w:rFonts w:ascii="Times New Roman" w:hAnsi="Times New Roman" w:cs="Times New Roman"/>
                <w:bCs/>
                <w:color w:val="000000"/>
                <w:sz w:val="28"/>
                <w:szCs w:val="28"/>
              </w:rPr>
              <w:t xml:space="preserve">сетей тепло-, водоснабжения (с заменых ветхих сетей) от ТК1 ул. Культурная, 11 до ТК ул. Астраханцева (промтоварный магазин) в пгт. Игрим, Березовского района, ХМАО-Югры.» </w:t>
            </w:r>
            <w:r w:rsidRPr="003C763E">
              <w:rPr>
                <w:rFonts w:ascii="Times New Roman" w:hAnsi="Times New Roman" w:cs="Times New Roman"/>
                <w:color w:val="000000"/>
                <w:sz w:val="28"/>
                <w:szCs w:val="28"/>
              </w:rPr>
              <w:t>(тепло - L=226 м., вода - L=226м.)</w:t>
            </w:r>
          </w:p>
        </w:tc>
        <w:tc>
          <w:tcPr>
            <w:tcW w:w="3092" w:type="dxa"/>
            <w:tcBorders>
              <w:top w:val="nil"/>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bCs/>
                <w:color w:val="000000"/>
                <w:sz w:val="28"/>
                <w:szCs w:val="28"/>
              </w:rPr>
            </w:pPr>
            <w:r w:rsidRPr="003C763E">
              <w:rPr>
                <w:rFonts w:ascii="Times New Roman" w:hAnsi="Times New Roman" w:cs="Times New Roman"/>
                <w:bCs/>
                <w:color w:val="000000"/>
                <w:sz w:val="28"/>
                <w:szCs w:val="28"/>
              </w:rPr>
              <w:t>5 566,742</w:t>
            </w:r>
          </w:p>
        </w:tc>
      </w:tr>
      <w:tr w:rsidR="00E470CA" w:rsidRPr="003C763E" w:rsidTr="008568C1">
        <w:trPr>
          <w:trHeight w:val="397"/>
        </w:trPr>
        <w:tc>
          <w:tcPr>
            <w:tcW w:w="917" w:type="dxa"/>
            <w:tcBorders>
              <w:top w:val="nil"/>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bCs/>
                <w:color w:val="000000"/>
                <w:sz w:val="28"/>
                <w:szCs w:val="28"/>
              </w:rPr>
            </w:pPr>
            <w:r w:rsidRPr="003C763E">
              <w:rPr>
                <w:rFonts w:ascii="Times New Roman" w:hAnsi="Times New Roman" w:cs="Times New Roman"/>
                <w:bCs/>
                <w:color w:val="000000"/>
                <w:sz w:val="28"/>
                <w:szCs w:val="28"/>
              </w:rPr>
              <w:t> </w:t>
            </w:r>
          </w:p>
        </w:tc>
        <w:tc>
          <w:tcPr>
            <w:tcW w:w="5981" w:type="dxa"/>
            <w:tcBorders>
              <w:top w:val="nil"/>
              <w:left w:val="nil"/>
              <w:bottom w:val="single" w:sz="8" w:space="0" w:color="auto"/>
              <w:right w:val="nil"/>
            </w:tcBorders>
            <w:vAlign w:val="center"/>
            <w:hideMark/>
          </w:tcPr>
          <w:p w:rsidR="00E470CA" w:rsidRPr="003C763E" w:rsidRDefault="00E470CA" w:rsidP="008568C1">
            <w:pPr>
              <w:rPr>
                <w:rFonts w:ascii="Times New Roman" w:hAnsi="Times New Roman" w:cs="Times New Roman"/>
                <w:bCs/>
                <w:color w:val="000000"/>
                <w:sz w:val="28"/>
                <w:szCs w:val="28"/>
              </w:rPr>
            </w:pPr>
            <w:r w:rsidRPr="003C763E">
              <w:rPr>
                <w:rFonts w:ascii="Times New Roman" w:hAnsi="Times New Roman" w:cs="Times New Roman"/>
                <w:bCs/>
                <w:color w:val="000000"/>
                <w:sz w:val="28"/>
                <w:szCs w:val="28"/>
              </w:rPr>
              <w:t>ИТОГО:</w:t>
            </w:r>
          </w:p>
        </w:tc>
        <w:tc>
          <w:tcPr>
            <w:tcW w:w="3092" w:type="dxa"/>
            <w:tcBorders>
              <w:top w:val="nil"/>
              <w:left w:val="single" w:sz="8" w:space="0" w:color="auto"/>
              <w:bottom w:val="single" w:sz="8" w:space="0" w:color="auto"/>
              <w:right w:val="single" w:sz="8" w:space="0" w:color="auto"/>
            </w:tcBorders>
            <w:vAlign w:val="center"/>
            <w:hideMark/>
          </w:tcPr>
          <w:p w:rsidR="00E470CA" w:rsidRPr="003C763E" w:rsidRDefault="00E470CA" w:rsidP="008568C1">
            <w:pPr>
              <w:jc w:val="center"/>
              <w:rPr>
                <w:rFonts w:ascii="Times New Roman" w:hAnsi="Times New Roman" w:cs="Times New Roman"/>
                <w:bCs/>
                <w:color w:val="000000"/>
                <w:sz w:val="28"/>
                <w:szCs w:val="28"/>
              </w:rPr>
            </w:pPr>
            <w:r w:rsidRPr="003C763E">
              <w:rPr>
                <w:rFonts w:ascii="Times New Roman" w:hAnsi="Times New Roman" w:cs="Times New Roman"/>
                <w:bCs/>
                <w:color w:val="000000"/>
                <w:sz w:val="28"/>
                <w:szCs w:val="28"/>
              </w:rPr>
              <w:t>20 989,085</w:t>
            </w:r>
          </w:p>
        </w:tc>
      </w:tr>
    </w:tbl>
    <w:p w:rsidR="00D206CE" w:rsidRPr="00C45DA9" w:rsidRDefault="00D206CE" w:rsidP="007D1E3B">
      <w:pPr>
        <w:tabs>
          <w:tab w:val="left" w:pos="7447"/>
        </w:tabs>
        <w:suppressAutoHyphens/>
        <w:spacing w:after="0" w:line="240" w:lineRule="auto"/>
        <w:jc w:val="both"/>
        <w:rPr>
          <w:rFonts w:ascii="Times New Roman" w:eastAsia="Times New Roman" w:hAnsi="Times New Roman" w:cs="Times New Roman"/>
          <w:sz w:val="28"/>
          <w:szCs w:val="28"/>
          <w:lang w:eastAsia="ar-SA"/>
        </w:rPr>
      </w:pPr>
    </w:p>
    <w:p w:rsidR="006D60CE" w:rsidRPr="00C45DA9" w:rsidRDefault="006D60CE" w:rsidP="006D60CE">
      <w:pPr>
        <w:tabs>
          <w:tab w:val="left" w:pos="7447"/>
        </w:tabs>
        <w:suppressAutoHyphens/>
        <w:spacing w:after="0" w:line="240" w:lineRule="auto"/>
        <w:jc w:val="both"/>
        <w:rPr>
          <w:rFonts w:ascii="Times New Roman" w:eastAsia="Times New Roman" w:hAnsi="Times New Roman" w:cs="Times New Roman"/>
          <w:sz w:val="28"/>
          <w:szCs w:val="28"/>
          <w:lang w:eastAsia="ar-SA"/>
        </w:rPr>
      </w:pPr>
      <w:r w:rsidRPr="00C45DA9">
        <w:rPr>
          <w:rFonts w:ascii="Times New Roman" w:eastAsia="Times New Roman" w:hAnsi="Times New Roman" w:cs="Times New Roman"/>
          <w:b/>
          <w:sz w:val="28"/>
          <w:szCs w:val="28"/>
          <w:lang w:eastAsia="ar-SA"/>
        </w:rPr>
        <w:t xml:space="preserve">              </w:t>
      </w:r>
      <w:r w:rsidRPr="00C45DA9">
        <w:rPr>
          <w:rFonts w:ascii="Times New Roman" w:eastAsia="Times New Roman" w:hAnsi="Times New Roman" w:cs="Times New Roman"/>
          <w:sz w:val="28"/>
          <w:szCs w:val="28"/>
          <w:lang w:eastAsia="ar-SA"/>
        </w:rPr>
        <w:t xml:space="preserve">    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ИМУП «</w:t>
      </w:r>
      <w:proofErr w:type="spellStart"/>
      <w:r w:rsidRPr="00C45DA9">
        <w:rPr>
          <w:rFonts w:ascii="Times New Roman" w:eastAsia="Times New Roman" w:hAnsi="Times New Roman" w:cs="Times New Roman"/>
          <w:sz w:val="28"/>
          <w:szCs w:val="28"/>
          <w:lang w:eastAsia="ar-SA"/>
        </w:rPr>
        <w:t>Тепловодоканал</w:t>
      </w:r>
      <w:proofErr w:type="spellEnd"/>
      <w:r w:rsidRPr="00C45DA9">
        <w:rPr>
          <w:rFonts w:ascii="Times New Roman" w:eastAsia="Times New Roman" w:hAnsi="Times New Roman" w:cs="Times New Roman"/>
          <w:sz w:val="28"/>
          <w:szCs w:val="28"/>
          <w:lang w:eastAsia="ar-SA"/>
        </w:rPr>
        <w:t>», МУП «Теплосети Игрим» выполняются своими силами в срок.</w:t>
      </w:r>
    </w:p>
    <w:p w:rsidR="00C45DA9" w:rsidRPr="00C45DA9" w:rsidRDefault="00C45DA9" w:rsidP="006A0FA0">
      <w:pPr>
        <w:spacing w:after="0" w:line="240" w:lineRule="auto"/>
        <w:ind w:firstLine="709"/>
        <w:jc w:val="both"/>
        <w:rPr>
          <w:rFonts w:ascii="Times New Roman" w:hAnsi="Times New Roman" w:cs="Times New Roman"/>
          <w:sz w:val="28"/>
          <w:szCs w:val="28"/>
        </w:rPr>
      </w:pPr>
      <w:r w:rsidRPr="00C45DA9">
        <w:rPr>
          <w:rFonts w:ascii="Times New Roman" w:eastAsia="Times New Roman" w:hAnsi="Times New Roman" w:cs="Times New Roman"/>
          <w:sz w:val="28"/>
          <w:szCs w:val="28"/>
          <w:lang w:eastAsia="ar-SA"/>
        </w:rPr>
        <w:tab/>
      </w:r>
      <w:r w:rsidRPr="00C45DA9">
        <w:rPr>
          <w:rFonts w:ascii="Times New Roman" w:hAnsi="Times New Roman" w:cs="Times New Roman"/>
          <w:sz w:val="28"/>
          <w:szCs w:val="28"/>
        </w:rPr>
        <w:t xml:space="preserve">В 2020 году в рамках краткосрочного плана капитального ремонта многоквартирных домов работы не выполнялись, в связи с решением комиссии Березовского района о нецелесообразности проведения ремонта в многоквартирных домах в деревянном исполнении. </w:t>
      </w:r>
    </w:p>
    <w:p w:rsidR="00C45DA9" w:rsidRPr="006A0FA0" w:rsidRDefault="00C45DA9" w:rsidP="006A0FA0">
      <w:pPr>
        <w:spacing w:after="0" w:line="240" w:lineRule="auto"/>
        <w:ind w:firstLine="709"/>
        <w:jc w:val="both"/>
        <w:rPr>
          <w:rFonts w:ascii="Times New Roman" w:hAnsi="Times New Roman" w:cs="Times New Roman"/>
          <w:sz w:val="28"/>
          <w:szCs w:val="28"/>
        </w:rPr>
      </w:pPr>
      <w:r w:rsidRPr="00C45DA9">
        <w:rPr>
          <w:rFonts w:ascii="Times New Roman" w:hAnsi="Times New Roman" w:cs="Times New Roman"/>
          <w:sz w:val="28"/>
          <w:szCs w:val="28"/>
        </w:rPr>
        <w:t xml:space="preserve">Таким </w:t>
      </w:r>
      <w:r w:rsidR="00BE6B39" w:rsidRPr="00C45DA9">
        <w:rPr>
          <w:rFonts w:ascii="Times New Roman" w:hAnsi="Times New Roman" w:cs="Times New Roman"/>
          <w:sz w:val="28"/>
          <w:szCs w:val="28"/>
        </w:rPr>
        <w:t>образом,</w:t>
      </w:r>
      <w:r w:rsidRPr="00C45DA9">
        <w:rPr>
          <w:rFonts w:ascii="Times New Roman" w:hAnsi="Times New Roman" w:cs="Times New Roman"/>
          <w:sz w:val="28"/>
          <w:szCs w:val="28"/>
        </w:rPr>
        <w:t xml:space="preserve"> из программы капремонта были исключены 17 многоквартирных деревянных домов, в которых стоимость ремонта превысила совокупную стоимость.</w:t>
      </w:r>
    </w:p>
    <w:p w:rsidR="006D60CE" w:rsidRPr="00EC61F3" w:rsidRDefault="006D60CE" w:rsidP="006A0FA0">
      <w:pPr>
        <w:tabs>
          <w:tab w:val="left" w:pos="851"/>
          <w:tab w:val="left" w:pos="7447"/>
        </w:tabs>
        <w:suppressAutoHyphens/>
        <w:spacing w:after="0" w:line="240" w:lineRule="auto"/>
        <w:jc w:val="both"/>
        <w:rPr>
          <w:rFonts w:ascii="Times New Roman" w:eastAsia="Times New Roman" w:hAnsi="Times New Roman" w:cs="Times New Roman"/>
          <w:color w:val="FF0000"/>
          <w:sz w:val="28"/>
          <w:szCs w:val="28"/>
          <w:lang w:eastAsia="ru-RU"/>
        </w:rPr>
      </w:pPr>
      <w:r w:rsidRPr="00EC61F3">
        <w:rPr>
          <w:rFonts w:ascii="Times New Roman" w:eastAsia="Times New Roman" w:hAnsi="Times New Roman" w:cs="Times New Roman"/>
          <w:color w:val="FF0000"/>
          <w:sz w:val="28"/>
          <w:szCs w:val="28"/>
          <w:lang w:eastAsia="ru-RU"/>
        </w:rPr>
        <w:t xml:space="preserve">        </w:t>
      </w:r>
      <w:r w:rsidRPr="00EC61F3">
        <w:rPr>
          <w:rFonts w:ascii="Times New Roman" w:eastAsia="Times New Roman" w:hAnsi="Times New Roman" w:cs="Times New Roman"/>
          <w:sz w:val="28"/>
          <w:szCs w:val="28"/>
          <w:lang w:eastAsia="ru-RU"/>
        </w:rPr>
        <w:t>В прогнозном периоде будет продолжено строительство и подготовка к строительству:</w:t>
      </w:r>
    </w:p>
    <w:p w:rsidR="006D60CE" w:rsidRPr="00EC61F3" w:rsidRDefault="006D60CE" w:rsidP="006D60CE">
      <w:pPr>
        <w:tabs>
          <w:tab w:val="left" w:pos="851"/>
          <w:tab w:val="left" w:pos="7447"/>
        </w:tabs>
        <w:suppressAutoHyphens/>
        <w:spacing w:after="0" w:line="100" w:lineRule="atLeast"/>
        <w:ind w:firstLine="567"/>
        <w:jc w:val="both"/>
        <w:rPr>
          <w:rFonts w:ascii="Times New Roman" w:eastAsia="Times New Roman" w:hAnsi="Times New Roman" w:cs="Times New Roman"/>
          <w:sz w:val="28"/>
          <w:szCs w:val="28"/>
          <w:lang w:eastAsia="ru-RU"/>
        </w:rPr>
      </w:pPr>
      <w:r w:rsidRPr="00EC61F3">
        <w:rPr>
          <w:rFonts w:ascii="Times New Roman" w:eastAsia="Times New Roman" w:hAnsi="Times New Roman" w:cs="Times New Roman"/>
          <w:sz w:val="28"/>
          <w:szCs w:val="28"/>
          <w:lang w:eastAsia="ru-RU"/>
        </w:rPr>
        <w:t>- детский сад на 200 мест в пгт. Игрим – планируемые сроки строительства 20</w:t>
      </w:r>
      <w:r w:rsidR="00C45DA9" w:rsidRPr="00EC61F3">
        <w:rPr>
          <w:rFonts w:ascii="Times New Roman" w:eastAsia="Times New Roman" w:hAnsi="Times New Roman" w:cs="Times New Roman"/>
          <w:sz w:val="28"/>
          <w:szCs w:val="28"/>
          <w:lang w:eastAsia="ru-RU"/>
        </w:rPr>
        <w:t>21-2022</w:t>
      </w:r>
      <w:r w:rsidRPr="00EC61F3">
        <w:rPr>
          <w:rFonts w:ascii="Times New Roman" w:eastAsia="Times New Roman" w:hAnsi="Times New Roman" w:cs="Times New Roman"/>
          <w:sz w:val="28"/>
          <w:szCs w:val="28"/>
          <w:lang w:eastAsia="ru-RU"/>
        </w:rPr>
        <w:t>гг;</w:t>
      </w:r>
    </w:p>
    <w:p w:rsidR="006D60CE" w:rsidRPr="00EC61F3" w:rsidRDefault="006D60CE" w:rsidP="006D60CE">
      <w:pPr>
        <w:tabs>
          <w:tab w:val="left" w:pos="851"/>
          <w:tab w:val="left" w:pos="7447"/>
        </w:tabs>
        <w:suppressAutoHyphens/>
        <w:spacing w:after="0" w:line="100" w:lineRule="atLeast"/>
        <w:ind w:firstLine="567"/>
        <w:jc w:val="both"/>
        <w:rPr>
          <w:rFonts w:ascii="Times New Roman" w:hAnsi="Times New Roman" w:cs="Times New Roman"/>
          <w:color w:val="333333"/>
          <w:sz w:val="28"/>
          <w:szCs w:val="28"/>
          <w:shd w:val="clear" w:color="auto" w:fill="FFFFFF"/>
        </w:rPr>
      </w:pPr>
      <w:r w:rsidRPr="00EC61F3">
        <w:rPr>
          <w:rFonts w:ascii="Times New Roman" w:eastAsia="Times New Roman" w:hAnsi="Times New Roman" w:cs="Times New Roman"/>
          <w:sz w:val="28"/>
          <w:szCs w:val="28"/>
          <w:lang w:eastAsia="ru-RU"/>
        </w:rPr>
        <w:t xml:space="preserve">- </w:t>
      </w:r>
      <w:r w:rsidRPr="00EC61F3">
        <w:rPr>
          <w:rFonts w:ascii="Arial" w:hAnsi="Arial" w:cs="Arial"/>
          <w:color w:val="333333"/>
          <w:sz w:val="21"/>
          <w:szCs w:val="21"/>
          <w:shd w:val="clear" w:color="auto" w:fill="FFFFFF"/>
        </w:rPr>
        <w:t xml:space="preserve"> </w:t>
      </w:r>
      <w:r w:rsidRPr="00EC61F3">
        <w:rPr>
          <w:rFonts w:ascii="Times New Roman" w:hAnsi="Times New Roman" w:cs="Times New Roman"/>
          <w:color w:val="333333"/>
          <w:sz w:val="28"/>
          <w:szCs w:val="28"/>
          <w:shd w:val="clear" w:color="auto" w:fill="FFFFFF"/>
        </w:rPr>
        <w:t>строительство бассейна, площадью 1404 кв. м 25 м х 8,5 м;</w:t>
      </w:r>
    </w:p>
    <w:p w:rsidR="006D60CE" w:rsidRPr="00EC61F3" w:rsidRDefault="006D60CE" w:rsidP="006D60CE">
      <w:pPr>
        <w:tabs>
          <w:tab w:val="left" w:pos="851"/>
          <w:tab w:val="left" w:pos="7447"/>
        </w:tabs>
        <w:suppressAutoHyphens/>
        <w:spacing w:after="0" w:line="100" w:lineRule="atLeast"/>
        <w:ind w:firstLine="567"/>
        <w:jc w:val="both"/>
        <w:rPr>
          <w:rFonts w:ascii="Times New Roman" w:eastAsia="Times New Roman" w:hAnsi="Times New Roman" w:cs="Times New Roman"/>
          <w:sz w:val="28"/>
          <w:szCs w:val="28"/>
          <w:lang w:eastAsia="ru-RU"/>
        </w:rPr>
      </w:pPr>
      <w:r w:rsidRPr="00EC61F3">
        <w:rPr>
          <w:rFonts w:ascii="Times New Roman" w:hAnsi="Times New Roman" w:cs="Times New Roman"/>
          <w:color w:val="333333"/>
          <w:sz w:val="28"/>
          <w:szCs w:val="28"/>
          <w:shd w:val="clear" w:color="auto" w:fill="FFFFFF"/>
        </w:rPr>
        <w:t>- строительство игровой площадки для мини-футбола 25 м х 15 м с резиновым покрытием, площадка под уличные тренажеры, а также беговая дорожка вокруг футбольного поля.</w:t>
      </w:r>
    </w:p>
    <w:p w:rsidR="006D60CE" w:rsidRPr="00EC61F3" w:rsidRDefault="006D60CE" w:rsidP="006D60CE">
      <w:pPr>
        <w:tabs>
          <w:tab w:val="left" w:pos="7447"/>
        </w:tabs>
        <w:spacing w:after="0" w:line="240" w:lineRule="auto"/>
        <w:ind w:firstLine="567"/>
        <w:jc w:val="both"/>
        <w:rPr>
          <w:rFonts w:ascii="Times New Roman" w:eastAsia="Times New Roman" w:hAnsi="Times New Roman" w:cs="Times New Roman"/>
          <w:iCs/>
          <w:sz w:val="28"/>
          <w:szCs w:val="28"/>
          <w:lang w:eastAsia="ru-RU"/>
        </w:rPr>
      </w:pPr>
      <w:r w:rsidRPr="00EC61F3">
        <w:rPr>
          <w:rFonts w:ascii="Times New Roman" w:eastAsia="Times New Roman" w:hAnsi="Times New Roman" w:cs="Times New Roman"/>
          <w:iCs/>
          <w:sz w:val="28"/>
          <w:szCs w:val="28"/>
          <w:lang w:eastAsia="ru-RU"/>
        </w:rPr>
        <w:t xml:space="preserve">- </w:t>
      </w:r>
      <w:r w:rsidR="007E6845" w:rsidRPr="00EC61F3">
        <w:rPr>
          <w:rFonts w:ascii="Times New Roman" w:eastAsia="Times New Roman" w:hAnsi="Times New Roman" w:cs="Times New Roman"/>
          <w:iCs/>
          <w:sz w:val="28"/>
          <w:szCs w:val="28"/>
          <w:lang w:eastAsia="ru-RU"/>
        </w:rPr>
        <w:t xml:space="preserve">многоквартирный жилой дома: по </w:t>
      </w:r>
      <w:r w:rsidRPr="00EC61F3">
        <w:rPr>
          <w:rFonts w:ascii="Times New Roman" w:eastAsia="Times New Roman" w:hAnsi="Times New Roman" w:cs="Times New Roman"/>
          <w:iCs/>
          <w:sz w:val="28"/>
          <w:szCs w:val="28"/>
          <w:lang w:eastAsia="ru-RU"/>
        </w:rPr>
        <w:t>ул. Лесная, 1</w:t>
      </w:r>
      <w:proofErr w:type="gramStart"/>
      <w:r w:rsidRPr="00EC61F3">
        <w:rPr>
          <w:rFonts w:ascii="Times New Roman" w:eastAsia="Times New Roman" w:hAnsi="Times New Roman" w:cs="Times New Roman"/>
          <w:iCs/>
          <w:sz w:val="28"/>
          <w:szCs w:val="28"/>
          <w:lang w:eastAsia="ru-RU"/>
        </w:rPr>
        <w:t>б .</w:t>
      </w:r>
      <w:proofErr w:type="gramEnd"/>
    </w:p>
    <w:p w:rsidR="006D60CE" w:rsidRPr="00EC61F3" w:rsidRDefault="007E6845" w:rsidP="006D60CE">
      <w:pPr>
        <w:tabs>
          <w:tab w:val="left" w:pos="7447"/>
        </w:tabs>
        <w:suppressAutoHyphens/>
        <w:spacing w:after="0" w:line="240" w:lineRule="auto"/>
        <w:jc w:val="both"/>
        <w:rPr>
          <w:rFonts w:ascii="Times New Roman" w:hAnsi="Times New Roman" w:cs="Times New Roman"/>
          <w:sz w:val="28"/>
          <w:szCs w:val="28"/>
        </w:rPr>
      </w:pPr>
      <w:r w:rsidRPr="00EC61F3">
        <w:rPr>
          <w:rFonts w:ascii="Times New Roman" w:eastAsia="Times New Roman" w:hAnsi="Times New Roman" w:cs="Times New Roman"/>
          <w:sz w:val="28"/>
          <w:szCs w:val="28"/>
          <w:lang w:eastAsia="ar-SA"/>
        </w:rPr>
        <w:t xml:space="preserve">        -</w:t>
      </w:r>
      <w:r w:rsidR="006D60CE" w:rsidRPr="00EC61F3">
        <w:rPr>
          <w:rFonts w:ascii="Times New Roman" w:hAnsi="Times New Roman" w:cs="Times New Roman"/>
          <w:color w:val="333333"/>
          <w:sz w:val="28"/>
          <w:szCs w:val="28"/>
          <w:shd w:val="clear" w:color="auto" w:fill="FFFFFF"/>
        </w:rPr>
        <w:t xml:space="preserve">в агропромышленном комплексе - строительство комплекса по разведению крупного рогатого скота, для производства продукции </w:t>
      </w:r>
      <w:proofErr w:type="gramStart"/>
      <w:r w:rsidR="006D60CE" w:rsidRPr="00EC61F3">
        <w:rPr>
          <w:rFonts w:ascii="Times New Roman" w:hAnsi="Times New Roman" w:cs="Times New Roman"/>
          <w:color w:val="333333"/>
          <w:sz w:val="28"/>
          <w:szCs w:val="28"/>
          <w:shd w:val="clear" w:color="auto" w:fill="FFFFFF"/>
        </w:rPr>
        <w:t>мясо-молочного</w:t>
      </w:r>
      <w:proofErr w:type="gramEnd"/>
      <w:r w:rsidR="006D60CE" w:rsidRPr="00EC61F3">
        <w:rPr>
          <w:rFonts w:ascii="Times New Roman" w:hAnsi="Times New Roman" w:cs="Times New Roman"/>
          <w:color w:val="333333"/>
          <w:sz w:val="28"/>
          <w:szCs w:val="28"/>
          <w:shd w:val="clear" w:color="auto" w:fill="FFFFFF"/>
        </w:rPr>
        <w:t xml:space="preserve"> скотоводства</w:t>
      </w:r>
    </w:p>
    <w:p w:rsidR="00C45DA9" w:rsidRPr="00EC61F3" w:rsidRDefault="00C45DA9" w:rsidP="006A0FA0">
      <w:pPr>
        <w:spacing w:after="0"/>
        <w:ind w:firstLine="708"/>
        <w:jc w:val="both"/>
        <w:rPr>
          <w:rFonts w:ascii="Times New Roman" w:hAnsi="Times New Roman" w:cs="Times New Roman"/>
          <w:sz w:val="28"/>
          <w:szCs w:val="28"/>
        </w:rPr>
      </w:pPr>
      <w:r w:rsidRPr="00EC61F3">
        <w:rPr>
          <w:rFonts w:ascii="Times New Roman" w:hAnsi="Times New Roman" w:cs="Times New Roman"/>
          <w:sz w:val="28"/>
          <w:szCs w:val="28"/>
        </w:rPr>
        <w:t>В рамках 70-летия победы в Великой Отечественной Войне в пгт. Игрим произведен ремонт системы «Вечного огня» и замена газовой горелки «Вечного огня» на более современную усовершенствованную. Заменено 2 барельефа, выполненных из бронзы. Заменены стеновые светильники.</w:t>
      </w:r>
    </w:p>
    <w:p w:rsidR="00C45DA9" w:rsidRPr="00EC61F3" w:rsidRDefault="00C45DA9" w:rsidP="006A0FA0">
      <w:pPr>
        <w:spacing w:after="0"/>
        <w:ind w:firstLine="708"/>
        <w:jc w:val="both"/>
        <w:rPr>
          <w:rFonts w:ascii="Times New Roman" w:hAnsi="Times New Roman" w:cs="Times New Roman"/>
          <w:sz w:val="28"/>
          <w:szCs w:val="28"/>
        </w:rPr>
      </w:pPr>
      <w:r w:rsidRPr="00EC61F3">
        <w:rPr>
          <w:rFonts w:ascii="Times New Roman" w:hAnsi="Times New Roman" w:cs="Times New Roman"/>
          <w:sz w:val="28"/>
          <w:szCs w:val="28"/>
        </w:rPr>
        <w:t xml:space="preserve">В д. </w:t>
      </w:r>
      <w:proofErr w:type="spellStart"/>
      <w:r w:rsidRPr="00EC61F3">
        <w:rPr>
          <w:rFonts w:ascii="Times New Roman" w:hAnsi="Times New Roman" w:cs="Times New Roman"/>
          <w:sz w:val="28"/>
          <w:szCs w:val="28"/>
        </w:rPr>
        <w:t>Анеева</w:t>
      </w:r>
      <w:proofErr w:type="spellEnd"/>
      <w:r w:rsidRPr="00EC61F3">
        <w:rPr>
          <w:rFonts w:ascii="Times New Roman" w:hAnsi="Times New Roman" w:cs="Times New Roman"/>
          <w:sz w:val="28"/>
          <w:szCs w:val="28"/>
        </w:rPr>
        <w:t xml:space="preserve"> произведен ремонт ограждения мемориала, установлена памятная табличка, выполненная из мрамора с фамилиями ветеранов, умерших в мирное время.</w:t>
      </w:r>
    </w:p>
    <w:p w:rsidR="00C45DA9" w:rsidRDefault="00EC61F3" w:rsidP="006A0FA0">
      <w:pPr>
        <w:tabs>
          <w:tab w:val="left" w:pos="804"/>
        </w:tabs>
        <w:spacing w:after="0"/>
        <w:jc w:val="both"/>
        <w:rPr>
          <w:rFonts w:ascii="Times New Roman" w:hAnsi="Times New Roman" w:cs="Times New Roman"/>
          <w:sz w:val="28"/>
          <w:szCs w:val="28"/>
        </w:rPr>
      </w:pPr>
      <w:r w:rsidRPr="00EC61F3">
        <w:rPr>
          <w:rFonts w:ascii="Times New Roman" w:hAnsi="Times New Roman" w:cs="Times New Roman"/>
          <w:sz w:val="28"/>
          <w:szCs w:val="28"/>
        </w:rPr>
        <w:t xml:space="preserve">            </w:t>
      </w:r>
      <w:r w:rsidR="00C45DA9" w:rsidRPr="00EC61F3">
        <w:rPr>
          <w:rFonts w:ascii="Times New Roman" w:hAnsi="Times New Roman" w:cs="Times New Roman"/>
          <w:sz w:val="28"/>
          <w:szCs w:val="28"/>
        </w:rPr>
        <w:t>В рамках выполнения работ по содержанию дорог и тротуаров на территории городского поселения Игрим в 2019 и 2020 г. произведены работы по планировке проезжей части дорог в гравийном, грунтовом и щебеночном исполнении автогрейдером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245"/>
      </w:tblGrid>
      <w:tr w:rsidR="008418E1" w:rsidRPr="00EC61F3" w:rsidTr="008418E1">
        <w:trPr>
          <w:trHeight w:val="419"/>
        </w:trPr>
        <w:tc>
          <w:tcPr>
            <w:tcW w:w="4219" w:type="dxa"/>
            <w:tcBorders>
              <w:top w:val="single" w:sz="4" w:space="0" w:color="000000"/>
              <w:left w:val="single" w:sz="4" w:space="0" w:color="000000"/>
              <w:bottom w:val="single" w:sz="4" w:space="0" w:color="000000"/>
              <w:right w:val="single" w:sz="4" w:space="0" w:color="000000"/>
            </w:tcBorders>
          </w:tcPr>
          <w:p w:rsidR="008418E1" w:rsidRPr="00EC61F3" w:rsidRDefault="008418E1" w:rsidP="008418E1">
            <w:pPr>
              <w:ind w:firstLine="709"/>
              <w:jc w:val="center"/>
              <w:rPr>
                <w:rFonts w:ascii="Times New Roman" w:hAnsi="Times New Roman" w:cs="Times New Roman"/>
                <w:b/>
                <w:sz w:val="28"/>
                <w:szCs w:val="28"/>
              </w:rPr>
            </w:pPr>
            <w:r>
              <w:rPr>
                <w:rFonts w:ascii="Times New Roman" w:hAnsi="Times New Roman" w:cs="Times New Roman"/>
                <w:b/>
                <w:sz w:val="28"/>
                <w:szCs w:val="28"/>
              </w:rPr>
              <w:t>Наименование</w:t>
            </w:r>
          </w:p>
        </w:tc>
        <w:tc>
          <w:tcPr>
            <w:tcW w:w="5245"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8418E1">
            <w:pPr>
              <w:ind w:firstLine="709"/>
              <w:jc w:val="center"/>
              <w:rPr>
                <w:rFonts w:ascii="Times New Roman" w:hAnsi="Times New Roman" w:cs="Times New Roman"/>
                <w:b/>
                <w:sz w:val="28"/>
                <w:szCs w:val="28"/>
              </w:rPr>
            </w:pPr>
            <w:r w:rsidRPr="00EC61F3">
              <w:rPr>
                <w:rFonts w:ascii="Times New Roman" w:hAnsi="Times New Roman" w:cs="Times New Roman"/>
                <w:b/>
                <w:sz w:val="28"/>
                <w:szCs w:val="28"/>
              </w:rPr>
              <w:t>2020</w:t>
            </w:r>
            <w:r>
              <w:rPr>
                <w:rFonts w:ascii="Times New Roman" w:hAnsi="Times New Roman" w:cs="Times New Roman"/>
                <w:b/>
                <w:sz w:val="28"/>
                <w:szCs w:val="28"/>
              </w:rPr>
              <w:t xml:space="preserve"> г.</w:t>
            </w:r>
          </w:p>
        </w:tc>
      </w:tr>
      <w:tr w:rsidR="008418E1" w:rsidRPr="00EC61F3" w:rsidTr="008418E1">
        <w:trPr>
          <w:trHeight w:val="275"/>
        </w:trPr>
        <w:tc>
          <w:tcPr>
            <w:tcW w:w="4219"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jc w:val="both"/>
              <w:rPr>
                <w:rFonts w:ascii="Times New Roman" w:hAnsi="Times New Roman" w:cs="Times New Roman"/>
                <w:sz w:val="28"/>
                <w:szCs w:val="28"/>
              </w:rPr>
            </w:pPr>
            <w:r w:rsidRPr="00EC61F3">
              <w:rPr>
                <w:rFonts w:ascii="Times New Roman" w:hAnsi="Times New Roman" w:cs="Times New Roman"/>
                <w:sz w:val="28"/>
                <w:szCs w:val="28"/>
              </w:rPr>
              <w:t>общей площадью</w:t>
            </w:r>
          </w:p>
        </w:tc>
        <w:tc>
          <w:tcPr>
            <w:tcW w:w="5245"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ind w:firstLine="709"/>
              <w:jc w:val="center"/>
              <w:rPr>
                <w:rFonts w:ascii="Times New Roman" w:hAnsi="Times New Roman" w:cs="Times New Roman"/>
                <w:sz w:val="28"/>
                <w:szCs w:val="28"/>
              </w:rPr>
            </w:pPr>
            <w:r w:rsidRPr="00EC61F3">
              <w:rPr>
                <w:rFonts w:ascii="Times New Roman" w:hAnsi="Times New Roman" w:cs="Times New Roman"/>
                <w:sz w:val="28"/>
                <w:szCs w:val="28"/>
              </w:rPr>
              <w:t>482 тыс. кв.м..</w:t>
            </w:r>
          </w:p>
        </w:tc>
      </w:tr>
      <w:tr w:rsidR="008418E1" w:rsidRPr="00EC61F3" w:rsidTr="008418E1">
        <w:trPr>
          <w:trHeight w:val="262"/>
        </w:trPr>
        <w:tc>
          <w:tcPr>
            <w:tcW w:w="4219"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jc w:val="both"/>
              <w:rPr>
                <w:rFonts w:ascii="Times New Roman" w:hAnsi="Times New Roman" w:cs="Times New Roman"/>
                <w:sz w:val="28"/>
                <w:szCs w:val="28"/>
              </w:rPr>
            </w:pPr>
            <w:r w:rsidRPr="00EC61F3">
              <w:rPr>
                <w:rFonts w:ascii="Times New Roman" w:hAnsi="Times New Roman" w:cs="Times New Roman"/>
                <w:sz w:val="28"/>
                <w:szCs w:val="28"/>
              </w:rPr>
              <w:t>с использованием песка</w:t>
            </w:r>
          </w:p>
        </w:tc>
        <w:tc>
          <w:tcPr>
            <w:tcW w:w="5245"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ind w:firstLine="709"/>
              <w:jc w:val="center"/>
              <w:rPr>
                <w:rFonts w:ascii="Times New Roman" w:hAnsi="Times New Roman" w:cs="Times New Roman"/>
                <w:sz w:val="28"/>
                <w:szCs w:val="28"/>
              </w:rPr>
            </w:pPr>
            <w:r w:rsidRPr="00EC61F3">
              <w:rPr>
                <w:rFonts w:ascii="Times New Roman" w:hAnsi="Times New Roman" w:cs="Times New Roman"/>
                <w:sz w:val="28"/>
                <w:szCs w:val="28"/>
              </w:rPr>
              <w:t>1050 куб. м.</w:t>
            </w:r>
          </w:p>
        </w:tc>
      </w:tr>
      <w:tr w:rsidR="008418E1" w:rsidRPr="00EC61F3" w:rsidTr="008418E1">
        <w:trPr>
          <w:trHeight w:val="485"/>
        </w:trPr>
        <w:tc>
          <w:tcPr>
            <w:tcW w:w="4219"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jc w:val="both"/>
              <w:rPr>
                <w:rFonts w:ascii="Times New Roman" w:hAnsi="Times New Roman" w:cs="Times New Roman"/>
                <w:sz w:val="28"/>
                <w:szCs w:val="28"/>
              </w:rPr>
            </w:pPr>
            <w:r w:rsidRPr="00EC61F3">
              <w:rPr>
                <w:rFonts w:ascii="Times New Roman" w:hAnsi="Times New Roman" w:cs="Times New Roman"/>
                <w:sz w:val="28"/>
                <w:szCs w:val="28"/>
              </w:rPr>
              <w:t>в зимний период вывезено снега</w:t>
            </w:r>
          </w:p>
        </w:tc>
        <w:tc>
          <w:tcPr>
            <w:tcW w:w="5245"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ind w:firstLine="709"/>
              <w:jc w:val="center"/>
              <w:rPr>
                <w:rFonts w:ascii="Times New Roman" w:hAnsi="Times New Roman" w:cs="Times New Roman"/>
                <w:sz w:val="28"/>
                <w:szCs w:val="28"/>
              </w:rPr>
            </w:pPr>
            <w:r w:rsidRPr="00EC61F3">
              <w:rPr>
                <w:rFonts w:ascii="Times New Roman" w:hAnsi="Times New Roman" w:cs="Times New Roman"/>
                <w:sz w:val="28"/>
                <w:szCs w:val="28"/>
              </w:rPr>
              <w:t>22,637 тыс. тонн</w:t>
            </w:r>
          </w:p>
        </w:tc>
      </w:tr>
      <w:tr w:rsidR="008418E1" w:rsidRPr="00EC61F3" w:rsidTr="008418E1">
        <w:trPr>
          <w:trHeight w:val="472"/>
        </w:trPr>
        <w:tc>
          <w:tcPr>
            <w:tcW w:w="4219"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jc w:val="both"/>
              <w:rPr>
                <w:rFonts w:ascii="Times New Roman" w:hAnsi="Times New Roman" w:cs="Times New Roman"/>
                <w:sz w:val="28"/>
                <w:szCs w:val="28"/>
              </w:rPr>
            </w:pPr>
            <w:r w:rsidRPr="00EC61F3">
              <w:rPr>
                <w:rFonts w:ascii="Times New Roman" w:hAnsi="Times New Roman" w:cs="Times New Roman"/>
                <w:sz w:val="28"/>
                <w:szCs w:val="28"/>
              </w:rPr>
              <w:t>Общая сумма выполненных работ составляет</w:t>
            </w:r>
          </w:p>
        </w:tc>
        <w:tc>
          <w:tcPr>
            <w:tcW w:w="5245"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ind w:firstLine="709"/>
              <w:jc w:val="center"/>
              <w:rPr>
                <w:rFonts w:ascii="Times New Roman" w:hAnsi="Times New Roman" w:cs="Times New Roman"/>
                <w:sz w:val="28"/>
                <w:szCs w:val="28"/>
              </w:rPr>
            </w:pPr>
            <w:r w:rsidRPr="00EC61F3">
              <w:rPr>
                <w:rFonts w:ascii="Times New Roman" w:hAnsi="Times New Roman" w:cs="Times New Roman"/>
                <w:sz w:val="28"/>
                <w:szCs w:val="28"/>
              </w:rPr>
              <w:t>8 669 255 руб.</w:t>
            </w:r>
          </w:p>
        </w:tc>
      </w:tr>
      <w:tr w:rsidR="008418E1" w:rsidRPr="00EC61F3" w:rsidTr="008418E1">
        <w:trPr>
          <w:trHeight w:val="275"/>
        </w:trPr>
        <w:tc>
          <w:tcPr>
            <w:tcW w:w="4219"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jc w:val="both"/>
              <w:rPr>
                <w:rFonts w:ascii="Times New Roman" w:hAnsi="Times New Roman" w:cs="Times New Roman"/>
                <w:sz w:val="28"/>
                <w:szCs w:val="28"/>
              </w:rPr>
            </w:pPr>
            <w:r w:rsidRPr="00EC61F3">
              <w:rPr>
                <w:rFonts w:ascii="Times New Roman" w:hAnsi="Times New Roman" w:cs="Times New Roman"/>
                <w:sz w:val="28"/>
                <w:szCs w:val="28"/>
              </w:rPr>
              <w:t>Отсыпка проездов щебнем</w:t>
            </w:r>
          </w:p>
        </w:tc>
        <w:tc>
          <w:tcPr>
            <w:tcW w:w="5245"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ind w:firstLine="709"/>
              <w:jc w:val="center"/>
              <w:rPr>
                <w:rFonts w:ascii="Times New Roman" w:hAnsi="Times New Roman" w:cs="Times New Roman"/>
                <w:sz w:val="28"/>
                <w:szCs w:val="28"/>
              </w:rPr>
            </w:pPr>
            <w:r w:rsidRPr="00EC61F3">
              <w:rPr>
                <w:rFonts w:ascii="Times New Roman" w:hAnsi="Times New Roman" w:cs="Times New Roman"/>
                <w:sz w:val="28"/>
                <w:szCs w:val="28"/>
              </w:rPr>
              <w:t>0 руб.</w:t>
            </w:r>
          </w:p>
        </w:tc>
      </w:tr>
      <w:tr w:rsidR="008418E1" w:rsidRPr="00EC61F3" w:rsidTr="008418E1">
        <w:trPr>
          <w:trHeight w:val="275"/>
        </w:trPr>
        <w:tc>
          <w:tcPr>
            <w:tcW w:w="4219"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jc w:val="both"/>
              <w:rPr>
                <w:rFonts w:ascii="Times New Roman" w:hAnsi="Times New Roman" w:cs="Times New Roman"/>
                <w:sz w:val="28"/>
                <w:szCs w:val="28"/>
              </w:rPr>
            </w:pPr>
            <w:r w:rsidRPr="00EC61F3">
              <w:rPr>
                <w:rFonts w:ascii="Times New Roman" w:hAnsi="Times New Roman" w:cs="Times New Roman"/>
                <w:sz w:val="28"/>
                <w:szCs w:val="28"/>
              </w:rPr>
              <w:t>Замена дорожных знаков</w:t>
            </w:r>
          </w:p>
        </w:tc>
        <w:tc>
          <w:tcPr>
            <w:tcW w:w="5245"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ind w:firstLine="709"/>
              <w:jc w:val="center"/>
              <w:rPr>
                <w:rFonts w:ascii="Times New Roman" w:hAnsi="Times New Roman" w:cs="Times New Roman"/>
                <w:sz w:val="28"/>
                <w:szCs w:val="28"/>
              </w:rPr>
            </w:pPr>
            <w:r w:rsidRPr="00EC61F3">
              <w:rPr>
                <w:rFonts w:ascii="Times New Roman" w:hAnsi="Times New Roman" w:cs="Times New Roman"/>
                <w:sz w:val="28"/>
                <w:szCs w:val="28"/>
              </w:rPr>
              <w:t>60 шт.</w:t>
            </w:r>
          </w:p>
        </w:tc>
      </w:tr>
      <w:tr w:rsidR="008418E1" w:rsidRPr="00EC61F3" w:rsidTr="008418E1">
        <w:trPr>
          <w:trHeight w:val="1941"/>
        </w:trPr>
        <w:tc>
          <w:tcPr>
            <w:tcW w:w="4219"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jc w:val="both"/>
              <w:rPr>
                <w:rFonts w:ascii="Times New Roman" w:hAnsi="Times New Roman" w:cs="Times New Roman"/>
                <w:sz w:val="28"/>
                <w:szCs w:val="28"/>
              </w:rPr>
            </w:pPr>
          </w:p>
          <w:p w:rsidR="008418E1" w:rsidRPr="00EC61F3" w:rsidRDefault="008418E1" w:rsidP="00B835A5">
            <w:pPr>
              <w:jc w:val="both"/>
              <w:rPr>
                <w:rFonts w:ascii="Times New Roman" w:hAnsi="Times New Roman" w:cs="Times New Roman"/>
                <w:sz w:val="28"/>
                <w:szCs w:val="28"/>
              </w:rPr>
            </w:pPr>
            <w:r w:rsidRPr="00EC61F3">
              <w:rPr>
                <w:rFonts w:ascii="Times New Roman" w:hAnsi="Times New Roman" w:cs="Times New Roman"/>
                <w:sz w:val="28"/>
                <w:szCs w:val="28"/>
              </w:rPr>
              <w:t>выполненные мероприятия</w:t>
            </w:r>
          </w:p>
          <w:p w:rsidR="008418E1" w:rsidRPr="00EC61F3" w:rsidRDefault="008418E1" w:rsidP="00B835A5">
            <w:pPr>
              <w:jc w:val="both"/>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hideMark/>
          </w:tcPr>
          <w:p w:rsidR="008418E1" w:rsidRPr="00EC61F3" w:rsidRDefault="008418E1" w:rsidP="00B835A5">
            <w:pPr>
              <w:jc w:val="both"/>
              <w:rPr>
                <w:rFonts w:ascii="Times New Roman" w:hAnsi="Times New Roman" w:cs="Times New Roman"/>
                <w:sz w:val="28"/>
                <w:szCs w:val="28"/>
              </w:rPr>
            </w:pPr>
            <w:r w:rsidRPr="00EC61F3">
              <w:rPr>
                <w:rFonts w:ascii="Times New Roman" w:hAnsi="Times New Roman" w:cs="Times New Roman"/>
                <w:sz w:val="28"/>
                <w:szCs w:val="28"/>
              </w:rPr>
              <w:t>выполнены работы по ремонту автодороги ул. Кооперативная протяженностью 847 м., на сумму 56 863 280 руб.</w:t>
            </w:r>
          </w:p>
        </w:tc>
      </w:tr>
    </w:tbl>
    <w:p w:rsidR="00EC61F3" w:rsidRPr="00EC61F3" w:rsidRDefault="00EC61F3" w:rsidP="00C45DA9">
      <w:pPr>
        <w:tabs>
          <w:tab w:val="left" w:pos="804"/>
        </w:tabs>
        <w:spacing w:after="0"/>
        <w:jc w:val="both"/>
        <w:rPr>
          <w:rFonts w:ascii="Times New Roman" w:hAnsi="Times New Roman" w:cs="Times New Roman"/>
          <w:b/>
          <w:sz w:val="28"/>
          <w:szCs w:val="28"/>
        </w:rPr>
      </w:pPr>
    </w:p>
    <w:p w:rsidR="006D60CE" w:rsidRPr="00EC61F3" w:rsidRDefault="006D60CE" w:rsidP="006D60CE">
      <w:pPr>
        <w:tabs>
          <w:tab w:val="left" w:pos="7447"/>
        </w:tabs>
        <w:spacing w:after="0" w:line="240" w:lineRule="auto"/>
        <w:jc w:val="both"/>
        <w:rPr>
          <w:rFonts w:ascii="Times New Roman" w:hAnsi="Times New Roman" w:cs="Times New Roman"/>
          <w:sz w:val="28"/>
          <w:szCs w:val="28"/>
        </w:rPr>
      </w:pPr>
      <w:r w:rsidRPr="00EC61F3">
        <w:rPr>
          <w:rFonts w:ascii="Times New Roman" w:hAnsi="Times New Roman" w:cs="Times New Roman"/>
          <w:sz w:val="28"/>
          <w:szCs w:val="28"/>
        </w:rPr>
        <w:t xml:space="preserve">   </w:t>
      </w:r>
      <w:r w:rsidR="007E6845" w:rsidRPr="00EC61F3">
        <w:rPr>
          <w:rFonts w:ascii="Times New Roman" w:hAnsi="Times New Roman" w:cs="Times New Roman"/>
          <w:sz w:val="28"/>
          <w:szCs w:val="28"/>
        </w:rPr>
        <w:t xml:space="preserve">     </w:t>
      </w:r>
      <w:r w:rsidRPr="00EC61F3">
        <w:rPr>
          <w:rFonts w:ascii="Times New Roman" w:hAnsi="Times New Roman" w:cs="Times New Roman"/>
          <w:sz w:val="28"/>
          <w:szCs w:val="28"/>
        </w:rPr>
        <w:t xml:space="preserve">  Стратегией социально-экономического </w:t>
      </w:r>
      <w:r w:rsidR="00B53C2B">
        <w:rPr>
          <w:rFonts w:ascii="Times New Roman" w:hAnsi="Times New Roman" w:cs="Times New Roman"/>
          <w:sz w:val="28"/>
          <w:szCs w:val="28"/>
        </w:rPr>
        <w:t xml:space="preserve">развития Березовского района </w:t>
      </w:r>
      <w:r w:rsidRPr="00EC61F3">
        <w:rPr>
          <w:rFonts w:ascii="Times New Roman" w:hAnsi="Times New Roman" w:cs="Times New Roman"/>
          <w:sz w:val="28"/>
          <w:szCs w:val="28"/>
        </w:rPr>
        <w:t xml:space="preserve">до 2030 года одним из основных приоритетов определено повышение уровня доступности жилья для населения и его качество, отвечающее современным нормам </w:t>
      </w:r>
      <w:proofErr w:type="spellStart"/>
      <w:r w:rsidRPr="00EC61F3">
        <w:rPr>
          <w:rFonts w:ascii="Times New Roman" w:hAnsi="Times New Roman" w:cs="Times New Roman"/>
          <w:sz w:val="28"/>
          <w:szCs w:val="28"/>
        </w:rPr>
        <w:t>энергоэффективности</w:t>
      </w:r>
      <w:proofErr w:type="spellEnd"/>
      <w:r w:rsidRPr="00EC61F3">
        <w:rPr>
          <w:rFonts w:ascii="Times New Roman" w:hAnsi="Times New Roman" w:cs="Times New Roman"/>
          <w:sz w:val="28"/>
          <w:szCs w:val="28"/>
        </w:rPr>
        <w:t>.</w:t>
      </w:r>
    </w:p>
    <w:p w:rsidR="00EC61F3" w:rsidRPr="00EC61F3" w:rsidRDefault="006D60CE" w:rsidP="00BE6B39">
      <w:pPr>
        <w:spacing w:after="0"/>
        <w:rPr>
          <w:rFonts w:ascii="Times New Roman" w:hAnsi="Times New Roman" w:cs="Times New Roman"/>
          <w:sz w:val="28"/>
          <w:szCs w:val="28"/>
        </w:rPr>
      </w:pPr>
      <w:r w:rsidRPr="00EC61F3">
        <w:rPr>
          <w:rFonts w:ascii="Times New Roman" w:eastAsia="Times New Roman" w:hAnsi="Times New Roman" w:cs="Times New Roman"/>
          <w:sz w:val="28"/>
          <w:szCs w:val="28"/>
          <w:lang w:eastAsia="ru-RU"/>
        </w:rPr>
        <w:t xml:space="preserve">      </w:t>
      </w:r>
      <w:r w:rsidR="007E6845" w:rsidRPr="00EC61F3">
        <w:rPr>
          <w:rFonts w:ascii="Times New Roman" w:eastAsia="Times New Roman" w:hAnsi="Times New Roman" w:cs="Times New Roman"/>
          <w:sz w:val="28"/>
          <w:szCs w:val="28"/>
          <w:lang w:eastAsia="ru-RU"/>
        </w:rPr>
        <w:t xml:space="preserve">   </w:t>
      </w:r>
      <w:r w:rsidRPr="00EC61F3">
        <w:rPr>
          <w:rFonts w:ascii="Times New Roman" w:eastAsia="Times New Roman" w:hAnsi="Times New Roman" w:cs="Times New Roman"/>
          <w:sz w:val="28"/>
          <w:szCs w:val="28"/>
          <w:lang w:eastAsia="ru-RU"/>
        </w:rPr>
        <w:t xml:space="preserve">  Доля ветхого и аварийного жилья в общем объеме жил</w:t>
      </w:r>
      <w:r w:rsidR="00BE6B39">
        <w:rPr>
          <w:rFonts w:ascii="Times New Roman" w:eastAsia="Times New Roman" w:hAnsi="Times New Roman" w:cs="Times New Roman"/>
          <w:sz w:val="28"/>
          <w:szCs w:val="28"/>
          <w:lang w:eastAsia="ru-RU"/>
        </w:rPr>
        <w:t>ищного фонда снижается медленно.</w:t>
      </w:r>
      <w:r w:rsidRPr="00EC61F3">
        <w:rPr>
          <w:rFonts w:ascii="Times New Roman" w:eastAsia="Times New Roman" w:hAnsi="Times New Roman" w:cs="Times New Roman"/>
          <w:sz w:val="28"/>
          <w:szCs w:val="28"/>
          <w:lang w:eastAsia="ru-RU"/>
        </w:rPr>
        <w:t xml:space="preserve"> </w:t>
      </w:r>
      <w:r w:rsidRPr="00EC61F3">
        <w:rPr>
          <w:rFonts w:ascii="Times New Roman" w:hAnsi="Times New Roman"/>
          <w:sz w:val="28"/>
          <w:szCs w:val="28"/>
        </w:rPr>
        <w:t>В 20</w:t>
      </w:r>
      <w:r w:rsidR="00EC61F3" w:rsidRPr="00EC61F3">
        <w:rPr>
          <w:rFonts w:ascii="Times New Roman" w:hAnsi="Times New Roman"/>
          <w:sz w:val="28"/>
          <w:szCs w:val="28"/>
        </w:rPr>
        <w:t>20</w:t>
      </w:r>
      <w:r w:rsidRPr="00EC61F3">
        <w:rPr>
          <w:rFonts w:ascii="Times New Roman" w:hAnsi="Times New Roman"/>
          <w:sz w:val="28"/>
          <w:szCs w:val="28"/>
        </w:rPr>
        <w:t xml:space="preserve"> году признаны аварийными</w:t>
      </w:r>
      <w:r w:rsidR="00D206CE" w:rsidRPr="00EC61F3">
        <w:rPr>
          <w:rFonts w:ascii="Times New Roman" w:hAnsi="Times New Roman"/>
          <w:sz w:val="28"/>
          <w:szCs w:val="28"/>
        </w:rPr>
        <w:t xml:space="preserve"> </w:t>
      </w:r>
      <w:r w:rsidR="00EC61F3" w:rsidRPr="00EC61F3">
        <w:rPr>
          <w:rFonts w:ascii="Times New Roman" w:hAnsi="Times New Roman"/>
          <w:sz w:val="28"/>
          <w:szCs w:val="28"/>
        </w:rPr>
        <w:t>4 жилых дома:</w:t>
      </w:r>
      <w:r w:rsidR="00EC61F3" w:rsidRPr="00EC61F3">
        <w:rPr>
          <w:sz w:val="24"/>
          <w:szCs w:val="24"/>
        </w:rPr>
        <w:t xml:space="preserve"> </w:t>
      </w:r>
      <w:r w:rsidR="00EC61F3" w:rsidRPr="00EC61F3">
        <w:rPr>
          <w:rFonts w:ascii="Times New Roman" w:hAnsi="Times New Roman" w:cs="Times New Roman"/>
          <w:sz w:val="28"/>
          <w:szCs w:val="28"/>
        </w:rPr>
        <w:t>ул.</w:t>
      </w:r>
      <w:r w:rsidR="00BE6B39">
        <w:rPr>
          <w:rFonts w:ascii="Times New Roman" w:hAnsi="Times New Roman" w:cs="Times New Roman"/>
          <w:sz w:val="28"/>
          <w:szCs w:val="28"/>
        </w:rPr>
        <w:t xml:space="preserve"> </w:t>
      </w:r>
      <w:r w:rsidR="00EC61F3" w:rsidRPr="00EC61F3">
        <w:rPr>
          <w:rFonts w:ascii="Times New Roman" w:hAnsi="Times New Roman" w:cs="Times New Roman"/>
          <w:sz w:val="28"/>
          <w:szCs w:val="28"/>
        </w:rPr>
        <w:t>Мира 8, ул.</w:t>
      </w:r>
      <w:r w:rsidR="00BE6B39">
        <w:rPr>
          <w:rFonts w:ascii="Times New Roman" w:hAnsi="Times New Roman" w:cs="Times New Roman"/>
          <w:sz w:val="28"/>
          <w:szCs w:val="28"/>
        </w:rPr>
        <w:t xml:space="preserve"> </w:t>
      </w:r>
      <w:r w:rsidR="00EC61F3" w:rsidRPr="00EC61F3">
        <w:rPr>
          <w:rFonts w:ascii="Times New Roman" w:hAnsi="Times New Roman" w:cs="Times New Roman"/>
          <w:sz w:val="28"/>
          <w:szCs w:val="28"/>
        </w:rPr>
        <w:t>Спортивная 2, ул.</w:t>
      </w:r>
      <w:r w:rsidR="00BE6B39">
        <w:rPr>
          <w:rFonts w:ascii="Times New Roman" w:hAnsi="Times New Roman" w:cs="Times New Roman"/>
          <w:sz w:val="28"/>
          <w:szCs w:val="28"/>
        </w:rPr>
        <w:t xml:space="preserve"> </w:t>
      </w:r>
      <w:r w:rsidR="00EC61F3" w:rsidRPr="00EC61F3">
        <w:rPr>
          <w:rFonts w:ascii="Times New Roman" w:hAnsi="Times New Roman" w:cs="Times New Roman"/>
          <w:sz w:val="28"/>
          <w:szCs w:val="28"/>
        </w:rPr>
        <w:t xml:space="preserve">Культурная </w:t>
      </w:r>
      <w:proofErr w:type="gramStart"/>
      <w:r w:rsidR="00EC61F3" w:rsidRPr="00EC61F3">
        <w:rPr>
          <w:rFonts w:ascii="Times New Roman" w:hAnsi="Times New Roman" w:cs="Times New Roman"/>
          <w:sz w:val="28"/>
          <w:szCs w:val="28"/>
        </w:rPr>
        <w:t>30,ул.</w:t>
      </w:r>
      <w:proofErr w:type="gramEnd"/>
      <w:r w:rsidR="00EC61F3" w:rsidRPr="00EC61F3">
        <w:rPr>
          <w:rFonts w:ascii="Times New Roman" w:hAnsi="Times New Roman" w:cs="Times New Roman"/>
          <w:sz w:val="28"/>
          <w:szCs w:val="28"/>
        </w:rPr>
        <w:t xml:space="preserve"> Спортивная13</w:t>
      </w:r>
    </w:p>
    <w:p w:rsidR="00D206CE" w:rsidRPr="00EC61F3" w:rsidRDefault="00EC61F3" w:rsidP="00BE6B39">
      <w:pPr>
        <w:tabs>
          <w:tab w:val="left" w:pos="7447"/>
        </w:tabs>
        <w:spacing w:after="0" w:line="240" w:lineRule="auto"/>
        <w:jc w:val="both"/>
        <w:rPr>
          <w:rFonts w:ascii="Times New Roman" w:hAnsi="Times New Roman"/>
          <w:sz w:val="28"/>
          <w:szCs w:val="28"/>
        </w:rPr>
      </w:pPr>
      <w:r w:rsidRPr="00EC61F3">
        <w:rPr>
          <w:rFonts w:ascii="Times New Roman" w:hAnsi="Times New Roman"/>
          <w:sz w:val="28"/>
          <w:szCs w:val="28"/>
        </w:rPr>
        <w:t xml:space="preserve"> </w:t>
      </w:r>
      <w:r w:rsidR="00BE6B39">
        <w:rPr>
          <w:rFonts w:ascii="Times New Roman" w:hAnsi="Times New Roman"/>
          <w:sz w:val="28"/>
          <w:szCs w:val="28"/>
        </w:rPr>
        <w:t xml:space="preserve">         </w:t>
      </w:r>
      <w:r w:rsidRPr="00EC61F3">
        <w:rPr>
          <w:rFonts w:ascii="Times New Roman" w:hAnsi="Times New Roman"/>
          <w:sz w:val="28"/>
          <w:szCs w:val="28"/>
        </w:rPr>
        <w:t>На 01.01</w:t>
      </w:r>
      <w:r w:rsidR="00D206CE" w:rsidRPr="00EC61F3">
        <w:rPr>
          <w:rFonts w:ascii="Times New Roman" w:hAnsi="Times New Roman"/>
          <w:sz w:val="28"/>
          <w:szCs w:val="28"/>
        </w:rPr>
        <w:t xml:space="preserve"> 20</w:t>
      </w:r>
      <w:r w:rsidRPr="00EC61F3">
        <w:rPr>
          <w:rFonts w:ascii="Times New Roman" w:hAnsi="Times New Roman"/>
          <w:sz w:val="28"/>
          <w:szCs w:val="28"/>
        </w:rPr>
        <w:t>21</w:t>
      </w:r>
      <w:r w:rsidR="00D206CE" w:rsidRPr="00EC61F3">
        <w:rPr>
          <w:rFonts w:ascii="Times New Roman" w:hAnsi="Times New Roman"/>
          <w:sz w:val="28"/>
          <w:szCs w:val="28"/>
        </w:rPr>
        <w:t xml:space="preserve"> г  в  городском поселении Игрим осталось не расселенных </w:t>
      </w:r>
      <w:r w:rsidRPr="00EC61F3">
        <w:rPr>
          <w:rFonts w:ascii="Times New Roman" w:hAnsi="Times New Roman"/>
          <w:sz w:val="28"/>
          <w:szCs w:val="28"/>
        </w:rPr>
        <w:t xml:space="preserve">12 </w:t>
      </w:r>
      <w:r w:rsidR="00D206CE" w:rsidRPr="00EC61F3">
        <w:rPr>
          <w:rFonts w:ascii="Times New Roman" w:hAnsi="Times New Roman"/>
          <w:sz w:val="28"/>
          <w:szCs w:val="28"/>
        </w:rPr>
        <w:t>аварийных жилых домов.</w:t>
      </w:r>
    </w:p>
    <w:p w:rsidR="006D60CE" w:rsidRPr="00EC61F3" w:rsidRDefault="006D60CE" w:rsidP="006D60CE">
      <w:pPr>
        <w:tabs>
          <w:tab w:val="left" w:pos="7447"/>
        </w:tabs>
        <w:spacing w:after="0" w:line="240" w:lineRule="auto"/>
        <w:jc w:val="both"/>
        <w:rPr>
          <w:rFonts w:ascii="Times New Roman" w:eastAsia="Times New Roman" w:hAnsi="Times New Roman" w:cs="Times New Roman"/>
          <w:sz w:val="28"/>
          <w:szCs w:val="28"/>
          <w:lang w:eastAsia="ru-RU"/>
        </w:rPr>
      </w:pPr>
      <w:r w:rsidRPr="00EC61F3">
        <w:rPr>
          <w:rFonts w:ascii="Times New Roman" w:eastAsia="Times New Roman" w:hAnsi="Times New Roman" w:cs="Times New Roman"/>
          <w:sz w:val="28"/>
          <w:szCs w:val="28"/>
          <w:lang w:eastAsia="ru-RU"/>
        </w:rPr>
        <w:t xml:space="preserve">       Основным инструментом достижения показателей прогнозного периода являются: государственная программа «Обеспечение доступным и комфортным жильем жителей Ханты-Мансийского автономного о</w:t>
      </w:r>
      <w:r w:rsidR="00BE6B39">
        <w:rPr>
          <w:rFonts w:ascii="Times New Roman" w:eastAsia="Times New Roman" w:hAnsi="Times New Roman" w:cs="Times New Roman"/>
          <w:sz w:val="28"/>
          <w:szCs w:val="28"/>
          <w:lang w:eastAsia="ru-RU"/>
        </w:rPr>
        <w:t>круга -Югры в 2016-2020 годы», Ф</w:t>
      </w:r>
      <w:r w:rsidRPr="00EC61F3">
        <w:rPr>
          <w:rFonts w:ascii="Times New Roman" w:eastAsia="Times New Roman" w:hAnsi="Times New Roman" w:cs="Times New Roman"/>
          <w:sz w:val="28"/>
          <w:szCs w:val="28"/>
          <w:lang w:eastAsia="ru-RU"/>
        </w:rPr>
        <w:t xml:space="preserve">едеральная целевая программа «Жилище </w:t>
      </w:r>
      <w:proofErr w:type="gramStart"/>
      <w:r w:rsidRPr="00EC61F3">
        <w:rPr>
          <w:rFonts w:ascii="Times New Roman" w:eastAsia="Times New Roman" w:hAnsi="Times New Roman" w:cs="Times New Roman"/>
          <w:sz w:val="28"/>
          <w:szCs w:val="28"/>
          <w:lang w:eastAsia="ru-RU"/>
        </w:rPr>
        <w:t>на  2015</w:t>
      </w:r>
      <w:proofErr w:type="gramEnd"/>
      <w:r w:rsidRPr="00EC61F3">
        <w:rPr>
          <w:rFonts w:ascii="Times New Roman" w:eastAsia="Times New Roman" w:hAnsi="Times New Roman" w:cs="Times New Roman"/>
          <w:sz w:val="28"/>
          <w:szCs w:val="28"/>
          <w:lang w:eastAsia="ru-RU"/>
        </w:rPr>
        <w:t>-2020 годы», муниципальные программы «Обеспечение доступным и комфортным жильем жителей Березовского района в 2016-2020 годы, «Социальная поддержка жителей Березовского района на  2016-2020 годы».</w:t>
      </w:r>
    </w:p>
    <w:p w:rsidR="006D60CE" w:rsidRPr="00EC61F3" w:rsidRDefault="006D60CE" w:rsidP="006D60CE">
      <w:pPr>
        <w:tabs>
          <w:tab w:val="left" w:pos="7447"/>
        </w:tabs>
        <w:spacing w:after="0" w:line="240" w:lineRule="auto"/>
        <w:jc w:val="both"/>
        <w:rPr>
          <w:rFonts w:ascii="Times New Roman" w:eastAsia="Times New Roman" w:hAnsi="Times New Roman" w:cs="Times New Roman"/>
          <w:sz w:val="28"/>
          <w:szCs w:val="28"/>
          <w:lang w:eastAsia="ru-RU"/>
        </w:rPr>
      </w:pPr>
      <w:r w:rsidRPr="00EC61F3">
        <w:rPr>
          <w:rFonts w:ascii="Times New Roman" w:eastAsia="Times New Roman" w:hAnsi="Times New Roman" w:cs="Times New Roman"/>
          <w:sz w:val="28"/>
          <w:szCs w:val="28"/>
          <w:lang w:eastAsia="ru-RU"/>
        </w:rPr>
        <w:t xml:space="preserve">       В целях сокращения сроков, количества согласований (разрешений) в сфере строительства и сокращения сроков формирования и предоставления земельных участков, предназначенных для строительства, реализуется дорожная карта.</w:t>
      </w:r>
    </w:p>
    <w:p w:rsidR="006D60CE" w:rsidRPr="00EC61F3" w:rsidRDefault="00F44884" w:rsidP="00F44884">
      <w:pPr>
        <w:tabs>
          <w:tab w:val="left" w:pos="7447"/>
        </w:tabs>
        <w:spacing w:after="0" w:line="240" w:lineRule="auto"/>
        <w:jc w:val="both"/>
        <w:rPr>
          <w:rFonts w:ascii="Times New Roman" w:eastAsia="Times New Roman" w:hAnsi="Times New Roman" w:cs="Times New Roman"/>
          <w:sz w:val="28"/>
          <w:szCs w:val="28"/>
          <w:lang w:eastAsia="ru-RU"/>
        </w:rPr>
      </w:pPr>
      <w:r w:rsidRPr="00EC61F3">
        <w:rPr>
          <w:rFonts w:ascii="Times New Roman" w:eastAsia="Times New Roman" w:hAnsi="Times New Roman" w:cs="Times New Roman"/>
          <w:sz w:val="28"/>
          <w:szCs w:val="28"/>
          <w:lang w:eastAsia="ru-RU"/>
        </w:rPr>
        <w:t xml:space="preserve">  </w:t>
      </w:r>
      <w:r w:rsidR="00EA1B5B" w:rsidRPr="00EC61F3">
        <w:rPr>
          <w:rFonts w:ascii="Times New Roman" w:eastAsia="Times New Roman" w:hAnsi="Times New Roman" w:cs="Times New Roman"/>
          <w:sz w:val="28"/>
          <w:szCs w:val="28"/>
          <w:lang w:eastAsia="ru-RU"/>
        </w:rPr>
        <w:t xml:space="preserve">     </w:t>
      </w:r>
      <w:r w:rsidRPr="00EC61F3">
        <w:rPr>
          <w:rFonts w:ascii="Times New Roman" w:eastAsia="Times New Roman" w:hAnsi="Times New Roman" w:cs="Times New Roman"/>
          <w:sz w:val="28"/>
          <w:szCs w:val="28"/>
          <w:lang w:eastAsia="ru-RU"/>
        </w:rPr>
        <w:t xml:space="preserve">В рамках </w:t>
      </w:r>
      <w:r w:rsidR="002829C6" w:rsidRPr="00BE6B39">
        <w:rPr>
          <w:rFonts w:ascii="Times New Roman" w:eastAsia="Times New Roman" w:hAnsi="Times New Roman" w:cs="Times New Roman"/>
          <w:sz w:val="28"/>
          <w:szCs w:val="28"/>
          <w:lang w:eastAsia="ru-RU"/>
        </w:rPr>
        <w:t>окружной</w:t>
      </w:r>
      <w:r w:rsidR="007E6845" w:rsidRPr="00EC61F3">
        <w:rPr>
          <w:rFonts w:ascii="Times New Roman" w:eastAsia="Times New Roman" w:hAnsi="Times New Roman" w:cs="Times New Roman"/>
          <w:color w:val="FF0000"/>
          <w:sz w:val="28"/>
          <w:szCs w:val="28"/>
          <w:lang w:eastAsia="ru-RU"/>
        </w:rPr>
        <w:t xml:space="preserve"> </w:t>
      </w:r>
      <w:r w:rsidR="007E6845" w:rsidRPr="00EC61F3">
        <w:rPr>
          <w:rFonts w:ascii="Times New Roman" w:eastAsia="Times New Roman" w:hAnsi="Times New Roman" w:cs="Times New Roman"/>
          <w:sz w:val="28"/>
          <w:szCs w:val="28"/>
          <w:lang w:eastAsia="ru-RU"/>
        </w:rPr>
        <w:t xml:space="preserve">программы «Сотрудничество» в </w:t>
      </w:r>
      <w:r w:rsidRPr="00EC61F3">
        <w:rPr>
          <w:rFonts w:ascii="Times New Roman" w:eastAsia="Times New Roman" w:hAnsi="Times New Roman" w:cs="Times New Roman"/>
          <w:sz w:val="28"/>
          <w:szCs w:val="28"/>
          <w:lang w:eastAsia="ru-RU"/>
        </w:rPr>
        <w:t xml:space="preserve">2020 году запланировано </w:t>
      </w:r>
      <w:r w:rsidR="007E6845" w:rsidRPr="00EC61F3">
        <w:rPr>
          <w:rFonts w:ascii="Times New Roman" w:eastAsia="Times New Roman" w:hAnsi="Times New Roman" w:cs="Times New Roman"/>
          <w:sz w:val="28"/>
          <w:szCs w:val="28"/>
          <w:lang w:eastAsia="ru-RU"/>
        </w:rPr>
        <w:t>завершение подготовки</w:t>
      </w:r>
      <w:r w:rsidRPr="00EC61F3">
        <w:rPr>
          <w:rFonts w:ascii="Times New Roman" w:eastAsia="Times New Roman" w:hAnsi="Times New Roman" w:cs="Times New Roman"/>
          <w:sz w:val="28"/>
          <w:szCs w:val="28"/>
          <w:lang w:eastAsia="ru-RU"/>
        </w:rPr>
        <w:t xml:space="preserve"> разрешительных документов для строительства автомобильной дороги пгт. </w:t>
      </w:r>
      <w:proofErr w:type="spellStart"/>
      <w:r w:rsidRPr="00EC61F3">
        <w:rPr>
          <w:rFonts w:ascii="Times New Roman" w:eastAsia="Times New Roman" w:hAnsi="Times New Roman" w:cs="Times New Roman"/>
          <w:sz w:val="28"/>
          <w:szCs w:val="28"/>
          <w:lang w:eastAsia="ru-RU"/>
        </w:rPr>
        <w:t>Приобъе</w:t>
      </w:r>
      <w:proofErr w:type="spellEnd"/>
      <w:r w:rsidRPr="00EC61F3">
        <w:rPr>
          <w:rFonts w:ascii="Times New Roman" w:eastAsia="Times New Roman" w:hAnsi="Times New Roman" w:cs="Times New Roman"/>
          <w:sz w:val="28"/>
          <w:szCs w:val="28"/>
          <w:lang w:eastAsia="ru-RU"/>
        </w:rPr>
        <w:t>-пгт. Игрим.</w:t>
      </w:r>
    </w:p>
    <w:p w:rsidR="008F35CC" w:rsidRPr="00EC61F3" w:rsidRDefault="00EA1B5B" w:rsidP="008F35CC">
      <w:pPr>
        <w:tabs>
          <w:tab w:val="left" w:pos="7447"/>
        </w:tabs>
        <w:spacing w:after="0" w:line="240" w:lineRule="auto"/>
        <w:jc w:val="both"/>
        <w:rPr>
          <w:rFonts w:ascii="Times New Roman" w:eastAsia="Times New Roman" w:hAnsi="Times New Roman" w:cs="Times New Roman"/>
          <w:sz w:val="28"/>
          <w:szCs w:val="28"/>
          <w:lang w:eastAsia="ru-RU"/>
        </w:rPr>
      </w:pPr>
      <w:r w:rsidRPr="00EC61F3">
        <w:rPr>
          <w:rFonts w:ascii="Times New Roman" w:eastAsia="Times New Roman" w:hAnsi="Times New Roman" w:cs="Times New Roman"/>
          <w:sz w:val="28"/>
          <w:szCs w:val="28"/>
          <w:lang w:eastAsia="ru-RU"/>
        </w:rPr>
        <w:t xml:space="preserve">       </w:t>
      </w:r>
      <w:r w:rsidR="007E6845" w:rsidRPr="00EC61F3">
        <w:rPr>
          <w:rFonts w:ascii="Times New Roman" w:eastAsia="Times New Roman" w:hAnsi="Times New Roman" w:cs="Times New Roman"/>
          <w:sz w:val="28"/>
          <w:szCs w:val="28"/>
          <w:lang w:eastAsia="ru-RU"/>
        </w:rPr>
        <w:t>Реализация данного</w:t>
      </w:r>
      <w:r w:rsidRPr="00EC61F3">
        <w:rPr>
          <w:rFonts w:ascii="Times New Roman" w:eastAsia="Times New Roman" w:hAnsi="Times New Roman" w:cs="Times New Roman"/>
          <w:sz w:val="28"/>
          <w:szCs w:val="28"/>
          <w:lang w:eastAsia="ru-RU"/>
        </w:rPr>
        <w:t xml:space="preserve"> </w:t>
      </w:r>
      <w:r w:rsidR="007E6845" w:rsidRPr="00EC61F3">
        <w:rPr>
          <w:rFonts w:ascii="Times New Roman" w:eastAsia="Times New Roman" w:hAnsi="Times New Roman" w:cs="Times New Roman"/>
          <w:sz w:val="28"/>
          <w:szCs w:val="28"/>
          <w:lang w:eastAsia="ru-RU"/>
        </w:rPr>
        <w:t>проекта положительно</w:t>
      </w:r>
      <w:r w:rsidRPr="00EC61F3">
        <w:rPr>
          <w:rFonts w:ascii="Times New Roman" w:eastAsia="Times New Roman" w:hAnsi="Times New Roman" w:cs="Times New Roman"/>
          <w:sz w:val="28"/>
          <w:szCs w:val="28"/>
          <w:lang w:eastAsia="ru-RU"/>
        </w:rPr>
        <w:t xml:space="preserve"> повлияет на снижение инфраструктурных ограничений и увеличение мобильности населения, что позволит создать условия для экономического роста,</w:t>
      </w:r>
      <w:r w:rsidR="007E6845" w:rsidRPr="00EC61F3">
        <w:rPr>
          <w:rFonts w:ascii="Times New Roman" w:eastAsia="Times New Roman" w:hAnsi="Times New Roman" w:cs="Times New Roman"/>
          <w:sz w:val="28"/>
          <w:szCs w:val="28"/>
          <w:lang w:eastAsia="ru-RU"/>
        </w:rPr>
        <w:t xml:space="preserve"> повышения доступности и качест</w:t>
      </w:r>
      <w:r w:rsidRPr="00EC61F3">
        <w:rPr>
          <w:rFonts w:ascii="Times New Roman" w:eastAsia="Times New Roman" w:hAnsi="Times New Roman" w:cs="Times New Roman"/>
          <w:sz w:val="28"/>
          <w:szCs w:val="28"/>
          <w:lang w:eastAsia="ru-RU"/>
        </w:rPr>
        <w:t>ва транспортных услуг.</w:t>
      </w:r>
    </w:p>
    <w:p w:rsidR="00FA6957" w:rsidRDefault="008F35CC" w:rsidP="00BE6B39">
      <w:pPr>
        <w:spacing w:after="0" w:line="240" w:lineRule="auto"/>
        <w:jc w:val="both"/>
        <w:rPr>
          <w:rFonts w:ascii="Times New Roman" w:hAnsi="Times New Roman" w:cs="Times New Roman"/>
          <w:sz w:val="28"/>
          <w:szCs w:val="28"/>
          <w:highlight w:val="yellow"/>
        </w:rPr>
      </w:pPr>
      <w:r w:rsidRPr="00EC61F3">
        <w:rPr>
          <w:rFonts w:ascii="Times New Roman" w:eastAsia="Times New Roman" w:hAnsi="Times New Roman" w:cs="Times New Roman"/>
          <w:sz w:val="28"/>
          <w:szCs w:val="28"/>
          <w:lang w:eastAsia="ru-RU"/>
        </w:rPr>
        <w:t xml:space="preserve">     </w:t>
      </w:r>
      <w:r w:rsidRPr="00EC61F3">
        <w:rPr>
          <w:rFonts w:ascii="Times New Roman" w:hAnsi="Times New Roman"/>
          <w:bCs/>
          <w:sz w:val="28"/>
          <w:szCs w:val="28"/>
        </w:rPr>
        <w:t>Также в 2019</w:t>
      </w:r>
      <w:r w:rsidR="00EC61F3" w:rsidRPr="00EC61F3">
        <w:rPr>
          <w:rFonts w:ascii="Times New Roman" w:hAnsi="Times New Roman"/>
          <w:bCs/>
          <w:sz w:val="28"/>
          <w:szCs w:val="28"/>
        </w:rPr>
        <w:t>-2020</w:t>
      </w:r>
      <w:r w:rsidRPr="00EC61F3">
        <w:rPr>
          <w:rFonts w:ascii="Times New Roman" w:hAnsi="Times New Roman"/>
          <w:bCs/>
          <w:sz w:val="28"/>
          <w:szCs w:val="28"/>
        </w:rPr>
        <w:t xml:space="preserve"> году </w:t>
      </w:r>
      <w:r w:rsidR="00EC61F3" w:rsidRPr="00EC61F3">
        <w:rPr>
          <w:rFonts w:ascii="Times New Roman" w:hAnsi="Times New Roman"/>
          <w:bCs/>
          <w:sz w:val="28"/>
          <w:szCs w:val="28"/>
        </w:rPr>
        <w:t xml:space="preserve">в рамках в рамках </w:t>
      </w:r>
      <w:r w:rsidR="00EC61F3" w:rsidRPr="00EC61F3">
        <w:rPr>
          <w:rFonts w:ascii="Times New Roman" w:hAnsi="Times New Roman" w:cs="Times New Roman"/>
          <w:sz w:val="28"/>
          <w:szCs w:val="28"/>
        </w:rPr>
        <w:t>муниципальной программы «Обеспечение межнационального согласия, гражданского единства, отдельных прав и законных интересов граждан, а также обеспечение общественного порядка и профилактики экстремизма, противодействия незаконному обороту и потреблению наркотических средств и психотропных веществ в городском поселении Игрим»</w:t>
      </w:r>
      <w:proofErr w:type="gramStart"/>
      <w:r w:rsidR="00EC61F3" w:rsidRPr="00EC61F3">
        <w:rPr>
          <w:rFonts w:ascii="Times New Roman" w:hAnsi="Times New Roman" w:cs="Times New Roman"/>
          <w:sz w:val="28"/>
          <w:szCs w:val="28"/>
        </w:rPr>
        <w:t>.</w:t>
      </w:r>
      <w:proofErr w:type="gramEnd"/>
      <w:r w:rsidR="00EC61F3" w:rsidRPr="00EC61F3">
        <w:rPr>
          <w:rFonts w:ascii="Times New Roman" w:hAnsi="Times New Roman" w:cs="Times New Roman"/>
          <w:sz w:val="28"/>
          <w:szCs w:val="28"/>
        </w:rPr>
        <w:t xml:space="preserve"> проведена работа </w:t>
      </w:r>
      <w:r w:rsidR="00EC61F3" w:rsidRPr="00EC61F3">
        <w:rPr>
          <w:rFonts w:ascii="Times New Roman" w:hAnsi="Times New Roman"/>
          <w:bCs/>
          <w:kern w:val="36"/>
          <w:sz w:val="28"/>
          <w:szCs w:val="28"/>
        </w:rPr>
        <w:t>созданию</w:t>
      </w:r>
      <w:r w:rsidRPr="00EC61F3">
        <w:rPr>
          <w:rFonts w:ascii="Times New Roman" w:hAnsi="Times New Roman"/>
          <w:bCs/>
          <w:kern w:val="36"/>
          <w:sz w:val="28"/>
          <w:szCs w:val="28"/>
        </w:rPr>
        <w:t xml:space="preserve"> аппаратно-программного комплекса «Безопасный город» на тер</w:t>
      </w:r>
      <w:r w:rsidR="00EC61F3" w:rsidRPr="00EC61F3">
        <w:rPr>
          <w:rFonts w:ascii="Times New Roman" w:hAnsi="Times New Roman"/>
          <w:bCs/>
          <w:kern w:val="36"/>
          <w:sz w:val="28"/>
          <w:szCs w:val="28"/>
        </w:rPr>
        <w:t>ритории пгт. Игрим, установлены 8</w:t>
      </w:r>
      <w:r w:rsidRPr="00EC61F3">
        <w:rPr>
          <w:rFonts w:ascii="Times New Roman" w:hAnsi="Times New Roman"/>
          <w:bCs/>
          <w:kern w:val="36"/>
          <w:sz w:val="28"/>
          <w:szCs w:val="28"/>
        </w:rPr>
        <w:t xml:space="preserve"> видеокамера с выводом изображения на отделение полиции </w:t>
      </w:r>
      <w:r w:rsidRPr="00EC61F3">
        <w:rPr>
          <w:rFonts w:ascii="Times New Roman" w:hAnsi="Times New Roman"/>
          <w:bCs/>
          <w:sz w:val="28"/>
          <w:szCs w:val="28"/>
        </w:rPr>
        <w:t>ОМВД России Берез</w:t>
      </w:r>
      <w:r w:rsidR="007E6845" w:rsidRPr="00EC61F3">
        <w:rPr>
          <w:rFonts w:ascii="Times New Roman" w:hAnsi="Times New Roman"/>
          <w:bCs/>
          <w:sz w:val="28"/>
          <w:szCs w:val="28"/>
        </w:rPr>
        <w:t>овского района в пгт. Игрим</w:t>
      </w:r>
      <w:r w:rsidR="007E6845" w:rsidRPr="00893326">
        <w:rPr>
          <w:rFonts w:ascii="Times New Roman" w:hAnsi="Times New Roman"/>
          <w:bCs/>
          <w:sz w:val="28"/>
          <w:szCs w:val="28"/>
          <w:highlight w:val="yellow"/>
        </w:rPr>
        <w:t xml:space="preserve">. </w:t>
      </w:r>
    </w:p>
    <w:p w:rsidR="00EC61F3" w:rsidRDefault="00EC61F3" w:rsidP="00BE6B39">
      <w:pPr>
        <w:spacing w:after="0" w:line="240" w:lineRule="auto"/>
        <w:ind w:firstLine="709"/>
        <w:jc w:val="both"/>
        <w:rPr>
          <w:rFonts w:ascii="Times New Roman" w:hAnsi="Times New Roman" w:cs="Times New Roman"/>
          <w:sz w:val="28"/>
          <w:szCs w:val="28"/>
        </w:rPr>
      </w:pPr>
      <w:r w:rsidRPr="00EC61F3">
        <w:rPr>
          <w:rFonts w:ascii="Times New Roman" w:hAnsi="Times New Roman" w:cs="Times New Roman"/>
          <w:sz w:val="28"/>
          <w:szCs w:val="28"/>
        </w:rPr>
        <w:t xml:space="preserve">     В 2020 году в рамках организации деятельности по накоплению и транспортированию твердых коммунальных отходов на территории городского поселения Игрим в </w:t>
      </w:r>
      <w:proofErr w:type="spellStart"/>
      <w:r w:rsidRPr="00EC61F3">
        <w:rPr>
          <w:rFonts w:ascii="Times New Roman" w:hAnsi="Times New Roman" w:cs="Times New Roman"/>
          <w:sz w:val="28"/>
          <w:szCs w:val="28"/>
        </w:rPr>
        <w:t>п.Ванзетур</w:t>
      </w:r>
      <w:proofErr w:type="spellEnd"/>
      <w:r w:rsidRPr="00EC61F3">
        <w:rPr>
          <w:rFonts w:ascii="Times New Roman" w:hAnsi="Times New Roman" w:cs="Times New Roman"/>
          <w:sz w:val="28"/>
          <w:szCs w:val="28"/>
        </w:rPr>
        <w:t xml:space="preserve"> построена площадка временного накопления твердых коммунальных отходов, в </w:t>
      </w:r>
      <w:proofErr w:type="spellStart"/>
      <w:r w:rsidRPr="00EC61F3">
        <w:rPr>
          <w:rFonts w:ascii="Times New Roman" w:hAnsi="Times New Roman" w:cs="Times New Roman"/>
          <w:sz w:val="28"/>
          <w:szCs w:val="28"/>
        </w:rPr>
        <w:t>пгт.Игрим</w:t>
      </w:r>
      <w:proofErr w:type="spellEnd"/>
      <w:r w:rsidRPr="00EC61F3">
        <w:rPr>
          <w:rFonts w:ascii="Times New Roman" w:hAnsi="Times New Roman" w:cs="Times New Roman"/>
          <w:sz w:val="28"/>
          <w:szCs w:val="28"/>
        </w:rPr>
        <w:t xml:space="preserve"> начато строительство площадки временного накопления твердых коммунальных отходов.</w:t>
      </w:r>
    </w:p>
    <w:p w:rsidR="00671516" w:rsidRDefault="00E06ECB" w:rsidP="00BE6B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00E2">
        <w:rPr>
          <w:rFonts w:ascii="Times New Roman" w:hAnsi="Times New Roman" w:cs="Times New Roman"/>
          <w:sz w:val="28"/>
          <w:szCs w:val="28"/>
        </w:rPr>
        <w:t xml:space="preserve"> К сентябрю 2021 г</w:t>
      </w:r>
      <w:r w:rsidR="00671516">
        <w:rPr>
          <w:rFonts w:ascii="Times New Roman" w:hAnsi="Times New Roman" w:cs="Times New Roman"/>
          <w:sz w:val="28"/>
          <w:szCs w:val="28"/>
        </w:rPr>
        <w:t xml:space="preserve"> в рамках муниципальной программы «Формирование комфортной городской среды»</w:t>
      </w:r>
      <w:r>
        <w:rPr>
          <w:rFonts w:ascii="Times New Roman" w:hAnsi="Times New Roman" w:cs="Times New Roman"/>
          <w:sz w:val="28"/>
          <w:szCs w:val="28"/>
        </w:rPr>
        <w:t xml:space="preserve"> </w:t>
      </w:r>
      <w:proofErr w:type="gramStart"/>
      <w:r w:rsidR="002000E2">
        <w:rPr>
          <w:rFonts w:ascii="Times New Roman" w:hAnsi="Times New Roman" w:cs="Times New Roman"/>
          <w:sz w:val="28"/>
          <w:szCs w:val="28"/>
        </w:rPr>
        <w:t xml:space="preserve">завершены </w:t>
      </w:r>
      <w:r>
        <w:rPr>
          <w:rFonts w:ascii="Times New Roman" w:hAnsi="Times New Roman" w:cs="Times New Roman"/>
          <w:sz w:val="28"/>
          <w:szCs w:val="28"/>
        </w:rPr>
        <w:t xml:space="preserve"> </w:t>
      </w:r>
      <w:r w:rsidR="002000E2">
        <w:rPr>
          <w:rFonts w:ascii="Times New Roman" w:hAnsi="Times New Roman" w:cs="Times New Roman"/>
          <w:sz w:val="28"/>
          <w:szCs w:val="28"/>
        </w:rPr>
        <w:t>работы</w:t>
      </w:r>
      <w:proofErr w:type="gramEnd"/>
      <w:r w:rsidR="002000E2">
        <w:rPr>
          <w:rFonts w:ascii="Times New Roman" w:hAnsi="Times New Roman" w:cs="Times New Roman"/>
          <w:sz w:val="28"/>
          <w:szCs w:val="28"/>
        </w:rPr>
        <w:t xml:space="preserve"> </w:t>
      </w:r>
      <w:r w:rsidR="00671516">
        <w:rPr>
          <w:rFonts w:ascii="Times New Roman" w:hAnsi="Times New Roman" w:cs="Times New Roman"/>
          <w:sz w:val="28"/>
          <w:szCs w:val="28"/>
        </w:rPr>
        <w:t>:</w:t>
      </w:r>
    </w:p>
    <w:p w:rsidR="00E06ECB" w:rsidRDefault="00671516" w:rsidP="00BE6B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6ECB">
        <w:rPr>
          <w:rFonts w:ascii="Times New Roman" w:hAnsi="Times New Roman" w:cs="Times New Roman"/>
          <w:sz w:val="28"/>
          <w:szCs w:val="28"/>
        </w:rPr>
        <w:t xml:space="preserve"> по благоустройству </w:t>
      </w:r>
      <w:r>
        <w:rPr>
          <w:rFonts w:ascii="Times New Roman" w:hAnsi="Times New Roman" w:cs="Times New Roman"/>
          <w:sz w:val="28"/>
          <w:szCs w:val="28"/>
        </w:rPr>
        <w:t xml:space="preserve">3-х </w:t>
      </w:r>
      <w:r w:rsidR="00E06ECB">
        <w:rPr>
          <w:rFonts w:ascii="Times New Roman" w:hAnsi="Times New Roman" w:cs="Times New Roman"/>
          <w:sz w:val="28"/>
          <w:szCs w:val="28"/>
        </w:rPr>
        <w:t>дворовых территорий</w:t>
      </w:r>
      <w:r>
        <w:rPr>
          <w:rFonts w:ascii="Times New Roman" w:hAnsi="Times New Roman" w:cs="Times New Roman"/>
          <w:sz w:val="28"/>
          <w:szCs w:val="28"/>
        </w:rPr>
        <w:t xml:space="preserve"> в пгт. Игрим</w:t>
      </w:r>
    </w:p>
    <w:p w:rsidR="00EC61F3" w:rsidRPr="00BE6B39" w:rsidRDefault="00671516" w:rsidP="003F790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детской игровой площадки в пгт. Игрим по ул.     Строителей, с установкой нового  игрового и спортивного оборудования, а также  </w:t>
      </w:r>
      <w:r w:rsidRPr="00BE6B39">
        <w:rPr>
          <w:rFonts w:ascii="Times New Roman" w:hAnsi="Times New Roman" w:cs="Times New Roman"/>
          <w:sz w:val="28"/>
          <w:szCs w:val="28"/>
        </w:rPr>
        <w:t>устройства резиновых ковриков для</w:t>
      </w:r>
      <w:r>
        <w:rPr>
          <w:rFonts w:ascii="Times New Roman" w:hAnsi="Times New Roman" w:cs="Times New Roman"/>
          <w:sz w:val="28"/>
          <w:szCs w:val="28"/>
        </w:rPr>
        <w:t xml:space="preserve"> безопасности детей.</w:t>
      </w:r>
    </w:p>
    <w:p w:rsidR="008D339B" w:rsidRDefault="008D339B" w:rsidP="000A013C">
      <w:pPr>
        <w:pStyle w:val="a5"/>
        <w:ind w:firstLine="567"/>
        <w:jc w:val="center"/>
        <w:rPr>
          <w:rFonts w:ascii="Times New Roman" w:hAnsi="Times New Roman"/>
          <w:b/>
          <w:iCs/>
          <w:sz w:val="28"/>
          <w:szCs w:val="28"/>
        </w:rPr>
      </w:pPr>
    </w:p>
    <w:p w:rsidR="008D339B" w:rsidRDefault="008D339B" w:rsidP="000A013C">
      <w:pPr>
        <w:pStyle w:val="a5"/>
        <w:ind w:firstLine="567"/>
        <w:jc w:val="center"/>
        <w:rPr>
          <w:rFonts w:ascii="Times New Roman" w:hAnsi="Times New Roman"/>
          <w:b/>
          <w:iCs/>
          <w:sz w:val="28"/>
          <w:szCs w:val="28"/>
        </w:rPr>
      </w:pPr>
    </w:p>
    <w:p w:rsidR="008D339B" w:rsidRDefault="008D339B" w:rsidP="000A013C">
      <w:pPr>
        <w:pStyle w:val="a5"/>
        <w:ind w:firstLine="567"/>
        <w:jc w:val="center"/>
        <w:rPr>
          <w:rFonts w:ascii="Times New Roman" w:hAnsi="Times New Roman"/>
          <w:b/>
          <w:iCs/>
          <w:sz w:val="28"/>
          <w:szCs w:val="28"/>
        </w:rPr>
      </w:pPr>
    </w:p>
    <w:p w:rsidR="004B7BEF" w:rsidRPr="00BE6B39" w:rsidRDefault="004B7BEF" w:rsidP="000A013C">
      <w:pPr>
        <w:pStyle w:val="a5"/>
        <w:ind w:firstLine="567"/>
        <w:jc w:val="center"/>
        <w:rPr>
          <w:rFonts w:ascii="Times New Roman" w:hAnsi="Times New Roman"/>
          <w:b/>
          <w:iCs/>
          <w:sz w:val="28"/>
          <w:szCs w:val="28"/>
        </w:rPr>
      </w:pPr>
      <w:r w:rsidRPr="00BE6B39">
        <w:rPr>
          <w:rFonts w:ascii="Times New Roman" w:hAnsi="Times New Roman"/>
          <w:b/>
          <w:iCs/>
          <w:sz w:val="28"/>
          <w:szCs w:val="28"/>
        </w:rPr>
        <w:t>5.Торговля и услуги населению</w:t>
      </w:r>
    </w:p>
    <w:p w:rsidR="00F87C3D" w:rsidRPr="00BE6B39" w:rsidRDefault="00F87C3D" w:rsidP="00F87C3D">
      <w:pPr>
        <w:suppressAutoHyphens/>
        <w:spacing w:after="0" w:line="240" w:lineRule="auto"/>
        <w:jc w:val="both"/>
        <w:rPr>
          <w:rFonts w:ascii="Times New Roman" w:eastAsia="Times New Roman" w:hAnsi="Times New Roman" w:cs="Times New Roman"/>
          <w:sz w:val="28"/>
          <w:szCs w:val="28"/>
          <w:lang w:eastAsia="ar-SA"/>
        </w:rPr>
      </w:pPr>
    </w:p>
    <w:p w:rsidR="00F87C3D" w:rsidRPr="00BE6B39" w:rsidRDefault="00F87C3D" w:rsidP="00F87C3D">
      <w:pPr>
        <w:pStyle w:val="23"/>
        <w:numPr>
          <w:ilvl w:val="0"/>
          <w:numId w:val="5"/>
        </w:numPr>
        <w:spacing w:after="0" w:line="240" w:lineRule="auto"/>
        <w:jc w:val="both"/>
        <w:rPr>
          <w:rFonts w:ascii="Times New Roman" w:hAnsi="Times New Roman"/>
          <w:b/>
          <w:sz w:val="28"/>
          <w:szCs w:val="28"/>
        </w:rPr>
      </w:pPr>
      <w:r w:rsidRPr="00BE6B39">
        <w:rPr>
          <w:rFonts w:ascii="Times New Roman" w:hAnsi="Times New Roman"/>
          <w:b/>
          <w:sz w:val="28"/>
          <w:szCs w:val="28"/>
        </w:rPr>
        <w:t>Торговля</w:t>
      </w:r>
    </w:p>
    <w:p w:rsidR="00F87C3D" w:rsidRPr="00FF4049" w:rsidRDefault="00F87C3D" w:rsidP="00F87C3D">
      <w:pPr>
        <w:pStyle w:val="23"/>
        <w:spacing w:after="0" w:line="240" w:lineRule="auto"/>
        <w:ind w:left="0"/>
        <w:jc w:val="both"/>
        <w:rPr>
          <w:rFonts w:ascii="Times New Roman" w:hAnsi="Times New Roman"/>
          <w:sz w:val="28"/>
          <w:szCs w:val="28"/>
        </w:rPr>
      </w:pPr>
      <w:r w:rsidRPr="00BE6B39">
        <w:rPr>
          <w:rFonts w:ascii="Times New Roman" w:hAnsi="Times New Roman"/>
          <w:sz w:val="28"/>
          <w:szCs w:val="28"/>
        </w:rPr>
        <w:t xml:space="preserve">    </w:t>
      </w:r>
      <w:r w:rsidR="002668BF" w:rsidRPr="00BE6B39">
        <w:rPr>
          <w:rFonts w:ascii="Times New Roman" w:hAnsi="Times New Roman"/>
          <w:sz w:val="28"/>
          <w:szCs w:val="28"/>
        </w:rPr>
        <w:t xml:space="preserve"> </w:t>
      </w:r>
      <w:r w:rsidR="00BE6B39">
        <w:rPr>
          <w:rFonts w:ascii="Times New Roman" w:hAnsi="Times New Roman"/>
          <w:sz w:val="28"/>
          <w:szCs w:val="28"/>
        </w:rPr>
        <w:t xml:space="preserve">   </w:t>
      </w:r>
      <w:r w:rsidRPr="00BE6B39">
        <w:rPr>
          <w:rFonts w:ascii="Times New Roman" w:hAnsi="Times New Roman"/>
          <w:sz w:val="28"/>
          <w:szCs w:val="28"/>
        </w:rPr>
        <w:t>Основными формами экономической деятельности</w:t>
      </w:r>
      <w:r w:rsidRPr="00FF4049">
        <w:rPr>
          <w:rFonts w:ascii="Times New Roman" w:hAnsi="Times New Roman"/>
          <w:sz w:val="28"/>
          <w:szCs w:val="28"/>
        </w:rPr>
        <w:t xml:space="preserve"> малого предпринимательства является розничная торговля и сфера обслуживания.</w:t>
      </w:r>
    </w:p>
    <w:p w:rsidR="00FF4049" w:rsidRPr="00FF4049" w:rsidRDefault="00F87C3D" w:rsidP="00FF4049">
      <w:pPr>
        <w:pStyle w:val="23"/>
        <w:spacing w:after="0" w:line="240" w:lineRule="auto"/>
        <w:ind w:left="0"/>
        <w:jc w:val="both"/>
        <w:rPr>
          <w:rFonts w:ascii="Times New Roman" w:hAnsi="Times New Roman"/>
          <w:sz w:val="28"/>
          <w:szCs w:val="28"/>
        </w:rPr>
      </w:pPr>
      <w:r w:rsidRPr="00FF4049">
        <w:rPr>
          <w:rFonts w:ascii="Times New Roman" w:hAnsi="Times New Roman"/>
          <w:sz w:val="28"/>
          <w:szCs w:val="28"/>
        </w:rPr>
        <w:t xml:space="preserve"> </w:t>
      </w:r>
      <w:r w:rsidR="002668BF" w:rsidRPr="00FF4049">
        <w:rPr>
          <w:rFonts w:ascii="Times New Roman" w:hAnsi="Times New Roman"/>
          <w:sz w:val="28"/>
          <w:szCs w:val="28"/>
        </w:rPr>
        <w:t xml:space="preserve"> </w:t>
      </w:r>
      <w:r w:rsidRPr="00FF4049">
        <w:rPr>
          <w:rFonts w:ascii="Times New Roman" w:hAnsi="Times New Roman"/>
          <w:sz w:val="28"/>
          <w:szCs w:val="28"/>
        </w:rPr>
        <w:t xml:space="preserve">  </w:t>
      </w:r>
      <w:r w:rsidR="00BE6B39">
        <w:rPr>
          <w:rFonts w:ascii="Times New Roman" w:hAnsi="Times New Roman"/>
          <w:sz w:val="28"/>
          <w:szCs w:val="28"/>
        </w:rPr>
        <w:t xml:space="preserve">   </w:t>
      </w:r>
      <w:r w:rsidR="00FF4049" w:rsidRPr="00FF4049">
        <w:rPr>
          <w:rFonts w:ascii="Times New Roman" w:hAnsi="Times New Roman"/>
          <w:sz w:val="28"/>
          <w:szCs w:val="28"/>
        </w:rPr>
        <w:t xml:space="preserve"> Оборот розничной торговли в 2020</w:t>
      </w:r>
      <w:r w:rsidRPr="00FF4049">
        <w:rPr>
          <w:rFonts w:ascii="Times New Roman" w:hAnsi="Times New Roman"/>
          <w:sz w:val="28"/>
          <w:szCs w:val="28"/>
        </w:rPr>
        <w:t xml:space="preserve"> году составил </w:t>
      </w:r>
      <w:r w:rsidR="00FF4049" w:rsidRPr="00FF4049">
        <w:rPr>
          <w:rFonts w:ascii="Times New Roman" w:hAnsi="Times New Roman"/>
          <w:sz w:val="28"/>
          <w:szCs w:val="28"/>
        </w:rPr>
        <w:t>353,32 млн</w:t>
      </w:r>
      <w:r w:rsidRPr="00FF4049">
        <w:rPr>
          <w:rFonts w:ascii="Times New Roman" w:hAnsi="Times New Roman"/>
          <w:sz w:val="28"/>
          <w:szCs w:val="28"/>
        </w:rPr>
        <w:t xml:space="preserve">. рублей в сопоставимых ценах, что на </w:t>
      </w:r>
      <w:r w:rsidR="00FF4049" w:rsidRPr="00FF4049">
        <w:rPr>
          <w:rFonts w:ascii="Times New Roman" w:hAnsi="Times New Roman"/>
          <w:sz w:val="28"/>
          <w:szCs w:val="28"/>
        </w:rPr>
        <w:t>5</w:t>
      </w:r>
      <w:r w:rsidRPr="00FF4049">
        <w:rPr>
          <w:rFonts w:ascii="Times New Roman" w:hAnsi="Times New Roman"/>
          <w:sz w:val="28"/>
          <w:szCs w:val="28"/>
        </w:rPr>
        <w:t xml:space="preserve"> % </w:t>
      </w:r>
      <w:r w:rsidR="00FF4049" w:rsidRPr="00FF4049">
        <w:rPr>
          <w:rFonts w:ascii="Times New Roman" w:hAnsi="Times New Roman"/>
          <w:sz w:val="28"/>
          <w:szCs w:val="28"/>
        </w:rPr>
        <w:t xml:space="preserve">меньше </w:t>
      </w:r>
      <w:r w:rsidRPr="00FF4049">
        <w:rPr>
          <w:rFonts w:ascii="Times New Roman" w:hAnsi="Times New Roman"/>
          <w:sz w:val="28"/>
          <w:szCs w:val="28"/>
        </w:rPr>
        <w:t>показателя 201</w:t>
      </w:r>
      <w:r w:rsidR="00FF4049" w:rsidRPr="00FF4049">
        <w:rPr>
          <w:rFonts w:ascii="Times New Roman" w:hAnsi="Times New Roman"/>
          <w:sz w:val="28"/>
          <w:szCs w:val="28"/>
        </w:rPr>
        <w:t>9</w:t>
      </w:r>
      <w:r w:rsidR="00FC67A0" w:rsidRPr="00FF4049">
        <w:rPr>
          <w:rFonts w:ascii="Times New Roman" w:hAnsi="Times New Roman"/>
          <w:sz w:val="28"/>
          <w:szCs w:val="28"/>
        </w:rPr>
        <w:t xml:space="preserve"> года</w:t>
      </w:r>
      <w:proofErr w:type="gramStart"/>
      <w:r w:rsidR="00FC67A0" w:rsidRPr="00FF4049">
        <w:rPr>
          <w:rFonts w:ascii="Times New Roman" w:hAnsi="Times New Roman"/>
          <w:sz w:val="28"/>
          <w:szCs w:val="28"/>
        </w:rPr>
        <w:t>.</w:t>
      </w:r>
      <w:proofErr w:type="gramEnd"/>
      <w:r w:rsidR="00FF4049" w:rsidRPr="00FF4049">
        <w:rPr>
          <w:rFonts w:ascii="Times New Roman" w:hAnsi="Times New Roman"/>
          <w:sz w:val="28"/>
          <w:szCs w:val="28"/>
        </w:rPr>
        <w:t xml:space="preserve"> что было обусловлено неблагоприятной эпидемиологической обстановкой, связанной с распространением </w:t>
      </w:r>
      <w:proofErr w:type="spellStart"/>
      <w:r w:rsidR="00FF4049" w:rsidRPr="00FF4049">
        <w:rPr>
          <w:rFonts w:ascii="Times New Roman" w:hAnsi="Times New Roman"/>
          <w:sz w:val="28"/>
          <w:szCs w:val="28"/>
        </w:rPr>
        <w:t>короновирусной</w:t>
      </w:r>
      <w:proofErr w:type="spellEnd"/>
      <w:r w:rsidR="00FF4049" w:rsidRPr="00FF4049">
        <w:rPr>
          <w:rFonts w:ascii="Times New Roman" w:hAnsi="Times New Roman"/>
          <w:sz w:val="28"/>
          <w:szCs w:val="28"/>
        </w:rPr>
        <w:t xml:space="preserve"> инфекцией.</w:t>
      </w:r>
    </w:p>
    <w:p w:rsidR="002668BF" w:rsidRPr="00FF4049" w:rsidRDefault="00B90DC4" w:rsidP="00F87C3D">
      <w:pPr>
        <w:pStyle w:val="2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FC67A0" w:rsidRPr="00FF4049">
        <w:rPr>
          <w:rFonts w:ascii="Times New Roman" w:hAnsi="Times New Roman"/>
          <w:sz w:val="28"/>
          <w:szCs w:val="28"/>
        </w:rPr>
        <w:t xml:space="preserve">Оценка товарооборота в </w:t>
      </w:r>
      <w:r w:rsidR="002668BF" w:rsidRPr="00FF4049">
        <w:rPr>
          <w:rFonts w:ascii="Times New Roman" w:hAnsi="Times New Roman"/>
          <w:sz w:val="28"/>
          <w:szCs w:val="28"/>
        </w:rPr>
        <w:t>202</w:t>
      </w:r>
      <w:r w:rsidR="00FF4049" w:rsidRPr="00FF4049">
        <w:rPr>
          <w:rFonts w:ascii="Times New Roman" w:hAnsi="Times New Roman"/>
          <w:sz w:val="28"/>
          <w:szCs w:val="28"/>
        </w:rPr>
        <w:t>1</w:t>
      </w:r>
      <w:r w:rsidR="002668BF" w:rsidRPr="00FF4049">
        <w:rPr>
          <w:rFonts w:ascii="Times New Roman" w:hAnsi="Times New Roman"/>
          <w:sz w:val="28"/>
          <w:szCs w:val="28"/>
        </w:rPr>
        <w:t xml:space="preserve"> году </w:t>
      </w:r>
      <w:r w:rsidR="00FC67A0" w:rsidRPr="00FF4049">
        <w:rPr>
          <w:rFonts w:ascii="Times New Roman" w:hAnsi="Times New Roman"/>
          <w:sz w:val="28"/>
          <w:szCs w:val="28"/>
        </w:rPr>
        <w:t xml:space="preserve">определена </w:t>
      </w:r>
      <w:r w:rsidR="00FF4049" w:rsidRPr="00FF4049">
        <w:rPr>
          <w:rFonts w:ascii="Times New Roman" w:hAnsi="Times New Roman"/>
          <w:sz w:val="28"/>
          <w:szCs w:val="28"/>
        </w:rPr>
        <w:t>369,57</w:t>
      </w:r>
      <w:r w:rsidR="002668BF" w:rsidRPr="00FF4049">
        <w:rPr>
          <w:rFonts w:ascii="Times New Roman" w:hAnsi="Times New Roman"/>
          <w:sz w:val="28"/>
          <w:szCs w:val="28"/>
        </w:rPr>
        <w:t xml:space="preserve"> млн. </w:t>
      </w:r>
      <w:proofErr w:type="gramStart"/>
      <w:r w:rsidR="002668BF" w:rsidRPr="00FF4049">
        <w:rPr>
          <w:rFonts w:ascii="Times New Roman" w:hAnsi="Times New Roman"/>
          <w:sz w:val="28"/>
          <w:szCs w:val="28"/>
        </w:rPr>
        <w:t xml:space="preserve">рублей </w:t>
      </w:r>
      <w:r w:rsidR="00FF4049" w:rsidRPr="00FF4049">
        <w:rPr>
          <w:rFonts w:ascii="Times New Roman" w:hAnsi="Times New Roman"/>
          <w:sz w:val="28"/>
          <w:szCs w:val="28"/>
        </w:rPr>
        <w:t xml:space="preserve"> </w:t>
      </w:r>
      <w:r w:rsidR="002668BF" w:rsidRPr="00FF4049">
        <w:rPr>
          <w:rFonts w:ascii="Times New Roman" w:hAnsi="Times New Roman"/>
          <w:sz w:val="28"/>
          <w:szCs w:val="28"/>
        </w:rPr>
        <w:t>в</w:t>
      </w:r>
      <w:proofErr w:type="gramEnd"/>
      <w:r w:rsidR="002668BF" w:rsidRPr="00FF4049">
        <w:rPr>
          <w:rFonts w:ascii="Times New Roman" w:hAnsi="Times New Roman"/>
          <w:sz w:val="28"/>
          <w:szCs w:val="28"/>
        </w:rPr>
        <w:t xml:space="preserve"> сопоставимых ценах,    </w:t>
      </w:r>
      <w:r w:rsidR="00154947" w:rsidRPr="00FF4049">
        <w:rPr>
          <w:rFonts w:ascii="Times New Roman" w:hAnsi="Times New Roman"/>
          <w:sz w:val="28"/>
          <w:szCs w:val="28"/>
        </w:rPr>
        <w:t xml:space="preserve">   </w:t>
      </w:r>
      <w:r w:rsidR="002668BF" w:rsidRPr="00FF4049">
        <w:rPr>
          <w:rFonts w:ascii="Times New Roman" w:hAnsi="Times New Roman"/>
          <w:sz w:val="28"/>
          <w:szCs w:val="28"/>
        </w:rPr>
        <w:t>Пр</w:t>
      </w:r>
      <w:r w:rsidR="00FC67A0" w:rsidRPr="00FF4049">
        <w:rPr>
          <w:rFonts w:ascii="Times New Roman" w:hAnsi="Times New Roman"/>
          <w:sz w:val="28"/>
          <w:szCs w:val="28"/>
        </w:rPr>
        <w:t>огнозируемый</w:t>
      </w:r>
      <w:r w:rsidR="002668BF" w:rsidRPr="00FF4049">
        <w:rPr>
          <w:rFonts w:ascii="Times New Roman" w:hAnsi="Times New Roman"/>
          <w:sz w:val="28"/>
          <w:szCs w:val="28"/>
        </w:rPr>
        <w:t xml:space="preserve"> период характеризуется не высокой потребительской активностью, которая связана с восстановлением потребительского спроса и предложения. Общий об</w:t>
      </w:r>
      <w:r w:rsidR="00FC67A0" w:rsidRPr="00FF4049">
        <w:rPr>
          <w:rFonts w:ascii="Times New Roman" w:hAnsi="Times New Roman"/>
          <w:sz w:val="28"/>
          <w:szCs w:val="28"/>
        </w:rPr>
        <w:t xml:space="preserve">ъем розничного товарооборота к </w:t>
      </w:r>
      <w:r w:rsidR="002668BF" w:rsidRPr="00FF4049">
        <w:rPr>
          <w:rFonts w:ascii="Times New Roman" w:hAnsi="Times New Roman"/>
          <w:sz w:val="28"/>
          <w:szCs w:val="28"/>
        </w:rPr>
        <w:t>202</w:t>
      </w:r>
      <w:r w:rsidR="00FF4049" w:rsidRPr="00FF4049">
        <w:rPr>
          <w:rFonts w:ascii="Times New Roman" w:hAnsi="Times New Roman"/>
          <w:sz w:val="28"/>
          <w:szCs w:val="28"/>
        </w:rPr>
        <w:t>4</w:t>
      </w:r>
      <w:r w:rsidR="002668BF" w:rsidRPr="00FF4049">
        <w:rPr>
          <w:rFonts w:ascii="Times New Roman" w:hAnsi="Times New Roman"/>
          <w:sz w:val="28"/>
          <w:szCs w:val="28"/>
        </w:rPr>
        <w:t xml:space="preserve"> году в базовом варианте достигнет </w:t>
      </w:r>
      <w:r w:rsidR="00FF4049" w:rsidRPr="00FF4049">
        <w:rPr>
          <w:rFonts w:ascii="Times New Roman" w:hAnsi="Times New Roman"/>
          <w:sz w:val="28"/>
          <w:szCs w:val="28"/>
        </w:rPr>
        <w:t>396,06</w:t>
      </w:r>
      <w:r w:rsidR="002668BF" w:rsidRPr="00FF4049">
        <w:rPr>
          <w:rFonts w:ascii="Times New Roman" w:hAnsi="Times New Roman"/>
          <w:sz w:val="28"/>
          <w:szCs w:val="28"/>
        </w:rPr>
        <w:t xml:space="preserve"> млн. рублей.</w:t>
      </w:r>
    </w:p>
    <w:p w:rsidR="008D479F" w:rsidRPr="00FF4049" w:rsidRDefault="008D479F" w:rsidP="00F87C3D">
      <w:pPr>
        <w:pStyle w:val="23"/>
        <w:spacing w:after="0" w:line="240" w:lineRule="auto"/>
        <w:ind w:left="0"/>
        <w:jc w:val="both"/>
        <w:rPr>
          <w:rFonts w:ascii="Times New Roman" w:hAnsi="Times New Roman"/>
          <w:sz w:val="28"/>
          <w:szCs w:val="28"/>
        </w:rPr>
      </w:pPr>
      <w:r w:rsidRPr="00FF4049">
        <w:rPr>
          <w:rFonts w:ascii="Times New Roman" w:hAnsi="Times New Roman"/>
          <w:sz w:val="28"/>
          <w:szCs w:val="28"/>
        </w:rPr>
        <w:t xml:space="preserve">       В целом, сектор характеризуется наименьшим уровнем бизнес-риска, благодаря стабильному спросу на продукты питания, гибкости по отношению к ассортиментной и ценовой политике для удержания оборотов торговли на относительно стабильном уровне. Прогнозный период отражает </w:t>
      </w:r>
      <w:r w:rsidR="00FC67A0" w:rsidRPr="00FF4049">
        <w:rPr>
          <w:rFonts w:ascii="Times New Roman" w:hAnsi="Times New Roman"/>
          <w:sz w:val="28"/>
          <w:szCs w:val="28"/>
        </w:rPr>
        <w:t>динамику наращивания</w:t>
      </w:r>
      <w:r w:rsidRPr="00FF4049">
        <w:rPr>
          <w:rFonts w:ascii="Times New Roman" w:hAnsi="Times New Roman"/>
          <w:sz w:val="28"/>
          <w:szCs w:val="28"/>
        </w:rPr>
        <w:t xml:space="preserve"> производственных оборотов.</w:t>
      </w:r>
    </w:p>
    <w:p w:rsidR="00FC67A0" w:rsidRPr="004149BA" w:rsidRDefault="008D479F" w:rsidP="00F87C3D">
      <w:pPr>
        <w:pStyle w:val="23"/>
        <w:spacing w:after="0" w:line="240" w:lineRule="auto"/>
        <w:ind w:left="0"/>
        <w:jc w:val="both"/>
        <w:rPr>
          <w:rFonts w:ascii="Times New Roman" w:hAnsi="Times New Roman"/>
          <w:sz w:val="28"/>
          <w:szCs w:val="28"/>
        </w:rPr>
      </w:pPr>
      <w:r w:rsidRPr="004149BA">
        <w:rPr>
          <w:rFonts w:ascii="Times New Roman" w:hAnsi="Times New Roman"/>
          <w:sz w:val="28"/>
          <w:szCs w:val="28"/>
        </w:rPr>
        <w:t xml:space="preserve"> </w:t>
      </w:r>
      <w:r w:rsidR="00FC67A0" w:rsidRPr="004149BA">
        <w:rPr>
          <w:rFonts w:ascii="Times New Roman" w:hAnsi="Times New Roman"/>
          <w:sz w:val="28"/>
          <w:szCs w:val="28"/>
        </w:rPr>
        <w:t xml:space="preserve">  </w:t>
      </w:r>
      <w:r w:rsidR="00BE6B39">
        <w:rPr>
          <w:rFonts w:ascii="Times New Roman" w:hAnsi="Times New Roman"/>
          <w:sz w:val="28"/>
          <w:szCs w:val="28"/>
        </w:rPr>
        <w:t xml:space="preserve">    </w:t>
      </w:r>
      <w:r w:rsidR="00FC67A0" w:rsidRPr="004149BA">
        <w:rPr>
          <w:rFonts w:ascii="Times New Roman" w:hAnsi="Times New Roman"/>
          <w:sz w:val="28"/>
          <w:szCs w:val="28"/>
        </w:rPr>
        <w:t xml:space="preserve">   На развитие сферы торговли зна</w:t>
      </w:r>
      <w:r w:rsidRPr="004149BA">
        <w:rPr>
          <w:rFonts w:ascii="Times New Roman" w:hAnsi="Times New Roman"/>
          <w:sz w:val="28"/>
          <w:szCs w:val="28"/>
        </w:rPr>
        <w:t xml:space="preserve">чительное влияние в прогнозируемом периоде будет оказывать следующие факторы: </w:t>
      </w:r>
    </w:p>
    <w:p w:rsidR="00FC67A0" w:rsidRPr="004149BA" w:rsidRDefault="00FC67A0" w:rsidP="00F87C3D">
      <w:pPr>
        <w:pStyle w:val="23"/>
        <w:spacing w:after="0" w:line="240" w:lineRule="auto"/>
        <w:ind w:left="0"/>
        <w:jc w:val="both"/>
        <w:rPr>
          <w:rFonts w:ascii="Times New Roman" w:hAnsi="Times New Roman"/>
          <w:sz w:val="28"/>
          <w:szCs w:val="28"/>
        </w:rPr>
      </w:pPr>
      <w:r w:rsidRPr="004149BA">
        <w:rPr>
          <w:rFonts w:ascii="Times New Roman" w:hAnsi="Times New Roman"/>
          <w:sz w:val="28"/>
          <w:szCs w:val="28"/>
        </w:rPr>
        <w:t xml:space="preserve">      - </w:t>
      </w:r>
      <w:r w:rsidR="008D479F" w:rsidRPr="004149BA">
        <w:rPr>
          <w:rFonts w:ascii="Times New Roman" w:hAnsi="Times New Roman"/>
          <w:sz w:val="28"/>
          <w:szCs w:val="28"/>
        </w:rPr>
        <w:t>увеличение торговых площадей и совершенствован</w:t>
      </w:r>
      <w:r w:rsidRPr="004149BA">
        <w:rPr>
          <w:rFonts w:ascii="Times New Roman" w:hAnsi="Times New Roman"/>
          <w:sz w:val="28"/>
          <w:szCs w:val="28"/>
        </w:rPr>
        <w:t>ие форм торгового обслуживания;</w:t>
      </w:r>
    </w:p>
    <w:p w:rsidR="00FC67A0" w:rsidRPr="004149BA" w:rsidRDefault="00FC67A0" w:rsidP="00F87C3D">
      <w:pPr>
        <w:pStyle w:val="23"/>
        <w:spacing w:after="0" w:line="240" w:lineRule="auto"/>
        <w:ind w:left="0"/>
        <w:jc w:val="both"/>
        <w:rPr>
          <w:rFonts w:ascii="Times New Roman" w:hAnsi="Times New Roman"/>
          <w:sz w:val="28"/>
          <w:szCs w:val="28"/>
        </w:rPr>
      </w:pPr>
      <w:r w:rsidRPr="004149BA">
        <w:rPr>
          <w:rFonts w:ascii="Times New Roman" w:hAnsi="Times New Roman"/>
          <w:sz w:val="28"/>
          <w:szCs w:val="28"/>
        </w:rPr>
        <w:t xml:space="preserve">     -  </w:t>
      </w:r>
      <w:r w:rsidR="008D479F" w:rsidRPr="004149BA">
        <w:rPr>
          <w:rFonts w:ascii="Times New Roman" w:hAnsi="Times New Roman"/>
          <w:sz w:val="28"/>
          <w:szCs w:val="28"/>
        </w:rPr>
        <w:t>рас</w:t>
      </w:r>
      <w:r w:rsidRPr="004149BA">
        <w:rPr>
          <w:rFonts w:ascii="Times New Roman" w:hAnsi="Times New Roman"/>
          <w:sz w:val="28"/>
          <w:szCs w:val="28"/>
        </w:rPr>
        <w:t>ширение товарного ассортимента;</w:t>
      </w:r>
    </w:p>
    <w:p w:rsidR="00FC67A0" w:rsidRPr="004149BA" w:rsidRDefault="00FC67A0" w:rsidP="00F87C3D">
      <w:pPr>
        <w:pStyle w:val="23"/>
        <w:spacing w:after="0" w:line="240" w:lineRule="auto"/>
        <w:ind w:left="0"/>
        <w:jc w:val="both"/>
        <w:rPr>
          <w:rFonts w:ascii="Times New Roman" w:hAnsi="Times New Roman"/>
          <w:sz w:val="28"/>
          <w:szCs w:val="28"/>
        </w:rPr>
      </w:pPr>
      <w:r w:rsidRPr="004149BA">
        <w:rPr>
          <w:rFonts w:ascii="Times New Roman" w:hAnsi="Times New Roman"/>
          <w:sz w:val="28"/>
          <w:szCs w:val="28"/>
        </w:rPr>
        <w:t xml:space="preserve">     - специализация магазинов;</w:t>
      </w:r>
    </w:p>
    <w:p w:rsidR="008D479F" w:rsidRPr="004149BA" w:rsidRDefault="00FC67A0" w:rsidP="00F87C3D">
      <w:pPr>
        <w:pStyle w:val="23"/>
        <w:spacing w:after="0" w:line="240" w:lineRule="auto"/>
        <w:ind w:left="0"/>
        <w:jc w:val="both"/>
        <w:rPr>
          <w:rFonts w:ascii="Times New Roman" w:hAnsi="Times New Roman"/>
          <w:sz w:val="28"/>
          <w:szCs w:val="28"/>
        </w:rPr>
      </w:pPr>
      <w:r w:rsidRPr="004149BA">
        <w:rPr>
          <w:rFonts w:ascii="Times New Roman" w:hAnsi="Times New Roman"/>
          <w:sz w:val="28"/>
          <w:szCs w:val="28"/>
        </w:rPr>
        <w:t xml:space="preserve">     -  </w:t>
      </w:r>
      <w:r w:rsidR="008D479F" w:rsidRPr="004149BA">
        <w:rPr>
          <w:rFonts w:ascii="Times New Roman" w:hAnsi="Times New Roman"/>
          <w:sz w:val="28"/>
          <w:szCs w:val="28"/>
        </w:rPr>
        <w:t>интернет торговля.</w:t>
      </w:r>
    </w:p>
    <w:p w:rsidR="00154947" w:rsidRPr="004149BA" w:rsidRDefault="00154947" w:rsidP="00F87C3D">
      <w:pPr>
        <w:pStyle w:val="23"/>
        <w:spacing w:after="0" w:line="240" w:lineRule="auto"/>
        <w:ind w:left="0"/>
        <w:jc w:val="both"/>
        <w:rPr>
          <w:rFonts w:ascii="Times New Roman" w:hAnsi="Times New Roman"/>
          <w:sz w:val="28"/>
          <w:szCs w:val="28"/>
        </w:rPr>
      </w:pPr>
      <w:r w:rsidRPr="004149BA">
        <w:rPr>
          <w:rFonts w:ascii="Times New Roman" w:hAnsi="Times New Roman"/>
          <w:sz w:val="28"/>
          <w:szCs w:val="28"/>
        </w:rPr>
        <w:t xml:space="preserve"> </w:t>
      </w:r>
      <w:r w:rsidR="008F35CC" w:rsidRPr="004149BA">
        <w:rPr>
          <w:rFonts w:ascii="Times New Roman" w:hAnsi="Times New Roman"/>
          <w:sz w:val="28"/>
          <w:szCs w:val="28"/>
        </w:rPr>
        <w:t xml:space="preserve">   </w:t>
      </w:r>
      <w:r w:rsidRPr="004149BA">
        <w:rPr>
          <w:rFonts w:ascii="Times New Roman" w:hAnsi="Times New Roman"/>
          <w:sz w:val="28"/>
          <w:szCs w:val="28"/>
        </w:rPr>
        <w:t xml:space="preserve">   Определяющими факторами в прогн</w:t>
      </w:r>
      <w:r w:rsidR="00FC67A0" w:rsidRPr="004149BA">
        <w:rPr>
          <w:rFonts w:ascii="Times New Roman" w:hAnsi="Times New Roman"/>
          <w:sz w:val="28"/>
          <w:szCs w:val="28"/>
        </w:rPr>
        <w:t>озируемом</w:t>
      </w:r>
      <w:r w:rsidRPr="004149BA">
        <w:rPr>
          <w:rFonts w:ascii="Times New Roman" w:hAnsi="Times New Roman"/>
          <w:sz w:val="28"/>
          <w:szCs w:val="28"/>
        </w:rPr>
        <w:t xml:space="preserve"> периоде, которые будут оказывать влияние на развитие рынка потребительских услуг, по-прежнему останутся платежеспособный спрос населения городского поселения, ценовая политика предприятий и учреждений, оказывающих услуги, инфляционные процессы экономики.</w:t>
      </w:r>
    </w:p>
    <w:p w:rsidR="004149BA" w:rsidRPr="004149BA" w:rsidRDefault="004149BA" w:rsidP="002820A6">
      <w:pPr>
        <w:suppressAutoHyphens/>
        <w:spacing w:after="120"/>
        <w:ind w:firstLine="709"/>
        <w:jc w:val="both"/>
        <w:rPr>
          <w:rFonts w:ascii="Times New Roman" w:hAnsi="Times New Roman" w:cs="Times New Roman"/>
          <w:sz w:val="28"/>
          <w:szCs w:val="28"/>
          <w:lang w:eastAsia="ar-SA"/>
        </w:rPr>
      </w:pPr>
      <w:r w:rsidRPr="004149BA">
        <w:rPr>
          <w:rFonts w:ascii="Times New Roman" w:hAnsi="Times New Roman" w:cs="Times New Roman"/>
          <w:sz w:val="28"/>
          <w:szCs w:val="28"/>
          <w:lang w:eastAsia="ar-SA"/>
        </w:rPr>
        <w:t xml:space="preserve">       На территории городского поселения Игрим функционируют следующие торговые объекты: 3 торговых центра, магазинов – 63 (в том числе: продовольственных магазинов – 24, непродовольственных магазинов – 32, универсальных магазинов – 7), павильонов и киосков – 56.</w:t>
      </w:r>
    </w:p>
    <w:p w:rsidR="004149BA" w:rsidRDefault="004149BA" w:rsidP="004149BA">
      <w:pPr>
        <w:suppressAutoHyphens/>
        <w:spacing w:after="120"/>
        <w:ind w:firstLine="709"/>
        <w:jc w:val="both"/>
        <w:rPr>
          <w:rFonts w:ascii="Times New Roman" w:hAnsi="Times New Roman" w:cs="Times New Roman"/>
          <w:sz w:val="28"/>
          <w:szCs w:val="28"/>
          <w:shd w:val="clear" w:color="auto" w:fill="FFFFFF"/>
          <w:lang w:eastAsia="ar-SA"/>
        </w:rPr>
      </w:pPr>
      <w:r w:rsidRPr="00BE6B39">
        <w:rPr>
          <w:rFonts w:ascii="Times New Roman" w:hAnsi="Times New Roman" w:cs="Times New Roman"/>
          <w:sz w:val="28"/>
          <w:szCs w:val="28"/>
          <w:shd w:val="clear" w:color="auto" w:fill="FFFFFF"/>
          <w:lang w:eastAsia="ar-SA"/>
        </w:rPr>
        <w:t xml:space="preserve">15 января 2021 года в пгт. Игрим открылся сетевой магазин розничной торговли </w:t>
      </w:r>
      <w:r w:rsidRPr="00BE6B39">
        <w:rPr>
          <w:rFonts w:ascii="Times New Roman" w:hAnsi="Times New Roman" w:cs="Times New Roman"/>
          <w:b/>
          <w:sz w:val="28"/>
          <w:szCs w:val="28"/>
          <w:shd w:val="clear" w:color="auto" w:fill="FFFFFF"/>
          <w:lang w:eastAsia="ar-SA"/>
        </w:rPr>
        <w:t>«Магнит»</w:t>
      </w:r>
      <w:r w:rsidRPr="004149BA">
        <w:rPr>
          <w:rFonts w:ascii="Times New Roman" w:hAnsi="Times New Roman" w:cs="Times New Roman"/>
          <w:sz w:val="28"/>
          <w:szCs w:val="28"/>
          <w:shd w:val="clear" w:color="auto" w:fill="FFFFFF"/>
          <w:lang w:eastAsia="ar-SA"/>
        </w:rPr>
        <w:t xml:space="preserve"> (Нижнетагильский филиал) торговой площадью более 500 квадратных метров в торговом центре «</w:t>
      </w:r>
      <w:r w:rsidRPr="004149BA">
        <w:rPr>
          <w:rFonts w:ascii="Times New Roman" w:hAnsi="Times New Roman" w:cs="Times New Roman"/>
          <w:sz w:val="28"/>
          <w:szCs w:val="28"/>
          <w:shd w:val="clear" w:color="auto" w:fill="FFFFFF"/>
          <w:lang w:val="en-US" w:eastAsia="ar-SA"/>
        </w:rPr>
        <w:t>XXI</w:t>
      </w:r>
      <w:r w:rsidRPr="004149BA">
        <w:rPr>
          <w:rFonts w:ascii="Times New Roman" w:hAnsi="Times New Roman" w:cs="Times New Roman"/>
          <w:sz w:val="28"/>
          <w:szCs w:val="28"/>
          <w:shd w:val="clear" w:color="auto" w:fill="FFFFFF"/>
          <w:lang w:eastAsia="ar-SA"/>
        </w:rPr>
        <w:t xml:space="preserve"> век», осуществляющий торговлю продуктами питания, непродовольственными товарами, включая косметическую продукцию, товары бытовой химии, посуду и др. Магазин «Магнит» удовлетворяет потребности населения, реализуя продукты питания и товары по приемлемым для разных групп населения ценам, предлагает большой ассортимент товаров, проводит акции на отдельные виды товара. </w:t>
      </w:r>
    </w:p>
    <w:p w:rsidR="00BE6B39" w:rsidRPr="004149BA" w:rsidRDefault="00BE6B39" w:rsidP="004149BA">
      <w:pPr>
        <w:suppressAutoHyphens/>
        <w:spacing w:after="120"/>
        <w:ind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 xml:space="preserve"> 30 июня 2021 г открылся второй магазин «Магнит» в торговом центре «Товары для дома»</w:t>
      </w:r>
    </w:p>
    <w:p w:rsidR="004149BA" w:rsidRPr="004149BA" w:rsidRDefault="004149BA" w:rsidP="004149BA">
      <w:pPr>
        <w:suppressAutoHyphens/>
        <w:spacing w:after="120"/>
        <w:ind w:firstLine="709"/>
        <w:jc w:val="both"/>
        <w:rPr>
          <w:rFonts w:ascii="Times New Roman" w:hAnsi="Times New Roman" w:cs="Times New Roman"/>
          <w:sz w:val="28"/>
          <w:szCs w:val="28"/>
          <w:shd w:val="clear" w:color="auto" w:fill="FFFFFF"/>
          <w:lang w:eastAsia="ar-SA"/>
        </w:rPr>
      </w:pPr>
      <w:r w:rsidRPr="004149BA">
        <w:rPr>
          <w:rFonts w:ascii="Times New Roman" w:hAnsi="Times New Roman" w:cs="Times New Roman"/>
          <w:sz w:val="28"/>
          <w:szCs w:val="28"/>
          <w:shd w:val="clear" w:color="auto" w:fill="FFFFFF"/>
          <w:lang w:eastAsia="ar-SA"/>
        </w:rPr>
        <w:t>Индивидуальные предприниматели, ранее арендовавшие помещения в торговом центре «</w:t>
      </w:r>
      <w:r w:rsidRPr="004149BA">
        <w:rPr>
          <w:rFonts w:ascii="Times New Roman" w:hAnsi="Times New Roman" w:cs="Times New Roman"/>
          <w:sz w:val="28"/>
          <w:szCs w:val="28"/>
          <w:shd w:val="clear" w:color="auto" w:fill="FFFFFF"/>
          <w:lang w:val="en-US" w:eastAsia="ar-SA"/>
        </w:rPr>
        <w:t>XXI</w:t>
      </w:r>
      <w:r w:rsidRPr="004149BA">
        <w:rPr>
          <w:rFonts w:ascii="Times New Roman" w:hAnsi="Times New Roman" w:cs="Times New Roman"/>
          <w:sz w:val="28"/>
          <w:szCs w:val="28"/>
          <w:shd w:val="clear" w:color="auto" w:fill="FFFFFF"/>
          <w:lang w:eastAsia="ar-SA"/>
        </w:rPr>
        <w:t xml:space="preserve"> век»</w:t>
      </w:r>
      <w:r w:rsidR="00BE6B39">
        <w:rPr>
          <w:rFonts w:ascii="Times New Roman" w:hAnsi="Times New Roman" w:cs="Times New Roman"/>
          <w:sz w:val="28"/>
          <w:szCs w:val="28"/>
          <w:shd w:val="clear" w:color="auto" w:fill="FFFFFF"/>
          <w:lang w:eastAsia="ar-SA"/>
        </w:rPr>
        <w:t xml:space="preserve"> «Товары для дома»</w:t>
      </w:r>
      <w:r w:rsidRPr="004149BA">
        <w:rPr>
          <w:rFonts w:ascii="Times New Roman" w:hAnsi="Times New Roman" w:cs="Times New Roman"/>
          <w:sz w:val="28"/>
          <w:szCs w:val="28"/>
          <w:shd w:val="clear" w:color="auto" w:fill="FFFFFF"/>
          <w:lang w:eastAsia="ar-SA"/>
        </w:rPr>
        <w:t>, в настоящее время осуществляют торговлю в здании ТЦ «</w:t>
      </w:r>
      <w:proofErr w:type="spellStart"/>
      <w:r w:rsidRPr="004149BA">
        <w:rPr>
          <w:rFonts w:ascii="Times New Roman" w:hAnsi="Times New Roman" w:cs="Times New Roman"/>
          <w:sz w:val="28"/>
          <w:szCs w:val="28"/>
          <w:shd w:val="clear" w:color="auto" w:fill="FFFFFF"/>
          <w:lang w:eastAsia="ar-SA"/>
        </w:rPr>
        <w:t>КуперМаркет</w:t>
      </w:r>
      <w:proofErr w:type="spellEnd"/>
      <w:r w:rsidRPr="004149BA">
        <w:rPr>
          <w:rFonts w:ascii="Times New Roman" w:hAnsi="Times New Roman" w:cs="Times New Roman"/>
          <w:sz w:val="28"/>
          <w:szCs w:val="28"/>
          <w:shd w:val="clear" w:color="auto" w:fill="FFFFFF"/>
          <w:lang w:eastAsia="ar-SA"/>
        </w:rPr>
        <w:t xml:space="preserve">», </w:t>
      </w:r>
      <w:r w:rsidR="00BE6B39">
        <w:rPr>
          <w:rFonts w:ascii="Times New Roman" w:hAnsi="Times New Roman" w:cs="Times New Roman"/>
          <w:sz w:val="28"/>
          <w:szCs w:val="28"/>
          <w:shd w:val="clear" w:color="auto" w:fill="FFFFFF"/>
          <w:lang w:eastAsia="ar-SA"/>
        </w:rPr>
        <w:t xml:space="preserve"> </w:t>
      </w:r>
    </w:p>
    <w:p w:rsidR="004149BA" w:rsidRPr="004149BA" w:rsidRDefault="004149BA" w:rsidP="004149BA">
      <w:pPr>
        <w:suppressAutoHyphens/>
        <w:spacing w:after="120"/>
        <w:ind w:firstLine="709"/>
        <w:jc w:val="both"/>
        <w:rPr>
          <w:rFonts w:ascii="Times New Roman" w:hAnsi="Times New Roman" w:cs="Times New Roman"/>
          <w:sz w:val="28"/>
          <w:szCs w:val="28"/>
          <w:lang w:eastAsia="ar-SA"/>
        </w:rPr>
      </w:pPr>
      <w:r w:rsidRPr="004149BA">
        <w:rPr>
          <w:rFonts w:ascii="Times New Roman" w:hAnsi="Times New Roman" w:cs="Times New Roman"/>
          <w:sz w:val="28"/>
          <w:szCs w:val="28"/>
          <w:lang w:eastAsia="ar-SA"/>
        </w:rPr>
        <w:t xml:space="preserve">В 2020 году в пгт. Игрим открылся специализированный магазин </w:t>
      </w:r>
      <w:r w:rsidRPr="004149BA">
        <w:rPr>
          <w:rFonts w:ascii="Times New Roman" w:hAnsi="Times New Roman" w:cs="Times New Roman"/>
          <w:b/>
          <w:sz w:val="28"/>
          <w:szCs w:val="28"/>
          <w:lang w:eastAsia="ar-SA"/>
        </w:rPr>
        <w:t>«Овощи, фрукты»</w:t>
      </w:r>
      <w:r w:rsidRPr="004149BA">
        <w:rPr>
          <w:rFonts w:ascii="Times New Roman" w:hAnsi="Times New Roman" w:cs="Times New Roman"/>
          <w:sz w:val="28"/>
          <w:szCs w:val="28"/>
          <w:lang w:eastAsia="ar-SA"/>
        </w:rPr>
        <w:t xml:space="preserve"> (</w:t>
      </w:r>
      <w:r w:rsidRPr="004149BA">
        <w:rPr>
          <w:rFonts w:ascii="Times New Roman" w:hAnsi="Times New Roman" w:cs="Times New Roman"/>
          <w:sz w:val="28"/>
          <w:szCs w:val="28"/>
          <w:shd w:val="clear" w:color="auto" w:fill="FFFFFF"/>
          <w:lang w:eastAsia="ar-SA"/>
        </w:rPr>
        <w:t>ин</w:t>
      </w:r>
      <w:r w:rsidRPr="004149BA">
        <w:rPr>
          <w:rFonts w:ascii="Times New Roman" w:hAnsi="Times New Roman" w:cs="Times New Roman"/>
          <w:sz w:val="28"/>
          <w:szCs w:val="28"/>
          <w:lang w:eastAsia="ar-SA"/>
        </w:rPr>
        <w:t xml:space="preserve">дивидуальный предприниматель Епихин И.П.). </w:t>
      </w:r>
    </w:p>
    <w:p w:rsidR="004149BA" w:rsidRPr="004149BA" w:rsidRDefault="004149BA" w:rsidP="004149BA">
      <w:pPr>
        <w:suppressAutoHyphens/>
        <w:spacing w:after="120"/>
        <w:ind w:firstLine="709"/>
        <w:jc w:val="both"/>
        <w:rPr>
          <w:rFonts w:ascii="Times New Roman" w:hAnsi="Times New Roman" w:cs="Times New Roman"/>
          <w:sz w:val="28"/>
          <w:szCs w:val="28"/>
          <w:lang w:eastAsia="ar-SA"/>
        </w:rPr>
      </w:pPr>
      <w:r w:rsidRPr="004149BA">
        <w:rPr>
          <w:rFonts w:ascii="Times New Roman" w:hAnsi="Times New Roman" w:cs="Times New Roman"/>
          <w:sz w:val="28"/>
          <w:szCs w:val="28"/>
          <w:lang w:eastAsia="ar-SA"/>
        </w:rPr>
        <w:t xml:space="preserve">Торговля мясными продуктами питания, колбасными изделиями, полуфабрикатами из небольшого павильона «Гранд» в ТЦ </w:t>
      </w:r>
      <w:r w:rsidRPr="004149BA">
        <w:rPr>
          <w:rFonts w:ascii="Times New Roman" w:hAnsi="Times New Roman" w:cs="Times New Roman"/>
          <w:sz w:val="28"/>
          <w:szCs w:val="28"/>
          <w:shd w:val="clear" w:color="auto" w:fill="FFFFFF"/>
          <w:lang w:eastAsia="ar-SA"/>
        </w:rPr>
        <w:t>«</w:t>
      </w:r>
      <w:r w:rsidRPr="004149BA">
        <w:rPr>
          <w:rFonts w:ascii="Times New Roman" w:hAnsi="Times New Roman" w:cs="Times New Roman"/>
          <w:sz w:val="28"/>
          <w:szCs w:val="28"/>
          <w:shd w:val="clear" w:color="auto" w:fill="FFFFFF"/>
          <w:lang w:val="en-US" w:eastAsia="ar-SA"/>
        </w:rPr>
        <w:t>XXI</w:t>
      </w:r>
      <w:r w:rsidRPr="004149BA">
        <w:rPr>
          <w:rFonts w:ascii="Times New Roman" w:hAnsi="Times New Roman" w:cs="Times New Roman"/>
          <w:sz w:val="28"/>
          <w:szCs w:val="28"/>
          <w:shd w:val="clear" w:color="auto" w:fill="FFFFFF"/>
          <w:lang w:eastAsia="ar-SA"/>
        </w:rPr>
        <w:t xml:space="preserve"> век»</w:t>
      </w:r>
      <w:r w:rsidRPr="004149BA">
        <w:rPr>
          <w:rFonts w:ascii="Times New Roman" w:hAnsi="Times New Roman" w:cs="Times New Roman"/>
          <w:sz w:val="28"/>
          <w:szCs w:val="28"/>
          <w:lang w:eastAsia="ar-SA"/>
        </w:rPr>
        <w:t xml:space="preserve"> пгт. Игрим переместилась в более просторное отдельно стоящее здание по ул. Мира, д. 14 «А» (</w:t>
      </w:r>
      <w:r w:rsidRPr="004149BA">
        <w:rPr>
          <w:rFonts w:ascii="Times New Roman" w:hAnsi="Times New Roman" w:cs="Times New Roman"/>
          <w:sz w:val="28"/>
          <w:szCs w:val="28"/>
          <w:shd w:val="clear" w:color="auto" w:fill="FFFFFF"/>
          <w:lang w:eastAsia="ar-SA"/>
        </w:rPr>
        <w:t>ин</w:t>
      </w:r>
      <w:r w:rsidRPr="004149BA">
        <w:rPr>
          <w:rFonts w:ascii="Times New Roman" w:hAnsi="Times New Roman" w:cs="Times New Roman"/>
          <w:sz w:val="28"/>
          <w:szCs w:val="28"/>
          <w:lang w:eastAsia="ar-SA"/>
        </w:rPr>
        <w:t>дивидуальный предприниматель Епихин И.П.).</w:t>
      </w:r>
    </w:p>
    <w:p w:rsidR="004149BA" w:rsidRPr="004149BA" w:rsidRDefault="004149BA" w:rsidP="004149BA">
      <w:pPr>
        <w:suppressAutoHyphens/>
        <w:spacing w:after="120"/>
        <w:ind w:firstLine="709"/>
        <w:jc w:val="both"/>
        <w:rPr>
          <w:rFonts w:ascii="Times New Roman" w:hAnsi="Times New Roman" w:cs="Times New Roman"/>
          <w:sz w:val="28"/>
          <w:szCs w:val="28"/>
          <w:shd w:val="clear" w:color="auto" w:fill="FFFFFF"/>
          <w:lang w:eastAsia="ar-SA"/>
        </w:rPr>
      </w:pPr>
      <w:r w:rsidRPr="004149BA">
        <w:rPr>
          <w:rFonts w:ascii="Times New Roman" w:hAnsi="Times New Roman" w:cs="Times New Roman"/>
          <w:sz w:val="28"/>
          <w:szCs w:val="28"/>
          <w:lang w:eastAsia="ar-SA"/>
        </w:rPr>
        <w:t xml:space="preserve">В здании бывшего автовокзала пгт. Игрим открылся магазин </w:t>
      </w:r>
      <w:r w:rsidRPr="004149BA">
        <w:rPr>
          <w:rFonts w:ascii="Times New Roman" w:hAnsi="Times New Roman" w:cs="Times New Roman"/>
          <w:b/>
          <w:sz w:val="28"/>
          <w:szCs w:val="28"/>
          <w:lang w:eastAsia="ar-SA"/>
        </w:rPr>
        <w:t>«Буренка»</w:t>
      </w:r>
      <w:r w:rsidRPr="004149BA">
        <w:rPr>
          <w:rFonts w:ascii="Times New Roman" w:hAnsi="Times New Roman" w:cs="Times New Roman"/>
          <w:sz w:val="28"/>
          <w:szCs w:val="28"/>
          <w:lang w:eastAsia="ar-SA"/>
        </w:rPr>
        <w:t xml:space="preserve"> по продаже колбасных изделий, мясных полуфабрикатов, молочной продукции (</w:t>
      </w:r>
      <w:r w:rsidRPr="004149BA">
        <w:rPr>
          <w:rFonts w:ascii="Times New Roman" w:hAnsi="Times New Roman" w:cs="Times New Roman"/>
          <w:sz w:val="28"/>
          <w:szCs w:val="28"/>
          <w:shd w:val="clear" w:color="auto" w:fill="FFFFFF"/>
          <w:lang w:eastAsia="ar-SA"/>
        </w:rPr>
        <w:t>ин</w:t>
      </w:r>
      <w:r w:rsidRPr="004149BA">
        <w:rPr>
          <w:rFonts w:ascii="Times New Roman" w:hAnsi="Times New Roman" w:cs="Times New Roman"/>
          <w:sz w:val="28"/>
          <w:szCs w:val="28"/>
          <w:lang w:eastAsia="ar-SA"/>
        </w:rPr>
        <w:t xml:space="preserve">дивидуальный предприниматель </w:t>
      </w:r>
      <w:proofErr w:type="spellStart"/>
      <w:r w:rsidRPr="004149BA">
        <w:rPr>
          <w:rFonts w:ascii="Times New Roman" w:hAnsi="Times New Roman" w:cs="Times New Roman"/>
          <w:sz w:val="28"/>
          <w:szCs w:val="28"/>
          <w:lang w:eastAsia="ar-SA"/>
        </w:rPr>
        <w:t>Сизов</w:t>
      </w:r>
      <w:proofErr w:type="spellEnd"/>
      <w:r w:rsidRPr="004149BA">
        <w:rPr>
          <w:rFonts w:ascii="Times New Roman" w:hAnsi="Times New Roman" w:cs="Times New Roman"/>
          <w:sz w:val="28"/>
          <w:szCs w:val="28"/>
          <w:lang w:eastAsia="ar-SA"/>
        </w:rPr>
        <w:t xml:space="preserve"> М.Г.).</w:t>
      </w:r>
    </w:p>
    <w:p w:rsidR="004149BA" w:rsidRPr="004149BA" w:rsidRDefault="004149BA" w:rsidP="004149BA">
      <w:pPr>
        <w:suppressAutoHyphens/>
        <w:spacing w:after="120"/>
        <w:ind w:firstLine="709"/>
        <w:jc w:val="both"/>
        <w:rPr>
          <w:rFonts w:ascii="Times New Roman" w:hAnsi="Times New Roman" w:cs="Times New Roman"/>
          <w:sz w:val="28"/>
          <w:szCs w:val="28"/>
          <w:lang w:eastAsia="ar-SA"/>
        </w:rPr>
      </w:pPr>
      <w:r w:rsidRPr="004149BA">
        <w:rPr>
          <w:rFonts w:ascii="Times New Roman" w:hAnsi="Times New Roman" w:cs="Times New Roman"/>
          <w:sz w:val="28"/>
          <w:szCs w:val="28"/>
          <w:shd w:val="clear" w:color="auto" w:fill="FFFFFF"/>
          <w:lang w:eastAsia="ar-SA"/>
        </w:rPr>
        <w:t xml:space="preserve">В 2020 году в пгт. Игрим открылся второй специализированный магазин для охотников и рыболовов </w:t>
      </w:r>
      <w:r w:rsidRPr="004149BA">
        <w:rPr>
          <w:rFonts w:ascii="Times New Roman" w:hAnsi="Times New Roman" w:cs="Times New Roman"/>
          <w:b/>
          <w:sz w:val="28"/>
          <w:szCs w:val="28"/>
          <w:shd w:val="clear" w:color="auto" w:fill="FFFFFF"/>
          <w:lang w:eastAsia="ar-SA"/>
        </w:rPr>
        <w:t>«Клёво»</w:t>
      </w:r>
      <w:r w:rsidRPr="004149BA">
        <w:rPr>
          <w:rFonts w:ascii="Times New Roman" w:hAnsi="Times New Roman" w:cs="Times New Roman"/>
          <w:sz w:val="28"/>
          <w:szCs w:val="28"/>
          <w:shd w:val="clear" w:color="auto" w:fill="FFFFFF"/>
          <w:lang w:eastAsia="ar-SA"/>
        </w:rPr>
        <w:t xml:space="preserve"> (ин</w:t>
      </w:r>
      <w:r w:rsidRPr="004149BA">
        <w:rPr>
          <w:rFonts w:ascii="Times New Roman" w:hAnsi="Times New Roman" w:cs="Times New Roman"/>
          <w:sz w:val="28"/>
          <w:szCs w:val="28"/>
          <w:lang w:eastAsia="ar-SA"/>
        </w:rPr>
        <w:t xml:space="preserve">дивидуальный предприниматель </w:t>
      </w:r>
      <w:proofErr w:type="spellStart"/>
      <w:r w:rsidRPr="004149BA">
        <w:rPr>
          <w:rFonts w:ascii="Times New Roman" w:hAnsi="Times New Roman" w:cs="Times New Roman"/>
          <w:sz w:val="28"/>
          <w:szCs w:val="28"/>
          <w:lang w:eastAsia="ar-SA"/>
        </w:rPr>
        <w:t>Раимкулов</w:t>
      </w:r>
      <w:proofErr w:type="spellEnd"/>
      <w:r w:rsidRPr="004149BA">
        <w:rPr>
          <w:rFonts w:ascii="Times New Roman" w:hAnsi="Times New Roman" w:cs="Times New Roman"/>
          <w:sz w:val="28"/>
          <w:szCs w:val="28"/>
          <w:lang w:eastAsia="ar-SA"/>
        </w:rPr>
        <w:t xml:space="preserve"> К.А.).</w:t>
      </w:r>
    </w:p>
    <w:p w:rsidR="004149BA" w:rsidRPr="004149BA" w:rsidRDefault="004149BA" w:rsidP="002820A6">
      <w:pPr>
        <w:suppressAutoHyphens/>
        <w:spacing w:after="0"/>
        <w:ind w:firstLine="709"/>
        <w:jc w:val="both"/>
        <w:rPr>
          <w:rFonts w:ascii="Times New Roman" w:hAnsi="Times New Roman" w:cs="Times New Roman"/>
          <w:sz w:val="28"/>
          <w:szCs w:val="28"/>
          <w:lang w:eastAsia="ar-SA"/>
        </w:rPr>
      </w:pPr>
      <w:r w:rsidRPr="004149BA">
        <w:rPr>
          <w:rFonts w:ascii="Times New Roman" w:hAnsi="Times New Roman" w:cs="Times New Roman"/>
          <w:sz w:val="28"/>
          <w:szCs w:val="28"/>
          <w:lang w:eastAsia="ar-SA"/>
        </w:rPr>
        <w:t xml:space="preserve">В сфере общественного питания на территории городского поселения Игрим работают 9 предприятий, из которых 3 - школьные столовые пгт. Игрим и поселка </w:t>
      </w:r>
      <w:proofErr w:type="spellStart"/>
      <w:r w:rsidRPr="004149BA">
        <w:rPr>
          <w:rFonts w:ascii="Times New Roman" w:hAnsi="Times New Roman" w:cs="Times New Roman"/>
          <w:sz w:val="28"/>
          <w:szCs w:val="28"/>
          <w:lang w:eastAsia="ar-SA"/>
        </w:rPr>
        <w:t>Ванзетур</w:t>
      </w:r>
      <w:proofErr w:type="spellEnd"/>
      <w:r w:rsidRPr="004149BA">
        <w:rPr>
          <w:rFonts w:ascii="Times New Roman" w:hAnsi="Times New Roman" w:cs="Times New Roman"/>
          <w:sz w:val="28"/>
          <w:szCs w:val="28"/>
          <w:lang w:eastAsia="ar-SA"/>
        </w:rPr>
        <w:t xml:space="preserve"> и столовая БУ «Игримский политехнический колледж», всего на 574 посадочных мест, 5 предприятий общественного питания, обслуживающих население на 149 посадочных мест. </w:t>
      </w:r>
    </w:p>
    <w:p w:rsidR="004149BA" w:rsidRPr="004149BA" w:rsidRDefault="004149BA" w:rsidP="002820A6">
      <w:pPr>
        <w:suppressAutoHyphens/>
        <w:spacing w:after="0"/>
        <w:ind w:firstLine="709"/>
        <w:jc w:val="both"/>
        <w:rPr>
          <w:rFonts w:ascii="Times New Roman" w:hAnsi="Times New Roman" w:cs="Times New Roman"/>
          <w:color w:val="000000"/>
          <w:sz w:val="28"/>
          <w:szCs w:val="28"/>
          <w:lang w:eastAsia="ar-SA"/>
        </w:rPr>
      </w:pPr>
      <w:r w:rsidRPr="004149BA">
        <w:rPr>
          <w:rFonts w:ascii="Times New Roman" w:hAnsi="Times New Roman" w:cs="Times New Roman"/>
          <w:color w:val="000000"/>
          <w:sz w:val="28"/>
          <w:szCs w:val="28"/>
          <w:lang w:eastAsia="ar-SA"/>
        </w:rPr>
        <w:t>В пгт. Игрим успешно работают предприятия общепита: кафе «Суши Панда», «</w:t>
      </w:r>
      <w:proofErr w:type="spellStart"/>
      <w:r w:rsidRPr="004149BA">
        <w:rPr>
          <w:rFonts w:ascii="Times New Roman" w:hAnsi="Times New Roman" w:cs="Times New Roman"/>
          <w:color w:val="000000"/>
          <w:sz w:val="28"/>
          <w:szCs w:val="28"/>
          <w:lang w:eastAsia="ar-SA"/>
        </w:rPr>
        <w:t>Бургерная</w:t>
      </w:r>
      <w:proofErr w:type="spellEnd"/>
      <w:r w:rsidRPr="004149BA">
        <w:rPr>
          <w:rFonts w:ascii="Times New Roman" w:hAnsi="Times New Roman" w:cs="Times New Roman"/>
          <w:color w:val="000000"/>
          <w:sz w:val="28"/>
          <w:szCs w:val="28"/>
          <w:lang w:eastAsia="ar-SA"/>
        </w:rPr>
        <w:t>», кафе «Смак», кафе «Шалом», бар «Шалом+». Точки общепита занимаются также доставкой заказов еды на дом.</w:t>
      </w:r>
    </w:p>
    <w:p w:rsidR="004149BA" w:rsidRPr="002820A6" w:rsidRDefault="004149BA" w:rsidP="002820A6">
      <w:pPr>
        <w:suppressAutoHyphens/>
        <w:spacing w:after="0"/>
        <w:ind w:firstLine="709"/>
        <w:jc w:val="both"/>
        <w:rPr>
          <w:rFonts w:ascii="Times New Roman" w:hAnsi="Times New Roman" w:cs="Times New Roman"/>
          <w:color w:val="000000"/>
          <w:sz w:val="28"/>
          <w:szCs w:val="28"/>
          <w:lang w:eastAsia="ar-SA"/>
        </w:rPr>
      </w:pPr>
      <w:r w:rsidRPr="004149BA">
        <w:rPr>
          <w:rFonts w:ascii="Times New Roman" w:hAnsi="Times New Roman" w:cs="Times New Roman"/>
          <w:color w:val="000000"/>
          <w:sz w:val="28"/>
          <w:szCs w:val="28"/>
          <w:lang w:eastAsia="ar-SA"/>
        </w:rPr>
        <w:t xml:space="preserve">Продукция вышеназванных предприятий общественного питания пользуется спросом среди местного населения, поскольку позволяет удовлетворить спрос населения не только в продуктах питания, но и в организации досуга – проведение </w:t>
      </w:r>
      <w:proofErr w:type="spellStart"/>
      <w:r w:rsidRPr="004149BA">
        <w:rPr>
          <w:rFonts w:ascii="Times New Roman" w:hAnsi="Times New Roman" w:cs="Times New Roman"/>
          <w:color w:val="000000"/>
          <w:sz w:val="28"/>
          <w:szCs w:val="28"/>
          <w:lang w:eastAsia="ar-SA"/>
        </w:rPr>
        <w:t>корпоративов</w:t>
      </w:r>
      <w:proofErr w:type="spellEnd"/>
      <w:r w:rsidRPr="004149BA">
        <w:rPr>
          <w:rFonts w:ascii="Times New Roman" w:hAnsi="Times New Roman" w:cs="Times New Roman"/>
          <w:color w:val="000000"/>
          <w:sz w:val="28"/>
          <w:szCs w:val="28"/>
          <w:lang w:eastAsia="ar-SA"/>
        </w:rPr>
        <w:t xml:space="preserve">, праздников и детских </w:t>
      </w:r>
      <w:r w:rsidRPr="002820A6">
        <w:rPr>
          <w:rFonts w:ascii="Times New Roman" w:hAnsi="Times New Roman" w:cs="Times New Roman"/>
          <w:color w:val="000000"/>
          <w:sz w:val="28"/>
          <w:szCs w:val="28"/>
          <w:lang w:eastAsia="ar-SA"/>
        </w:rPr>
        <w:t>мероприятий.</w:t>
      </w:r>
    </w:p>
    <w:p w:rsidR="002820A6" w:rsidRPr="002820A6" w:rsidRDefault="002820A6" w:rsidP="002820A6">
      <w:pPr>
        <w:suppressAutoHyphens/>
        <w:spacing w:after="0"/>
        <w:ind w:left="283" w:firstLine="426"/>
        <w:rPr>
          <w:rFonts w:ascii="Times New Roman" w:hAnsi="Times New Roman" w:cs="Times New Roman"/>
          <w:sz w:val="28"/>
          <w:szCs w:val="28"/>
          <w:lang w:eastAsia="ar-SA"/>
        </w:rPr>
      </w:pPr>
      <w:r w:rsidRPr="002820A6">
        <w:rPr>
          <w:rFonts w:ascii="Times New Roman" w:hAnsi="Times New Roman" w:cs="Times New Roman"/>
          <w:sz w:val="28"/>
          <w:szCs w:val="28"/>
          <w:lang w:eastAsia="ar-SA"/>
        </w:rPr>
        <w:t>На территории городского поселения Игрим имеется:</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 xml:space="preserve">13 мастеров парикмахеров и специалистов по маникюру и косметологии (ИП Бахтина Н.В., ИП </w:t>
      </w:r>
      <w:proofErr w:type="spellStart"/>
      <w:r w:rsidRPr="002820A6">
        <w:rPr>
          <w:rFonts w:ascii="Times New Roman" w:hAnsi="Times New Roman" w:cs="Times New Roman"/>
          <w:sz w:val="28"/>
          <w:szCs w:val="28"/>
          <w:lang w:eastAsia="ar-SA"/>
        </w:rPr>
        <w:t>Мухаметова</w:t>
      </w:r>
      <w:proofErr w:type="spellEnd"/>
      <w:r w:rsidRPr="002820A6">
        <w:rPr>
          <w:rFonts w:ascii="Times New Roman" w:hAnsi="Times New Roman" w:cs="Times New Roman"/>
          <w:sz w:val="28"/>
          <w:szCs w:val="28"/>
          <w:lang w:eastAsia="ar-SA"/>
        </w:rPr>
        <w:t xml:space="preserve"> Д.Ю., ИП Татарова И.С., Крижановская Н.В., ИП Пуртова С.В., ИП Голик Н.В., ИП Тишкова Е.Н., ИП Тарасова М.Ф., ИП Арсланова И.А., ИП Лебедева И.И., ИП Плотникова Е.И., ИП </w:t>
      </w:r>
      <w:proofErr w:type="spellStart"/>
      <w:r w:rsidRPr="002820A6">
        <w:rPr>
          <w:rFonts w:ascii="Times New Roman" w:hAnsi="Times New Roman" w:cs="Times New Roman"/>
          <w:sz w:val="28"/>
          <w:szCs w:val="28"/>
          <w:lang w:eastAsia="ar-SA"/>
        </w:rPr>
        <w:t>Рашкина</w:t>
      </w:r>
      <w:proofErr w:type="spellEnd"/>
      <w:r w:rsidRPr="002820A6">
        <w:rPr>
          <w:rFonts w:ascii="Times New Roman" w:hAnsi="Times New Roman" w:cs="Times New Roman"/>
          <w:sz w:val="28"/>
          <w:szCs w:val="28"/>
          <w:lang w:eastAsia="ar-SA"/>
        </w:rPr>
        <w:t xml:space="preserve"> О.В., </w:t>
      </w:r>
      <w:proofErr w:type="spellStart"/>
      <w:r w:rsidRPr="002820A6">
        <w:rPr>
          <w:rFonts w:ascii="Times New Roman" w:hAnsi="Times New Roman" w:cs="Times New Roman"/>
          <w:sz w:val="28"/>
          <w:szCs w:val="28"/>
          <w:lang w:eastAsia="ar-SA"/>
        </w:rPr>
        <w:t>самозанятый</w:t>
      </w:r>
      <w:proofErr w:type="spellEnd"/>
      <w:r w:rsidRPr="002820A6">
        <w:rPr>
          <w:rFonts w:ascii="Times New Roman" w:hAnsi="Times New Roman" w:cs="Times New Roman"/>
          <w:sz w:val="28"/>
          <w:szCs w:val="28"/>
          <w:lang w:eastAsia="ar-SA"/>
        </w:rPr>
        <w:t xml:space="preserve"> Шаронова Д.И.); </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услуги лечебного массажа можно получить в «Душевной бане» (на базе бани в пгт. Игрим);</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 xml:space="preserve">1 специалист по ремонту обуви, </w:t>
      </w:r>
      <w:hyperlink r:id="rId9" w:history="1">
        <w:r w:rsidRPr="002820A6">
          <w:rPr>
            <w:rFonts w:ascii="Times New Roman" w:hAnsi="Times New Roman" w:cs="Times New Roman"/>
            <w:color w:val="0D0D0D"/>
            <w:sz w:val="28"/>
            <w:szCs w:val="28"/>
          </w:rPr>
          <w:t>предметов личного потребления и хозяйственно-бытового назначения</w:t>
        </w:r>
      </w:hyperlink>
      <w:r w:rsidRPr="002820A6">
        <w:rPr>
          <w:rFonts w:ascii="Times New Roman" w:hAnsi="Times New Roman" w:cs="Times New Roman"/>
          <w:color w:val="0D0D0D"/>
          <w:sz w:val="28"/>
          <w:szCs w:val="28"/>
        </w:rPr>
        <w:t xml:space="preserve"> (ИП Белоусов Д.Н.)</w:t>
      </w:r>
      <w:r w:rsidRPr="002820A6">
        <w:rPr>
          <w:rFonts w:ascii="Times New Roman" w:hAnsi="Times New Roman" w:cs="Times New Roman"/>
          <w:sz w:val="28"/>
          <w:szCs w:val="28"/>
          <w:lang w:eastAsia="ar-SA"/>
        </w:rPr>
        <w:t xml:space="preserve">;  </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2 специалиста по ремонту и пошиву одежды (</w:t>
      </w:r>
      <w:proofErr w:type="spellStart"/>
      <w:r w:rsidRPr="002820A6">
        <w:rPr>
          <w:rFonts w:ascii="Times New Roman" w:hAnsi="Times New Roman" w:cs="Times New Roman"/>
          <w:sz w:val="28"/>
          <w:szCs w:val="28"/>
          <w:lang w:eastAsia="ar-SA"/>
        </w:rPr>
        <w:t>Шопина</w:t>
      </w:r>
      <w:proofErr w:type="spellEnd"/>
      <w:r w:rsidRPr="002820A6">
        <w:rPr>
          <w:rFonts w:ascii="Times New Roman" w:hAnsi="Times New Roman" w:cs="Times New Roman"/>
          <w:sz w:val="28"/>
          <w:szCs w:val="28"/>
          <w:lang w:eastAsia="ar-SA"/>
        </w:rPr>
        <w:t xml:space="preserve"> Н.А., Афанасьева Н.В.);</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 xml:space="preserve">1 специалист по химчистке, мойке и чистке текстильной продукции (ИП </w:t>
      </w:r>
      <w:proofErr w:type="spellStart"/>
      <w:r w:rsidRPr="002820A6">
        <w:rPr>
          <w:rFonts w:ascii="Times New Roman" w:hAnsi="Times New Roman" w:cs="Times New Roman"/>
          <w:sz w:val="28"/>
          <w:szCs w:val="28"/>
          <w:lang w:eastAsia="ar-SA"/>
        </w:rPr>
        <w:t>Буйнов</w:t>
      </w:r>
      <w:proofErr w:type="spellEnd"/>
      <w:r w:rsidRPr="002820A6">
        <w:rPr>
          <w:rFonts w:ascii="Times New Roman" w:hAnsi="Times New Roman" w:cs="Times New Roman"/>
          <w:sz w:val="28"/>
          <w:szCs w:val="28"/>
          <w:lang w:eastAsia="ar-SA"/>
        </w:rPr>
        <w:t xml:space="preserve"> Р.А.);</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 xml:space="preserve">1 специалист, оказывающий услуги по стирке спецодежды, текстильных покрытий (ИП </w:t>
      </w:r>
      <w:proofErr w:type="spellStart"/>
      <w:r w:rsidRPr="002820A6">
        <w:rPr>
          <w:rFonts w:ascii="Times New Roman" w:hAnsi="Times New Roman" w:cs="Times New Roman"/>
          <w:sz w:val="28"/>
          <w:szCs w:val="28"/>
          <w:lang w:eastAsia="ar-SA"/>
        </w:rPr>
        <w:t>Байбародова</w:t>
      </w:r>
      <w:proofErr w:type="spellEnd"/>
      <w:r w:rsidRPr="002820A6">
        <w:rPr>
          <w:rFonts w:ascii="Times New Roman" w:hAnsi="Times New Roman" w:cs="Times New Roman"/>
          <w:sz w:val="28"/>
          <w:szCs w:val="28"/>
          <w:lang w:eastAsia="ar-SA"/>
        </w:rPr>
        <w:t xml:space="preserve"> Р.Ф.);</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 xml:space="preserve">1 сервисный центр по ремонту и техническому обслуживанию бытовой техники и оргтехники (ООО ЦТО «Игрим-Сервис»), 2 индивидуальных предпринимателя, которые также занимаются ремонтом бытовой радиоэлектронной техники, оргтехники, заправкой картриджей и изготовлением ключей (ИП </w:t>
      </w:r>
      <w:proofErr w:type="spellStart"/>
      <w:r w:rsidRPr="002820A6">
        <w:rPr>
          <w:rFonts w:ascii="Times New Roman" w:hAnsi="Times New Roman" w:cs="Times New Roman"/>
          <w:sz w:val="28"/>
          <w:szCs w:val="28"/>
          <w:lang w:eastAsia="ar-SA"/>
        </w:rPr>
        <w:t>Трутаев</w:t>
      </w:r>
      <w:proofErr w:type="spellEnd"/>
      <w:r w:rsidRPr="002820A6">
        <w:rPr>
          <w:rFonts w:ascii="Times New Roman" w:hAnsi="Times New Roman" w:cs="Times New Roman"/>
          <w:sz w:val="28"/>
          <w:szCs w:val="28"/>
          <w:lang w:eastAsia="ar-SA"/>
        </w:rPr>
        <w:t xml:space="preserve"> В.В., Осокин Е.В.);</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 xml:space="preserve">2 специалиста осуществляют монтаж отопительных систем, сантехнические работы (ИП </w:t>
      </w:r>
      <w:proofErr w:type="spellStart"/>
      <w:r w:rsidRPr="002820A6">
        <w:rPr>
          <w:rFonts w:ascii="Times New Roman" w:hAnsi="Times New Roman" w:cs="Times New Roman"/>
          <w:sz w:val="28"/>
          <w:szCs w:val="28"/>
          <w:lang w:eastAsia="ar-SA"/>
        </w:rPr>
        <w:t>Лыпшиков</w:t>
      </w:r>
      <w:proofErr w:type="spellEnd"/>
      <w:r w:rsidRPr="002820A6">
        <w:rPr>
          <w:rFonts w:ascii="Times New Roman" w:hAnsi="Times New Roman" w:cs="Times New Roman"/>
          <w:sz w:val="28"/>
          <w:szCs w:val="28"/>
          <w:lang w:eastAsia="ar-SA"/>
        </w:rPr>
        <w:t xml:space="preserve"> П.В., ИП Алиев Э.Ш.); </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 xml:space="preserve">официально оформлены и работают 4 пункта СТО (ИП </w:t>
      </w:r>
      <w:proofErr w:type="spellStart"/>
      <w:r w:rsidRPr="002820A6">
        <w:rPr>
          <w:rFonts w:ascii="Times New Roman" w:hAnsi="Times New Roman" w:cs="Times New Roman"/>
          <w:sz w:val="28"/>
          <w:szCs w:val="28"/>
          <w:lang w:eastAsia="ar-SA"/>
        </w:rPr>
        <w:t>Манапов</w:t>
      </w:r>
      <w:proofErr w:type="spellEnd"/>
      <w:r w:rsidRPr="002820A6">
        <w:rPr>
          <w:rFonts w:ascii="Times New Roman" w:hAnsi="Times New Roman" w:cs="Times New Roman"/>
          <w:sz w:val="28"/>
          <w:szCs w:val="28"/>
          <w:lang w:eastAsia="ar-SA"/>
        </w:rPr>
        <w:t xml:space="preserve"> А.Ф., ИП </w:t>
      </w:r>
      <w:proofErr w:type="spellStart"/>
      <w:r w:rsidRPr="002820A6">
        <w:rPr>
          <w:rFonts w:ascii="Times New Roman" w:hAnsi="Times New Roman" w:cs="Times New Roman"/>
          <w:sz w:val="28"/>
          <w:szCs w:val="28"/>
          <w:lang w:eastAsia="ar-SA"/>
        </w:rPr>
        <w:t>Бузыла</w:t>
      </w:r>
      <w:proofErr w:type="spellEnd"/>
      <w:r w:rsidRPr="002820A6">
        <w:rPr>
          <w:rFonts w:ascii="Times New Roman" w:hAnsi="Times New Roman" w:cs="Times New Roman"/>
          <w:sz w:val="28"/>
          <w:szCs w:val="28"/>
          <w:lang w:eastAsia="ar-SA"/>
        </w:rPr>
        <w:t xml:space="preserve"> К.В., ИП Нефедов Е.В., БУ «Игримский политехнический колледж»); </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стабильной остается численность индивидуальных предпринимателей и фирм, которые осуществляют ремонт и строительство.</w:t>
      </w:r>
    </w:p>
    <w:p w:rsidR="002820A6" w:rsidRPr="002820A6" w:rsidRDefault="002820A6" w:rsidP="002820A6">
      <w:pPr>
        <w:suppressAutoHyphens/>
        <w:ind w:left="283" w:right="-92"/>
        <w:jc w:val="both"/>
        <w:rPr>
          <w:rFonts w:ascii="Times New Roman" w:hAnsi="Times New Roman" w:cs="Times New Roman"/>
          <w:sz w:val="28"/>
          <w:szCs w:val="28"/>
          <w:lang w:eastAsia="ar-SA"/>
        </w:rPr>
      </w:pPr>
    </w:p>
    <w:p w:rsidR="002820A6" w:rsidRPr="002820A6" w:rsidRDefault="002820A6" w:rsidP="002820A6">
      <w:pPr>
        <w:suppressAutoHyphens/>
        <w:spacing w:line="240" w:lineRule="auto"/>
        <w:ind w:left="283" w:right="-92" w:firstLine="426"/>
        <w:jc w:val="both"/>
        <w:rPr>
          <w:rFonts w:ascii="Times New Roman" w:hAnsi="Times New Roman" w:cs="Times New Roman"/>
          <w:sz w:val="28"/>
          <w:szCs w:val="28"/>
          <w:lang w:eastAsia="ar-SA"/>
        </w:rPr>
      </w:pPr>
      <w:r>
        <w:rPr>
          <w:rFonts w:ascii="Times New Roman" w:hAnsi="Times New Roman" w:cs="Times New Roman"/>
          <w:sz w:val="28"/>
          <w:szCs w:val="28"/>
          <w:lang w:eastAsia="ar-SA"/>
        </w:rPr>
        <w:t>На терр</w:t>
      </w:r>
      <w:r w:rsidRPr="002820A6">
        <w:rPr>
          <w:rFonts w:ascii="Times New Roman" w:hAnsi="Times New Roman" w:cs="Times New Roman"/>
          <w:sz w:val="28"/>
          <w:szCs w:val="28"/>
          <w:lang w:eastAsia="ar-SA"/>
        </w:rPr>
        <w:t>итории городского поселения Игрим имеются:</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 xml:space="preserve">2 фотостудии (ИП </w:t>
      </w:r>
      <w:proofErr w:type="spellStart"/>
      <w:r w:rsidRPr="002820A6">
        <w:rPr>
          <w:rFonts w:ascii="Times New Roman" w:hAnsi="Times New Roman" w:cs="Times New Roman"/>
          <w:sz w:val="28"/>
          <w:szCs w:val="28"/>
          <w:lang w:eastAsia="ar-SA"/>
        </w:rPr>
        <w:t>Дерендяева</w:t>
      </w:r>
      <w:proofErr w:type="spellEnd"/>
      <w:r w:rsidRPr="002820A6">
        <w:rPr>
          <w:rFonts w:ascii="Times New Roman" w:hAnsi="Times New Roman" w:cs="Times New Roman"/>
          <w:sz w:val="28"/>
          <w:szCs w:val="28"/>
          <w:lang w:eastAsia="ar-SA"/>
        </w:rPr>
        <w:t xml:space="preserve"> К.Г, </w:t>
      </w:r>
      <w:proofErr w:type="spellStart"/>
      <w:r w:rsidRPr="002820A6">
        <w:rPr>
          <w:rFonts w:ascii="Times New Roman" w:hAnsi="Times New Roman" w:cs="Times New Roman"/>
          <w:sz w:val="28"/>
          <w:szCs w:val="28"/>
          <w:lang w:eastAsia="ar-SA"/>
        </w:rPr>
        <w:t>самозанятый</w:t>
      </w:r>
      <w:proofErr w:type="spellEnd"/>
      <w:r w:rsidRPr="002820A6">
        <w:rPr>
          <w:rFonts w:ascii="Times New Roman" w:hAnsi="Times New Roman" w:cs="Times New Roman"/>
          <w:sz w:val="28"/>
          <w:szCs w:val="28"/>
          <w:lang w:eastAsia="ar-SA"/>
        </w:rPr>
        <w:t xml:space="preserve"> </w:t>
      </w:r>
      <w:proofErr w:type="spellStart"/>
      <w:r w:rsidRPr="002820A6">
        <w:rPr>
          <w:rFonts w:ascii="Times New Roman" w:hAnsi="Times New Roman" w:cs="Times New Roman"/>
          <w:sz w:val="28"/>
          <w:szCs w:val="28"/>
          <w:lang w:eastAsia="ar-SA"/>
        </w:rPr>
        <w:t>Димов</w:t>
      </w:r>
      <w:proofErr w:type="spellEnd"/>
      <w:r w:rsidRPr="002820A6">
        <w:rPr>
          <w:rFonts w:ascii="Times New Roman" w:hAnsi="Times New Roman" w:cs="Times New Roman"/>
          <w:sz w:val="28"/>
          <w:szCs w:val="28"/>
          <w:lang w:eastAsia="ar-SA"/>
        </w:rPr>
        <w:t xml:space="preserve"> Н.Н.);  </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1 мини типография (ИП Белоусов Д.Н.);</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4 аптечных пункта;</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работает бюро ритуальных услуг: индивидуальный предприниматель Жукова А.А и ООО «</w:t>
      </w:r>
      <w:proofErr w:type="spellStart"/>
      <w:r w:rsidRPr="002820A6">
        <w:rPr>
          <w:rFonts w:ascii="Times New Roman" w:hAnsi="Times New Roman" w:cs="Times New Roman"/>
          <w:sz w:val="28"/>
          <w:szCs w:val="28"/>
          <w:lang w:eastAsia="ar-SA"/>
        </w:rPr>
        <w:t>Хель</w:t>
      </w:r>
      <w:proofErr w:type="spellEnd"/>
      <w:r w:rsidRPr="002820A6">
        <w:rPr>
          <w:rFonts w:ascii="Times New Roman" w:hAnsi="Times New Roman" w:cs="Times New Roman"/>
          <w:sz w:val="28"/>
          <w:szCs w:val="28"/>
          <w:lang w:eastAsia="ar-SA"/>
        </w:rPr>
        <w:t>»;</w:t>
      </w:r>
    </w:p>
    <w:p w:rsidR="002820A6" w:rsidRPr="002820A6" w:rsidRDefault="002820A6" w:rsidP="002820A6">
      <w:pPr>
        <w:numPr>
          <w:ilvl w:val="0"/>
          <w:numId w:val="21"/>
        </w:numPr>
        <w:suppressAutoHyphens/>
        <w:spacing w:after="0" w:line="240" w:lineRule="auto"/>
        <w:ind w:left="283" w:right="-92" w:firstLine="0"/>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1 баня в пгт. Игрим.</w:t>
      </w:r>
    </w:p>
    <w:p w:rsidR="002820A6" w:rsidRPr="002820A6" w:rsidRDefault="002820A6" w:rsidP="002820A6">
      <w:pPr>
        <w:autoSpaceDE w:val="0"/>
        <w:autoSpaceDN w:val="0"/>
        <w:adjustRightInd w:val="0"/>
        <w:spacing w:line="240" w:lineRule="auto"/>
        <w:ind w:firstLine="568"/>
        <w:jc w:val="both"/>
        <w:rPr>
          <w:rFonts w:ascii="Times New Roman" w:hAnsi="Times New Roman" w:cs="Times New Roman"/>
          <w:sz w:val="28"/>
          <w:szCs w:val="28"/>
        </w:rPr>
      </w:pPr>
      <w:r w:rsidRPr="002820A6">
        <w:rPr>
          <w:rFonts w:ascii="Times New Roman" w:hAnsi="Times New Roman" w:cs="Times New Roman"/>
          <w:sz w:val="28"/>
          <w:szCs w:val="28"/>
        </w:rPr>
        <w:t>В 2020 году в пгт. Игрим ул. Н. Кухаря, д. 25 на базе бывшего общежития ОАО «</w:t>
      </w:r>
      <w:proofErr w:type="spellStart"/>
      <w:r w:rsidRPr="002820A6">
        <w:rPr>
          <w:rFonts w:ascii="Times New Roman" w:hAnsi="Times New Roman" w:cs="Times New Roman"/>
          <w:sz w:val="28"/>
          <w:szCs w:val="28"/>
        </w:rPr>
        <w:t>Приобьтрубопроводстрой</w:t>
      </w:r>
      <w:proofErr w:type="spellEnd"/>
      <w:r w:rsidRPr="002820A6">
        <w:rPr>
          <w:rFonts w:ascii="Times New Roman" w:hAnsi="Times New Roman" w:cs="Times New Roman"/>
          <w:sz w:val="28"/>
          <w:szCs w:val="28"/>
        </w:rPr>
        <w:t>» открылась гостиница «</w:t>
      </w:r>
      <w:proofErr w:type="spellStart"/>
      <w:r w:rsidRPr="002820A6">
        <w:rPr>
          <w:rFonts w:ascii="Times New Roman" w:hAnsi="Times New Roman" w:cs="Times New Roman"/>
          <w:sz w:val="28"/>
          <w:szCs w:val="28"/>
        </w:rPr>
        <w:t>Приобье</w:t>
      </w:r>
      <w:proofErr w:type="spellEnd"/>
      <w:r w:rsidRPr="002820A6">
        <w:rPr>
          <w:rFonts w:ascii="Times New Roman" w:hAnsi="Times New Roman" w:cs="Times New Roman"/>
          <w:sz w:val="28"/>
          <w:szCs w:val="28"/>
        </w:rPr>
        <w:t xml:space="preserve">» на 49 мест (47 мест стандартного типа и 2 «люкс» (управляющий - индивидуальный предприниматель </w:t>
      </w:r>
      <w:proofErr w:type="spellStart"/>
      <w:r w:rsidRPr="002820A6">
        <w:rPr>
          <w:rFonts w:ascii="Times New Roman" w:hAnsi="Times New Roman" w:cs="Times New Roman"/>
          <w:sz w:val="28"/>
          <w:szCs w:val="28"/>
        </w:rPr>
        <w:t>Байбародова</w:t>
      </w:r>
      <w:proofErr w:type="spellEnd"/>
      <w:r w:rsidRPr="002820A6">
        <w:rPr>
          <w:rFonts w:ascii="Times New Roman" w:hAnsi="Times New Roman" w:cs="Times New Roman"/>
          <w:sz w:val="28"/>
          <w:szCs w:val="28"/>
        </w:rPr>
        <w:t xml:space="preserve"> Р.Ф.).</w:t>
      </w:r>
    </w:p>
    <w:p w:rsidR="00F87C3D" w:rsidRPr="00EF346F" w:rsidRDefault="00F87C3D" w:rsidP="005E05AB">
      <w:pPr>
        <w:pStyle w:val="a5"/>
        <w:jc w:val="both"/>
        <w:rPr>
          <w:rFonts w:ascii="Times New Roman" w:hAnsi="Times New Roman"/>
          <w:sz w:val="28"/>
          <w:szCs w:val="28"/>
          <w:u w:val="single"/>
        </w:rPr>
      </w:pPr>
      <w:r w:rsidRPr="002820A6">
        <w:rPr>
          <w:rStyle w:val="11"/>
          <w:rFonts w:eastAsia="Calibri"/>
          <w:color w:val="000000"/>
          <w:sz w:val="28"/>
          <w:szCs w:val="28"/>
        </w:rPr>
        <w:t xml:space="preserve">       </w:t>
      </w:r>
      <w:r w:rsidRPr="00EF346F">
        <w:rPr>
          <w:rFonts w:ascii="Times New Roman" w:hAnsi="Times New Roman"/>
          <w:b/>
          <w:sz w:val="28"/>
          <w:szCs w:val="28"/>
        </w:rPr>
        <w:t>Платные услуги</w:t>
      </w:r>
      <w:r w:rsidRPr="00EF346F">
        <w:rPr>
          <w:rFonts w:ascii="Times New Roman" w:eastAsia="Times New Roman" w:hAnsi="Times New Roman"/>
          <w:sz w:val="28"/>
          <w:szCs w:val="28"/>
          <w:lang w:eastAsia="ar-SA"/>
        </w:rPr>
        <w:t xml:space="preserve"> </w:t>
      </w:r>
    </w:p>
    <w:p w:rsidR="00CE4469" w:rsidRDefault="00F87C3D" w:rsidP="00F87C3D">
      <w:pPr>
        <w:suppressAutoHyphens/>
        <w:spacing w:after="0" w:line="240" w:lineRule="auto"/>
        <w:ind w:firstLine="511"/>
        <w:jc w:val="both"/>
        <w:rPr>
          <w:rFonts w:ascii="Times New Roman" w:eastAsia="Times New Roman" w:hAnsi="Times New Roman" w:cs="Times New Roman"/>
          <w:sz w:val="28"/>
          <w:szCs w:val="28"/>
          <w:lang w:eastAsia="ar-SA"/>
        </w:rPr>
      </w:pPr>
      <w:r w:rsidRPr="00EF346F">
        <w:rPr>
          <w:rFonts w:ascii="Times New Roman" w:eastAsia="Times New Roman" w:hAnsi="Times New Roman" w:cs="Times New Roman"/>
          <w:sz w:val="28"/>
          <w:szCs w:val="28"/>
          <w:lang w:eastAsia="ar-SA"/>
        </w:rPr>
        <w:t>Объем платных услуг в 20</w:t>
      </w:r>
      <w:r w:rsidR="00EF346F" w:rsidRPr="00EF346F">
        <w:rPr>
          <w:rFonts w:ascii="Times New Roman" w:eastAsia="Times New Roman" w:hAnsi="Times New Roman" w:cs="Times New Roman"/>
          <w:sz w:val="28"/>
          <w:szCs w:val="28"/>
          <w:lang w:eastAsia="ar-SA"/>
        </w:rPr>
        <w:t>20</w:t>
      </w:r>
      <w:r w:rsidRPr="00EF346F">
        <w:rPr>
          <w:rFonts w:ascii="Times New Roman" w:eastAsia="Times New Roman" w:hAnsi="Times New Roman" w:cs="Times New Roman"/>
          <w:sz w:val="28"/>
          <w:szCs w:val="28"/>
          <w:lang w:eastAsia="ar-SA"/>
        </w:rPr>
        <w:t xml:space="preserve"> году</w:t>
      </w:r>
      <w:r w:rsidR="00EF346F" w:rsidRPr="00EF346F">
        <w:rPr>
          <w:rFonts w:ascii="Times New Roman" w:eastAsia="Times New Roman" w:hAnsi="Times New Roman" w:cs="Times New Roman"/>
          <w:sz w:val="28"/>
          <w:szCs w:val="28"/>
          <w:lang w:eastAsia="ar-SA"/>
        </w:rPr>
        <w:t>,</w:t>
      </w:r>
      <w:r w:rsidRPr="00EF346F">
        <w:rPr>
          <w:rFonts w:ascii="Times New Roman" w:eastAsia="Times New Roman" w:hAnsi="Times New Roman" w:cs="Times New Roman"/>
          <w:sz w:val="28"/>
          <w:szCs w:val="28"/>
          <w:lang w:eastAsia="ar-SA"/>
        </w:rPr>
        <w:t xml:space="preserve"> </w:t>
      </w:r>
      <w:r w:rsidR="00EF346F" w:rsidRPr="00EF346F">
        <w:rPr>
          <w:rFonts w:ascii="Times New Roman" w:eastAsia="Times New Roman" w:hAnsi="Times New Roman" w:cs="Times New Roman"/>
          <w:sz w:val="28"/>
          <w:szCs w:val="28"/>
          <w:lang w:eastAsia="ar-SA"/>
        </w:rPr>
        <w:t xml:space="preserve">в условиях сложившейся неблагоприятной эпидемиологической </w:t>
      </w:r>
      <w:proofErr w:type="gramStart"/>
      <w:r w:rsidR="00EF346F" w:rsidRPr="00EF346F">
        <w:rPr>
          <w:rFonts w:ascii="Times New Roman" w:eastAsia="Times New Roman" w:hAnsi="Times New Roman" w:cs="Times New Roman"/>
          <w:sz w:val="28"/>
          <w:szCs w:val="28"/>
          <w:lang w:eastAsia="ar-SA"/>
        </w:rPr>
        <w:t>обстановки,</w:t>
      </w:r>
      <w:r w:rsidRPr="00EF346F">
        <w:rPr>
          <w:rFonts w:ascii="Times New Roman" w:eastAsia="Times New Roman" w:hAnsi="Times New Roman" w:cs="Times New Roman"/>
          <w:sz w:val="28"/>
          <w:szCs w:val="28"/>
          <w:lang w:eastAsia="ar-SA"/>
        </w:rPr>
        <w:t xml:space="preserve"> </w:t>
      </w:r>
      <w:r w:rsidR="00EF346F" w:rsidRPr="00EF346F">
        <w:rPr>
          <w:rFonts w:ascii="Times New Roman" w:eastAsia="Times New Roman" w:hAnsi="Times New Roman" w:cs="Times New Roman"/>
          <w:sz w:val="28"/>
          <w:szCs w:val="28"/>
          <w:lang w:eastAsia="ar-SA"/>
        </w:rPr>
        <w:t xml:space="preserve"> снизился</w:t>
      </w:r>
      <w:proofErr w:type="gramEnd"/>
      <w:r w:rsidR="00EF346F" w:rsidRPr="00EF346F">
        <w:rPr>
          <w:rFonts w:ascii="Times New Roman" w:eastAsia="Times New Roman" w:hAnsi="Times New Roman" w:cs="Times New Roman"/>
          <w:sz w:val="28"/>
          <w:szCs w:val="28"/>
          <w:lang w:eastAsia="ar-SA"/>
        </w:rPr>
        <w:t xml:space="preserve"> </w:t>
      </w:r>
      <w:r w:rsidRPr="00EF346F">
        <w:rPr>
          <w:rFonts w:ascii="Times New Roman" w:eastAsia="Times New Roman" w:hAnsi="Times New Roman" w:cs="Times New Roman"/>
          <w:sz w:val="28"/>
          <w:szCs w:val="28"/>
          <w:lang w:eastAsia="ar-SA"/>
        </w:rPr>
        <w:t xml:space="preserve">на  </w:t>
      </w:r>
      <w:r w:rsidR="00D47498" w:rsidRPr="00EF346F">
        <w:rPr>
          <w:rFonts w:ascii="Times New Roman" w:eastAsia="Times New Roman" w:hAnsi="Times New Roman" w:cs="Times New Roman"/>
          <w:sz w:val="28"/>
          <w:szCs w:val="28"/>
          <w:lang w:eastAsia="ar-SA"/>
        </w:rPr>
        <w:t>0,</w:t>
      </w:r>
      <w:r w:rsidR="00EF346F" w:rsidRPr="00EF346F">
        <w:rPr>
          <w:rFonts w:ascii="Times New Roman" w:eastAsia="Times New Roman" w:hAnsi="Times New Roman" w:cs="Times New Roman"/>
          <w:sz w:val="28"/>
          <w:szCs w:val="28"/>
          <w:lang w:eastAsia="ar-SA"/>
        </w:rPr>
        <w:t>5</w:t>
      </w:r>
      <w:r w:rsidR="00D47498" w:rsidRPr="00EF346F">
        <w:rPr>
          <w:rFonts w:ascii="Times New Roman" w:eastAsia="Times New Roman" w:hAnsi="Times New Roman" w:cs="Times New Roman"/>
          <w:sz w:val="28"/>
          <w:szCs w:val="28"/>
          <w:lang w:eastAsia="ar-SA"/>
        </w:rPr>
        <w:t xml:space="preserve"> </w:t>
      </w:r>
      <w:r w:rsidRPr="00EF346F">
        <w:rPr>
          <w:rFonts w:ascii="Times New Roman" w:eastAsia="Times New Roman" w:hAnsi="Times New Roman" w:cs="Times New Roman"/>
          <w:sz w:val="28"/>
          <w:szCs w:val="28"/>
          <w:lang w:eastAsia="ar-SA"/>
        </w:rPr>
        <w:t xml:space="preserve">% и составил </w:t>
      </w:r>
      <w:r w:rsidR="00EF346F" w:rsidRPr="00EF346F">
        <w:rPr>
          <w:rFonts w:ascii="Times New Roman" w:eastAsia="Times New Roman" w:hAnsi="Times New Roman" w:cs="Times New Roman"/>
          <w:sz w:val="28"/>
          <w:szCs w:val="28"/>
          <w:lang w:eastAsia="ar-SA"/>
        </w:rPr>
        <w:t>127,66</w:t>
      </w:r>
      <w:r w:rsidR="00D47498" w:rsidRPr="00EF346F">
        <w:rPr>
          <w:rFonts w:ascii="Times New Roman" w:eastAsia="Times New Roman" w:hAnsi="Times New Roman" w:cs="Times New Roman"/>
          <w:sz w:val="28"/>
          <w:szCs w:val="28"/>
          <w:lang w:eastAsia="ar-SA"/>
        </w:rPr>
        <w:t xml:space="preserve"> млн. рублей. </w:t>
      </w:r>
    </w:p>
    <w:p w:rsidR="00F87C3D" w:rsidRPr="00EF346F" w:rsidRDefault="00D47498" w:rsidP="00F87C3D">
      <w:pPr>
        <w:suppressAutoHyphens/>
        <w:spacing w:after="0" w:line="240" w:lineRule="auto"/>
        <w:ind w:firstLine="511"/>
        <w:jc w:val="both"/>
        <w:rPr>
          <w:rFonts w:ascii="Times New Roman" w:eastAsia="Times New Roman" w:hAnsi="Times New Roman" w:cs="Times New Roman"/>
          <w:sz w:val="28"/>
          <w:szCs w:val="28"/>
          <w:lang w:eastAsia="ar-SA"/>
        </w:rPr>
      </w:pPr>
      <w:r w:rsidRPr="00EF346F">
        <w:rPr>
          <w:rFonts w:ascii="Times New Roman" w:eastAsia="Times New Roman" w:hAnsi="Times New Roman" w:cs="Times New Roman"/>
          <w:sz w:val="28"/>
          <w:szCs w:val="28"/>
          <w:lang w:eastAsia="ar-SA"/>
        </w:rPr>
        <w:t>В</w:t>
      </w:r>
      <w:r w:rsidR="00F87C3D" w:rsidRPr="00EF346F">
        <w:rPr>
          <w:rFonts w:ascii="Times New Roman" w:eastAsia="Times New Roman" w:hAnsi="Times New Roman" w:cs="Times New Roman"/>
          <w:sz w:val="28"/>
          <w:szCs w:val="28"/>
          <w:lang w:eastAsia="ar-SA"/>
        </w:rPr>
        <w:t xml:space="preserve"> 2</w:t>
      </w:r>
      <w:r w:rsidRPr="00EF346F">
        <w:rPr>
          <w:rFonts w:ascii="Times New Roman" w:eastAsia="Times New Roman" w:hAnsi="Times New Roman" w:cs="Times New Roman"/>
          <w:sz w:val="28"/>
          <w:szCs w:val="28"/>
          <w:lang w:eastAsia="ar-SA"/>
        </w:rPr>
        <w:t>02</w:t>
      </w:r>
      <w:r w:rsidR="00EF346F" w:rsidRPr="00EF346F">
        <w:rPr>
          <w:rFonts w:ascii="Times New Roman" w:eastAsia="Times New Roman" w:hAnsi="Times New Roman" w:cs="Times New Roman"/>
          <w:sz w:val="28"/>
          <w:szCs w:val="28"/>
          <w:lang w:eastAsia="ar-SA"/>
        </w:rPr>
        <w:t>1</w:t>
      </w:r>
      <w:r w:rsidR="00F87C3D" w:rsidRPr="00EF346F">
        <w:rPr>
          <w:rFonts w:ascii="Times New Roman" w:eastAsia="Times New Roman" w:hAnsi="Times New Roman" w:cs="Times New Roman"/>
          <w:sz w:val="28"/>
          <w:szCs w:val="28"/>
          <w:lang w:eastAsia="ar-SA"/>
        </w:rPr>
        <w:t xml:space="preserve"> </w:t>
      </w:r>
      <w:r w:rsidR="00EF346F" w:rsidRPr="00EF346F">
        <w:rPr>
          <w:rFonts w:ascii="Times New Roman" w:eastAsia="Times New Roman" w:hAnsi="Times New Roman" w:cs="Times New Roman"/>
          <w:sz w:val="28"/>
          <w:szCs w:val="28"/>
          <w:lang w:eastAsia="ar-SA"/>
        </w:rPr>
        <w:t xml:space="preserve">году </w:t>
      </w:r>
      <w:proofErr w:type="gramStart"/>
      <w:r w:rsidR="00EF346F" w:rsidRPr="00EF346F">
        <w:rPr>
          <w:rFonts w:ascii="Times New Roman" w:eastAsia="Times New Roman" w:hAnsi="Times New Roman" w:cs="Times New Roman"/>
          <w:sz w:val="28"/>
          <w:szCs w:val="28"/>
          <w:lang w:eastAsia="ar-SA"/>
        </w:rPr>
        <w:t>прогнозируется  небольшой</w:t>
      </w:r>
      <w:proofErr w:type="gramEnd"/>
      <w:r w:rsidR="00EF346F" w:rsidRPr="00EF346F">
        <w:rPr>
          <w:rFonts w:ascii="Times New Roman" w:eastAsia="Times New Roman" w:hAnsi="Times New Roman" w:cs="Times New Roman"/>
          <w:sz w:val="28"/>
          <w:szCs w:val="28"/>
          <w:lang w:eastAsia="ar-SA"/>
        </w:rPr>
        <w:t xml:space="preserve"> рост</w:t>
      </w:r>
      <w:r w:rsidR="001E6DC4" w:rsidRPr="00EF346F">
        <w:rPr>
          <w:rFonts w:ascii="Times New Roman" w:eastAsia="Times New Roman" w:hAnsi="Times New Roman" w:cs="Times New Roman"/>
          <w:sz w:val="28"/>
          <w:szCs w:val="28"/>
          <w:lang w:eastAsia="ar-SA"/>
        </w:rPr>
        <w:t xml:space="preserve">  платных</w:t>
      </w:r>
      <w:r w:rsidRPr="00EF346F">
        <w:rPr>
          <w:rFonts w:ascii="Times New Roman" w:eastAsia="Times New Roman" w:hAnsi="Times New Roman" w:cs="Times New Roman"/>
          <w:sz w:val="28"/>
          <w:szCs w:val="28"/>
          <w:lang w:eastAsia="ar-SA"/>
        </w:rPr>
        <w:t xml:space="preserve"> услуг </w:t>
      </w:r>
      <w:r w:rsidR="00EF346F" w:rsidRPr="00EF346F">
        <w:rPr>
          <w:rFonts w:ascii="Times New Roman" w:eastAsia="Times New Roman" w:hAnsi="Times New Roman" w:cs="Times New Roman"/>
          <w:sz w:val="28"/>
          <w:szCs w:val="28"/>
          <w:lang w:eastAsia="ar-SA"/>
        </w:rPr>
        <w:t xml:space="preserve"> на уровне 131,13</w:t>
      </w:r>
      <w:r w:rsidRPr="00EF346F">
        <w:rPr>
          <w:rFonts w:ascii="Times New Roman" w:eastAsia="Times New Roman" w:hAnsi="Times New Roman" w:cs="Times New Roman"/>
          <w:sz w:val="28"/>
          <w:szCs w:val="28"/>
          <w:lang w:eastAsia="ar-SA"/>
        </w:rPr>
        <w:t xml:space="preserve"> млн. рублей, </w:t>
      </w:r>
      <w:r w:rsidR="00EF346F" w:rsidRPr="00EF346F">
        <w:rPr>
          <w:rFonts w:ascii="Times New Roman" w:eastAsia="Times New Roman" w:hAnsi="Times New Roman" w:cs="Times New Roman"/>
          <w:sz w:val="28"/>
          <w:szCs w:val="28"/>
          <w:lang w:eastAsia="ar-SA"/>
        </w:rPr>
        <w:t>рост составит 2,7%.</w:t>
      </w:r>
      <w:r w:rsidRPr="00EF346F">
        <w:rPr>
          <w:rFonts w:ascii="Times New Roman" w:eastAsia="Times New Roman" w:hAnsi="Times New Roman" w:cs="Times New Roman"/>
          <w:sz w:val="28"/>
          <w:szCs w:val="28"/>
          <w:lang w:eastAsia="ar-SA"/>
        </w:rPr>
        <w:t xml:space="preserve"> </w:t>
      </w:r>
      <w:r w:rsidR="00F87C3D" w:rsidRPr="00EF346F">
        <w:rPr>
          <w:rFonts w:ascii="Times New Roman" w:eastAsia="Times New Roman" w:hAnsi="Times New Roman" w:cs="Times New Roman"/>
          <w:sz w:val="28"/>
          <w:szCs w:val="28"/>
          <w:lang w:eastAsia="ar-SA"/>
        </w:rPr>
        <w:t>В прогнозируемый</w:t>
      </w:r>
      <w:r w:rsidRPr="00EF346F">
        <w:rPr>
          <w:rFonts w:ascii="Times New Roman" w:eastAsia="Times New Roman" w:hAnsi="Times New Roman" w:cs="Times New Roman"/>
          <w:sz w:val="28"/>
          <w:szCs w:val="28"/>
          <w:lang w:eastAsia="ar-SA"/>
        </w:rPr>
        <w:t xml:space="preserve"> </w:t>
      </w:r>
      <w:r w:rsidR="001E6DC4" w:rsidRPr="00EF346F">
        <w:rPr>
          <w:rFonts w:ascii="Times New Roman" w:eastAsia="Times New Roman" w:hAnsi="Times New Roman" w:cs="Times New Roman"/>
          <w:sz w:val="28"/>
          <w:szCs w:val="28"/>
          <w:lang w:eastAsia="ar-SA"/>
        </w:rPr>
        <w:t>среднесрочный период</w:t>
      </w:r>
      <w:r w:rsidR="00F87C3D" w:rsidRPr="00EF346F">
        <w:rPr>
          <w:rFonts w:ascii="Times New Roman" w:eastAsia="Times New Roman" w:hAnsi="Times New Roman" w:cs="Times New Roman"/>
          <w:sz w:val="28"/>
          <w:szCs w:val="28"/>
          <w:lang w:eastAsia="ar-SA"/>
        </w:rPr>
        <w:t xml:space="preserve"> </w:t>
      </w:r>
      <w:r w:rsidR="00EF346F" w:rsidRPr="00EF346F">
        <w:rPr>
          <w:rFonts w:ascii="Times New Roman" w:eastAsia="Times New Roman" w:hAnsi="Times New Roman" w:cs="Times New Roman"/>
          <w:sz w:val="28"/>
          <w:szCs w:val="28"/>
          <w:lang w:eastAsia="ar-SA"/>
        </w:rPr>
        <w:t>2022-2024</w:t>
      </w:r>
      <w:r w:rsidR="00F87C3D" w:rsidRPr="00EF346F">
        <w:rPr>
          <w:rFonts w:ascii="Times New Roman" w:eastAsia="Times New Roman" w:hAnsi="Times New Roman" w:cs="Times New Roman"/>
          <w:sz w:val="28"/>
          <w:szCs w:val="28"/>
          <w:lang w:eastAsia="ar-SA"/>
        </w:rPr>
        <w:t xml:space="preserve"> годы </w:t>
      </w:r>
      <w:r w:rsidR="00CF5EB8" w:rsidRPr="00EF346F">
        <w:rPr>
          <w:rFonts w:ascii="Times New Roman" w:eastAsia="Times New Roman" w:hAnsi="Times New Roman" w:cs="Times New Roman"/>
          <w:sz w:val="28"/>
          <w:szCs w:val="28"/>
          <w:lang w:eastAsia="ar-SA"/>
        </w:rPr>
        <w:t xml:space="preserve">объем </w:t>
      </w:r>
      <w:r w:rsidR="00F87C3D" w:rsidRPr="00EF346F">
        <w:rPr>
          <w:rFonts w:ascii="Times New Roman" w:eastAsia="Times New Roman" w:hAnsi="Times New Roman" w:cs="Times New Roman"/>
          <w:sz w:val="28"/>
          <w:szCs w:val="28"/>
          <w:lang w:eastAsia="ar-SA"/>
        </w:rPr>
        <w:t xml:space="preserve">платных услуг </w:t>
      </w:r>
      <w:r w:rsidR="001E6DC4" w:rsidRPr="00EF346F">
        <w:rPr>
          <w:rFonts w:ascii="Times New Roman" w:eastAsia="Times New Roman" w:hAnsi="Times New Roman" w:cs="Times New Roman"/>
          <w:sz w:val="28"/>
          <w:szCs w:val="28"/>
          <w:lang w:eastAsia="ar-SA"/>
        </w:rPr>
        <w:t>будет постепенно</w:t>
      </w:r>
      <w:r w:rsidRPr="00EF346F">
        <w:rPr>
          <w:rFonts w:ascii="Times New Roman" w:eastAsia="Times New Roman" w:hAnsi="Times New Roman" w:cs="Times New Roman"/>
          <w:sz w:val="28"/>
          <w:szCs w:val="28"/>
          <w:lang w:eastAsia="ar-SA"/>
        </w:rPr>
        <w:t xml:space="preserve"> </w:t>
      </w:r>
      <w:r w:rsidR="00CF5EB8" w:rsidRPr="00EF346F">
        <w:rPr>
          <w:rFonts w:ascii="Times New Roman" w:eastAsia="Times New Roman" w:hAnsi="Times New Roman" w:cs="Times New Roman"/>
          <w:sz w:val="28"/>
          <w:szCs w:val="28"/>
          <w:lang w:eastAsia="ar-SA"/>
        </w:rPr>
        <w:t>восстанавливаться</w:t>
      </w:r>
      <w:r w:rsidR="00F87C3D" w:rsidRPr="00EF346F">
        <w:rPr>
          <w:rFonts w:ascii="Times New Roman" w:eastAsia="Times New Roman" w:hAnsi="Times New Roman" w:cs="Times New Roman"/>
          <w:sz w:val="28"/>
          <w:szCs w:val="28"/>
          <w:lang w:eastAsia="ar-SA"/>
        </w:rPr>
        <w:t xml:space="preserve"> </w:t>
      </w:r>
      <w:r w:rsidRPr="00EF346F">
        <w:rPr>
          <w:rFonts w:ascii="Times New Roman" w:eastAsia="Times New Roman" w:hAnsi="Times New Roman" w:cs="Times New Roman"/>
          <w:sz w:val="28"/>
          <w:szCs w:val="28"/>
          <w:lang w:eastAsia="ar-SA"/>
        </w:rPr>
        <w:t xml:space="preserve"> и  достигнет </w:t>
      </w:r>
      <w:r w:rsidR="00F87C3D" w:rsidRPr="00EF346F">
        <w:rPr>
          <w:rFonts w:ascii="Times New Roman" w:eastAsia="Times New Roman" w:hAnsi="Times New Roman" w:cs="Times New Roman"/>
          <w:sz w:val="28"/>
          <w:szCs w:val="28"/>
          <w:lang w:eastAsia="ar-SA"/>
        </w:rPr>
        <w:t xml:space="preserve"> к 202</w:t>
      </w:r>
      <w:r w:rsidR="00EF346F" w:rsidRPr="00EF346F">
        <w:rPr>
          <w:rFonts w:ascii="Times New Roman" w:eastAsia="Times New Roman" w:hAnsi="Times New Roman" w:cs="Times New Roman"/>
          <w:sz w:val="28"/>
          <w:szCs w:val="28"/>
          <w:lang w:eastAsia="ar-SA"/>
        </w:rPr>
        <w:t xml:space="preserve">4 </w:t>
      </w:r>
      <w:r w:rsidR="00F87C3D" w:rsidRPr="00EF346F">
        <w:rPr>
          <w:rFonts w:ascii="Times New Roman" w:eastAsia="Times New Roman" w:hAnsi="Times New Roman" w:cs="Times New Roman"/>
          <w:sz w:val="28"/>
          <w:szCs w:val="28"/>
          <w:lang w:eastAsia="ar-SA"/>
        </w:rPr>
        <w:t xml:space="preserve">году уровня </w:t>
      </w:r>
      <w:r w:rsidR="00EF346F" w:rsidRPr="00EF346F">
        <w:rPr>
          <w:rFonts w:ascii="Times New Roman" w:eastAsia="Times New Roman" w:hAnsi="Times New Roman" w:cs="Times New Roman"/>
          <w:sz w:val="28"/>
          <w:szCs w:val="28"/>
          <w:lang w:eastAsia="ar-SA"/>
        </w:rPr>
        <w:t>143,01</w:t>
      </w:r>
      <w:r w:rsidR="00F87C3D" w:rsidRPr="00EF346F">
        <w:rPr>
          <w:rFonts w:ascii="Times New Roman" w:eastAsia="Times New Roman" w:hAnsi="Times New Roman" w:cs="Times New Roman"/>
          <w:sz w:val="28"/>
          <w:szCs w:val="28"/>
          <w:lang w:eastAsia="ar-SA"/>
        </w:rPr>
        <w:t xml:space="preserve"> млн. рублей в базовом значении.</w:t>
      </w:r>
    </w:p>
    <w:p w:rsidR="00F87C3D" w:rsidRPr="00EF346F" w:rsidRDefault="00F87C3D" w:rsidP="00F87C3D">
      <w:pPr>
        <w:suppressAutoHyphens/>
        <w:spacing w:after="0" w:line="240" w:lineRule="auto"/>
        <w:jc w:val="both"/>
        <w:rPr>
          <w:rFonts w:ascii="Times New Roman" w:eastAsia="Times New Roman" w:hAnsi="Times New Roman" w:cs="Times New Roman"/>
          <w:sz w:val="28"/>
          <w:szCs w:val="28"/>
          <w:lang w:eastAsia="ar-SA"/>
        </w:rPr>
      </w:pPr>
      <w:r w:rsidRPr="00EF346F">
        <w:rPr>
          <w:rFonts w:ascii="Times New Roman" w:eastAsia="Times New Roman" w:hAnsi="Times New Roman" w:cs="Times New Roman"/>
          <w:sz w:val="28"/>
          <w:szCs w:val="28"/>
          <w:lang w:eastAsia="ar-SA"/>
        </w:rPr>
        <w:t xml:space="preserve">      Наибольшую долю в объеме платных услуг, как и раньше, занимают </w:t>
      </w:r>
      <w:proofErr w:type="spellStart"/>
      <w:r w:rsidRPr="00EF346F">
        <w:rPr>
          <w:rFonts w:ascii="Times New Roman" w:eastAsia="Times New Roman" w:hAnsi="Times New Roman" w:cs="Times New Roman"/>
          <w:sz w:val="28"/>
          <w:szCs w:val="28"/>
          <w:lang w:eastAsia="ar-SA"/>
        </w:rPr>
        <w:t>жилищно</w:t>
      </w:r>
      <w:proofErr w:type="spellEnd"/>
      <w:r w:rsidRPr="00EF346F">
        <w:rPr>
          <w:rFonts w:ascii="Times New Roman" w:eastAsia="Times New Roman" w:hAnsi="Times New Roman" w:cs="Times New Roman"/>
          <w:sz w:val="28"/>
          <w:szCs w:val="28"/>
          <w:lang w:eastAsia="ar-SA"/>
        </w:rPr>
        <w:t xml:space="preserve"> - коммунальные услуги, транспортные услуги, услуги связи.</w:t>
      </w:r>
    </w:p>
    <w:p w:rsidR="00F87C3D" w:rsidRPr="00EF346F" w:rsidRDefault="00F87C3D" w:rsidP="00F87C3D">
      <w:pPr>
        <w:spacing w:after="0" w:line="259" w:lineRule="auto"/>
        <w:jc w:val="both"/>
        <w:rPr>
          <w:rFonts w:ascii="Times New Roman" w:hAnsi="Times New Roman" w:cs="Times New Roman"/>
          <w:sz w:val="28"/>
          <w:szCs w:val="28"/>
        </w:rPr>
      </w:pPr>
      <w:r w:rsidRPr="00EF346F">
        <w:rPr>
          <w:rFonts w:ascii="Times New Roman" w:hAnsi="Times New Roman" w:cs="Times New Roman"/>
          <w:sz w:val="28"/>
          <w:szCs w:val="28"/>
        </w:rPr>
        <w:t xml:space="preserve">       Рост тарифов на услуги теплоснабжения, водоснабжения и водоотведения, как и предельные индексы изменения платы граждан за коммунальные услуги в 202</w:t>
      </w:r>
      <w:r w:rsidR="00EF346F" w:rsidRPr="00EF346F">
        <w:rPr>
          <w:rFonts w:ascii="Times New Roman" w:hAnsi="Times New Roman" w:cs="Times New Roman"/>
          <w:sz w:val="28"/>
          <w:szCs w:val="28"/>
        </w:rPr>
        <w:t>2</w:t>
      </w:r>
      <w:r w:rsidRPr="00EF346F">
        <w:rPr>
          <w:rFonts w:ascii="Times New Roman" w:hAnsi="Times New Roman" w:cs="Times New Roman"/>
          <w:sz w:val="28"/>
          <w:szCs w:val="28"/>
        </w:rPr>
        <w:t>-202</w:t>
      </w:r>
      <w:r w:rsidR="00EF346F" w:rsidRPr="00EF346F">
        <w:rPr>
          <w:rFonts w:ascii="Times New Roman" w:hAnsi="Times New Roman" w:cs="Times New Roman"/>
          <w:sz w:val="28"/>
          <w:szCs w:val="28"/>
        </w:rPr>
        <w:t>4</w:t>
      </w:r>
      <w:r w:rsidRPr="00EF346F">
        <w:rPr>
          <w:rFonts w:ascii="Times New Roman" w:hAnsi="Times New Roman" w:cs="Times New Roman"/>
          <w:sz w:val="28"/>
          <w:szCs w:val="28"/>
        </w:rPr>
        <w:t xml:space="preserve"> гг., сохранится на уровне, не превышающем целевую инфляцию. Размер индексации тарифов на передачу электрической энергии населению в среднем </w:t>
      </w:r>
      <w:r w:rsidRPr="00EF346F">
        <w:rPr>
          <w:rFonts w:ascii="Times New Roman" w:hAnsi="Times New Roman" w:cs="Times New Roman"/>
          <w:sz w:val="28"/>
          <w:szCs w:val="28"/>
        </w:rPr>
        <w:br/>
        <w:t>по Российской Федерации сохранится на уровне 5,0 % ежегодно. Такими же темпами будут расти и регулируемые тарифы на электроэнергию для населения.</w:t>
      </w:r>
    </w:p>
    <w:p w:rsidR="00F87C3D" w:rsidRPr="00EF346F" w:rsidRDefault="00F87C3D" w:rsidP="00F87C3D">
      <w:pPr>
        <w:spacing w:after="0" w:line="240" w:lineRule="auto"/>
        <w:ind w:firstLine="511"/>
        <w:jc w:val="both"/>
        <w:rPr>
          <w:rFonts w:ascii="Times New Roman" w:eastAsia="Times New Roman" w:hAnsi="Times New Roman" w:cs="Times New Roman"/>
          <w:sz w:val="28"/>
          <w:szCs w:val="28"/>
          <w:lang w:eastAsia="ar-SA"/>
        </w:rPr>
      </w:pPr>
      <w:r w:rsidRPr="00EF346F">
        <w:rPr>
          <w:rFonts w:ascii="Times New Roman" w:eastAsia="Times New Roman" w:hAnsi="Times New Roman" w:cs="Times New Roman"/>
          <w:sz w:val="28"/>
          <w:szCs w:val="28"/>
          <w:lang w:eastAsia="ar-SA"/>
        </w:rPr>
        <w:t xml:space="preserve">Также большим спросом у населения пользуются услуги индустрии красоты - парикмахерские, косметология, маникюр, солярий, оздоровительные;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ремонта и строительства жилья. Обеспечение потребностей населения в бытовых услугах является одной из самых важных и социально значимых задач. </w:t>
      </w:r>
    </w:p>
    <w:p w:rsidR="00F87C3D" w:rsidRPr="00EF346F" w:rsidRDefault="00F87C3D" w:rsidP="00F87C3D">
      <w:pPr>
        <w:pStyle w:val="a5"/>
        <w:jc w:val="both"/>
        <w:rPr>
          <w:rStyle w:val="11"/>
          <w:rFonts w:eastAsia="Calibri"/>
          <w:sz w:val="28"/>
          <w:szCs w:val="28"/>
        </w:rPr>
      </w:pPr>
      <w:r w:rsidRPr="00EF346F">
        <w:rPr>
          <w:rFonts w:ascii="Times New Roman" w:eastAsia="Times New Roman" w:hAnsi="Times New Roman"/>
          <w:sz w:val="28"/>
          <w:szCs w:val="28"/>
          <w:lang w:eastAsia="ar-SA"/>
        </w:rPr>
        <w:t xml:space="preserve">      </w:t>
      </w:r>
      <w:r w:rsidRPr="00EF346F">
        <w:rPr>
          <w:rFonts w:ascii="Times New Roman" w:eastAsia="Times New Roman" w:hAnsi="Times New Roman"/>
          <w:kern w:val="2"/>
          <w:sz w:val="28"/>
          <w:szCs w:val="28"/>
          <w:lang w:eastAsia="ar-SA"/>
        </w:rPr>
        <w:t>Развитие платных услуг, чувствительно к уровню доходов населения. Несмотря на различные тенденции развития отдельных видов услуг, в 202</w:t>
      </w:r>
      <w:r w:rsidR="00EF346F" w:rsidRPr="00EF346F">
        <w:rPr>
          <w:rFonts w:ascii="Times New Roman" w:eastAsia="Times New Roman" w:hAnsi="Times New Roman"/>
          <w:kern w:val="2"/>
          <w:sz w:val="28"/>
          <w:szCs w:val="28"/>
          <w:lang w:eastAsia="ar-SA"/>
        </w:rPr>
        <w:t>1</w:t>
      </w:r>
      <w:r w:rsidRPr="00EF346F">
        <w:rPr>
          <w:rFonts w:ascii="Times New Roman" w:eastAsia="Times New Roman" w:hAnsi="Times New Roman"/>
          <w:kern w:val="2"/>
          <w:sz w:val="28"/>
          <w:szCs w:val="28"/>
          <w:lang w:eastAsia="ar-SA"/>
        </w:rPr>
        <w:t>-202</w:t>
      </w:r>
      <w:r w:rsidR="00EF346F" w:rsidRPr="00EF346F">
        <w:rPr>
          <w:rFonts w:ascii="Times New Roman" w:eastAsia="Times New Roman" w:hAnsi="Times New Roman"/>
          <w:kern w:val="2"/>
          <w:sz w:val="28"/>
          <w:szCs w:val="28"/>
          <w:lang w:eastAsia="ar-SA"/>
        </w:rPr>
        <w:t>4</w:t>
      </w:r>
      <w:r w:rsidRPr="00EF346F">
        <w:rPr>
          <w:rFonts w:ascii="Times New Roman" w:eastAsia="Times New Roman" w:hAnsi="Times New Roman"/>
          <w:kern w:val="2"/>
          <w:sz w:val="28"/>
          <w:szCs w:val="28"/>
          <w:lang w:eastAsia="ar-SA"/>
        </w:rPr>
        <w:t xml:space="preserve"> годах не произойдет значительного изменения их структуры. По-прежнему, более 60 % от общего объема расходов населения на услуги будет тратиться на «обязательные» услуги, не зависящие от доходов населения, а именно: жилищно-коммунальные  и транспортные. </w:t>
      </w:r>
      <w:r w:rsidRPr="00EF346F">
        <w:rPr>
          <w:rStyle w:val="11"/>
          <w:rFonts w:eastAsia="Calibri"/>
          <w:sz w:val="28"/>
          <w:szCs w:val="28"/>
        </w:rPr>
        <w:t>Ситуация по жилищно-коммунальным услугам будет складываться в под влиянием устойчивого опережения роста цен, тарифов на жилищно-коммунальные услуги по сравнению с другими услугами, на фоне повышения уровня возмещения населению затрат на их предоставление и сохранение значительного количества семей, получающих субсидию на оплату жилищно- коммунальных услуг и граждан, пользующихся льготами на эти услуги.</w:t>
      </w:r>
    </w:p>
    <w:p w:rsidR="00F87C3D" w:rsidRPr="00EF346F" w:rsidRDefault="00F87C3D" w:rsidP="00F87C3D">
      <w:pPr>
        <w:widowControl w:val="0"/>
        <w:suppressAutoHyphens/>
        <w:spacing w:after="0" w:line="240" w:lineRule="auto"/>
        <w:ind w:right="19" w:firstLine="555"/>
        <w:jc w:val="both"/>
        <w:rPr>
          <w:rFonts w:ascii="Times New Roman" w:eastAsia="Times New Roman" w:hAnsi="Times New Roman" w:cs="Times New Roman"/>
          <w:kern w:val="2"/>
          <w:sz w:val="28"/>
          <w:szCs w:val="28"/>
          <w:lang w:eastAsia="ar-SA"/>
        </w:rPr>
      </w:pPr>
      <w:r w:rsidRPr="00EF346F">
        <w:rPr>
          <w:rFonts w:ascii="Times New Roman" w:eastAsia="Times New Roman" w:hAnsi="Times New Roman" w:cs="Times New Roman"/>
          <w:kern w:val="2"/>
          <w:sz w:val="28"/>
          <w:szCs w:val="28"/>
          <w:lang w:eastAsia="ar-SA"/>
        </w:rPr>
        <w:t>Услуги культуры и образования, медицинские и санаторно-оздоровительные услуги, туристические услуги, будут зависеть от уровня доходов населения, но доля каждых из них в общем объеме невысока, изменение их объемов не вносит существенного изменения в общую структуру потребления платных услуг населением.</w:t>
      </w:r>
    </w:p>
    <w:p w:rsidR="00F87C3D" w:rsidRPr="00EF346F" w:rsidRDefault="00F87C3D" w:rsidP="00F87C3D">
      <w:pPr>
        <w:pStyle w:val="a5"/>
        <w:ind w:firstLine="567"/>
        <w:jc w:val="both"/>
        <w:rPr>
          <w:rFonts w:ascii="Times New Roman" w:eastAsia="Times New Roman" w:hAnsi="Times New Roman"/>
          <w:kern w:val="2"/>
          <w:sz w:val="28"/>
          <w:szCs w:val="28"/>
          <w:lang w:eastAsia="ar-SA"/>
        </w:rPr>
      </w:pPr>
      <w:r w:rsidRPr="00EF346F">
        <w:rPr>
          <w:rFonts w:ascii="Times New Roman" w:eastAsia="Times New Roman" w:hAnsi="Times New Roman"/>
          <w:kern w:val="2"/>
          <w:sz w:val="28"/>
          <w:szCs w:val="28"/>
          <w:lang w:eastAsia="ar-SA"/>
        </w:rPr>
        <w:t>В прогнозируемом периоде, не смотря на ряд отрицательных внешних факторов развития потребительского рынка, продолжится деятельность по реализации основной цели государственной политики – максимально полное удовлетворение потребностей населения в услугах и товарах путем создания условий для развития эффективной логистической системы.</w:t>
      </w:r>
    </w:p>
    <w:p w:rsidR="00F87C3D" w:rsidRPr="00EF346F" w:rsidRDefault="00F87C3D" w:rsidP="001E6DC4">
      <w:pPr>
        <w:pStyle w:val="a5"/>
        <w:rPr>
          <w:rFonts w:ascii="Times New Roman" w:hAnsi="Times New Roman"/>
          <w:b/>
          <w:iCs/>
          <w:sz w:val="28"/>
          <w:szCs w:val="28"/>
        </w:rPr>
      </w:pPr>
    </w:p>
    <w:p w:rsidR="004B7BEF" w:rsidRPr="00077516" w:rsidRDefault="004B7BEF" w:rsidP="000A013C">
      <w:pPr>
        <w:pStyle w:val="a5"/>
        <w:ind w:firstLine="567"/>
        <w:jc w:val="center"/>
        <w:rPr>
          <w:rFonts w:ascii="Times New Roman" w:hAnsi="Times New Roman"/>
          <w:b/>
          <w:iCs/>
          <w:sz w:val="28"/>
          <w:szCs w:val="28"/>
        </w:rPr>
      </w:pPr>
      <w:r w:rsidRPr="00077516">
        <w:rPr>
          <w:rFonts w:ascii="Times New Roman" w:hAnsi="Times New Roman"/>
          <w:b/>
          <w:iCs/>
          <w:sz w:val="28"/>
          <w:szCs w:val="28"/>
        </w:rPr>
        <w:t>6.Малое и среднее предпринимательство</w:t>
      </w:r>
    </w:p>
    <w:p w:rsidR="001E6DC4" w:rsidRPr="00077516" w:rsidRDefault="001E6DC4" w:rsidP="000A013C">
      <w:pPr>
        <w:pStyle w:val="a5"/>
        <w:ind w:firstLine="567"/>
        <w:jc w:val="center"/>
        <w:rPr>
          <w:rFonts w:ascii="Times New Roman" w:hAnsi="Times New Roman"/>
          <w:b/>
          <w:iCs/>
          <w:sz w:val="28"/>
          <w:szCs w:val="28"/>
        </w:rPr>
      </w:pPr>
    </w:p>
    <w:p w:rsidR="00FA6957" w:rsidRPr="00077516" w:rsidRDefault="00FA6957" w:rsidP="00FA6957">
      <w:pPr>
        <w:spacing w:after="0" w:line="240" w:lineRule="auto"/>
        <w:jc w:val="both"/>
        <w:rPr>
          <w:rFonts w:ascii="Times New Roman" w:hAnsi="Times New Roman" w:cs="Times New Roman"/>
          <w:b/>
          <w:sz w:val="28"/>
          <w:szCs w:val="28"/>
        </w:rPr>
      </w:pPr>
      <w:r w:rsidRPr="00077516">
        <w:rPr>
          <w:rFonts w:ascii="Times New Roman" w:hAnsi="Times New Roman" w:cs="Times New Roman"/>
          <w:sz w:val="28"/>
          <w:szCs w:val="28"/>
        </w:rPr>
        <w:t xml:space="preserve"> </w:t>
      </w:r>
      <w:r w:rsidR="00BE6B39">
        <w:rPr>
          <w:rFonts w:ascii="Times New Roman" w:hAnsi="Times New Roman" w:cs="Times New Roman"/>
          <w:sz w:val="28"/>
          <w:szCs w:val="28"/>
        </w:rPr>
        <w:t xml:space="preserve">   </w:t>
      </w:r>
      <w:r w:rsidRPr="00077516">
        <w:rPr>
          <w:rFonts w:ascii="Times New Roman" w:hAnsi="Times New Roman" w:cs="Times New Roman"/>
          <w:sz w:val="28"/>
          <w:szCs w:val="28"/>
        </w:rPr>
        <w:t xml:space="preserve">    Развитие малого и среднего предпринимательства в Российской Федерации регулируется Федеральным законом "О развитии малого и среднего предпринимательства в Российской Федерации" от 24.07.2007 N 209-ФЗ.Закон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FA6957" w:rsidRPr="00077516" w:rsidRDefault="00FA6957" w:rsidP="00FA6957">
      <w:pPr>
        <w:spacing w:after="0" w:line="240" w:lineRule="auto"/>
        <w:jc w:val="both"/>
        <w:rPr>
          <w:rFonts w:ascii="Times New Roman" w:hAnsi="Times New Roman" w:cs="Times New Roman"/>
          <w:b/>
          <w:sz w:val="28"/>
          <w:szCs w:val="28"/>
        </w:rPr>
      </w:pPr>
      <w:r w:rsidRPr="00077516">
        <w:rPr>
          <w:rFonts w:ascii="Times New Roman" w:hAnsi="Times New Roman" w:cs="Times New Roman"/>
          <w:sz w:val="28"/>
          <w:szCs w:val="28"/>
        </w:rPr>
        <w:t xml:space="preserve">     Основными целями государственной политики в области развития малого и среднего предпринимательства в Российской Федерации являются:</w:t>
      </w:r>
    </w:p>
    <w:p w:rsidR="00FA6957" w:rsidRPr="00077516" w:rsidRDefault="00FA6957" w:rsidP="00FA6957">
      <w:pPr>
        <w:widowControl w:val="0"/>
        <w:autoSpaceDE w:val="0"/>
        <w:autoSpaceDN w:val="0"/>
        <w:adjustRightInd w:val="0"/>
        <w:spacing w:after="0" w:line="240" w:lineRule="auto"/>
        <w:jc w:val="both"/>
        <w:rPr>
          <w:rFonts w:ascii="Times New Roman" w:hAnsi="Times New Roman" w:cs="Times New Roman"/>
          <w:sz w:val="28"/>
          <w:szCs w:val="28"/>
        </w:rPr>
      </w:pPr>
      <w:r w:rsidRPr="00077516">
        <w:rPr>
          <w:rFonts w:ascii="Times New Roman" w:hAnsi="Times New Roman" w:cs="Times New Roman"/>
          <w:sz w:val="28"/>
          <w:szCs w:val="28"/>
        </w:rPr>
        <w:t>- развитие субъектов малого и среднего предпринимательства в целях формирования конкурентной среды в экономике Российской Федерации;</w:t>
      </w:r>
    </w:p>
    <w:p w:rsidR="00FA6957" w:rsidRPr="00077516" w:rsidRDefault="00FA6957" w:rsidP="00FA6957">
      <w:pPr>
        <w:widowControl w:val="0"/>
        <w:autoSpaceDE w:val="0"/>
        <w:autoSpaceDN w:val="0"/>
        <w:adjustRightInd w:val="0"/>
        <w:spacing w:after="0" w:line="240" w:lineRule="auto"/>
        <w:jc w:val="both"/>
        <w:rPr>
          <w:rFonts w:ascii="Times New Roman" w:hAnsi="Times New Roman" w:cs="Times New Roman"/>
          <w:sz w:val="28"/>
          <w:szCs w:val="28"/>
        </w:rPr>
      </w:pPr>
      <w:r w:rsidRPr="00077516">
        <w:rPr>
          <w:rFonts w:ascii="Times New Roman" w:hAnsi="Times New Roman" w:cs="Times New Roman"/>
          <w:sz w:val="28"/>
          <w:szCs w:val="28"/>
        </w:rPr>
        <w:t>- обеспечение благоприятных условий для развития субъектов малого и среднего предпринимательства;</w:t>
      </w:r>
    </w:p>
    <w:p w:rsidR="00FA6957" w:rsidRPr="00077516" w:rsidRDefault="00FA6957" w:rsidP="00FA6957">
      <w:pPr>
        <w:widowControl w:val="0"/>
        <w:autoSpaceDE w:val="0"/>
        <w:autoSpaceDN w:val="0"/>
        <w:adjustRightInd w:val="0"/>
        <w:spacing w:after="0" w:line="240" w:lineRule="auto"/>
        <w:jc w:val="both"/>
        <w:rPr>
          <w:rFonts w:ascii="Times New Roman" w:hAnsi="Times New Roman" w:cs="Times New Roman"/>
          <w:sz w:val="28"/>
          <w:szCs w:val="28"/>
        </w:rPr>
      </w:pPr>
      <w:r w:rsidRPr="00077516">
        <w:rPr>
          <w:rFonts w:ascii="Times New Roman" w:hAnsi="Times New Roman" w:cs="Times New Roman"/>
          <w:sz w:val="28"/>
          <w:szCs w:val="28"/>
        </w:rPr>
        <w:t>- обеспечение конкурентоспособности субъектов малого и среднего предпринимательства;</w:t>
      </w:r>
    </w:p>
    <w:p w:rsidR="00FA6957" w:rsidRPr="00077516" w:rsidRDefault="00FA6957" w:rsidP="00FA6957">
      <w:pPr>
        <w:widowControl w:val="0"/>
        <w:autoSpaceDE w:val="0"/>
        <w:autoSpaceDN w:val="0"/>
        <w:adjustRightInd w:val="0"/>
        <w:spacing w:after="0" w:line="240" w:lineRule="auto"/>
        <w:jc w:val="both"/>
        <w:rPr>
          <w:rFonts w:ascii="Times New Roman" w:hAnsi="Times New Roman" w:cs="Times New Roman"/>
          <w:sz w:val="28"/>
          <w:szCs w:val="28"/>
        </w:rPr>
      </w:pPr>
      <w:r w:rsidRPr="00077516">
        <w:rPr>
          <w:rFonts w:ascii="Times New Roman" w:hAnsi="Times New Roman" w:cs="Times New Roman"/>
          <w:sz w:val="28"/>
          <w:szCs w:val="28"/>
        </w:rPr>
        <w:t>-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A6957" w:rsidRPr="00077516" w:rsidRDefault="00FA6957" w:rsidP="00FA6957">
      <w:pPr>
        <w:widowControl w:val="0"/>
        <w:autoSpaceDE w:val="0"/>
        <w:autoSpaceDN w:val="0"/>
        <w:adjustRightInd w:val="0"/>
        <w:spacing w:after="0" w:line="240" w:lineRule="auto"/>
        <w:jc w:val="both"/>
        <w:rPr>
          <w:rFonts w:ascii="Times New Roman" w:hAnsi="Times New Roman" w:cs="Times New Roman"/>
          <w:sz w:val="28"/>
          <w:szCs w:val="28"/>
        </w:rPr>
      </w:pPr>
      <w:r w:rsidRPr="00077516">
        <w:rPr>
          <w:rFonts w:ascii="Times New Roman" w:hAnsi="Times New Roman" w:cs="Times New Roman"/>
          <w:sz w:val="28"/>
          <w:szCs w:val="28"/>
        </w:rPr>
        <w:t>- увеличение количества субъектов малого и среднего предпринимательства;</w:t>
      </w:r>
    </w:p>
    <w:p w:rsidR="00FA6957" w:rsidRPr="00077516" w:rsidRDefault="00FA6957" w:rsidP="00FA6957">
      <w:pPr>
        <w:widowControl w:val="0"/>
        <w:autoSpaceDE w:val="0"/>
        <w:autoSpaceDN w:val="0"/>
        <w:adjustRightInd w:val="0"/>
        <w:spacing w:after="0" w:line="240" w:lineRule="auto"/>
        <w:jc w:val="both"/>
        <w:rPr>
          <w:rFonts w:ascii="Times New Roman" w:hAnsi="Times New Roman" w:cs="Times New Roman"/>
          <w:sz w:val="28"/>
          <w:szCs w:val="28"/>
        </w:rPr>
      </w:pPr>
      <w:r w:rsidRPr="00077516">
        <w:rPr>
          <w:rFonts w:ascii="Times New Roman" w:hAnsi="Times New Roman" w:cs="Times New Roman"/>
          <w:sz w:val="28"/>
          <w:szCs w:val="28"/>
        </w:rPr>
        <w:t xml:space="preserve">- обеспечение занятости населения и развитие </w:t>
      </w:r>
      <w:proofErr w:type="spellStart"/>
      <w:r w:rsidRPr="00077516">
        <w:rPr>
          <w:rFonts w:ascii="Times New Roman" w:hAnsi="Times New Roman" w:cs="Times New Roman"/>
          <w:sz w:val="28"/>
          <w:szCs w:val="28"/>
        </w:rPr>
        <w:t>самозанятости</w:t>
      </w:r>
      <w:proofErr w:type="spellEnd"/>
      <w:r w:rsidRPr="00077516">
        <w:rPr>
          <w:rFonts w:ascii="Times New Roman" w:hAnsi="Times New Roman" w:cs="Times New Roman"/>
          <w:sz w:val="28"/>
          <w:szCs w:val="28"/>
        </w:rPr>
        <w:t>;</w:t>
      </w:r>
    </w:p>
    <w:p w:rsidR="00FA6957" w:rsidRPr="00077516" w:rsidRDefault="00FA6957" w:rsidP="00FA6957">
      <w:pPr>
        <w:widowControl w:val="0"/>
        <w:autoSpaceDE w:val="0"/>
        <w:autoSpaceDN w:val="0"/>
        <w:adjustRightInd w:val="0"/>
        <w:spacing w:after="0" w:line="240" w:lineRule="auto"/>
        <w:jc w:val="both"/>
        <w:rPr>
          <w:rFonts w:ascii="Times New Roman" w:hAnsi="Times New Roman" w:cs="Times New Roman"/>
          <w:sz w:val="28"/>
          <w:szCs w:val="28"/>
        </w:rPr>
      </w:pPr>
      <w:r w:rsidRPr="00077516">
        <w:rPr>
          <w:rFonts w:ascii="Times New Roman" w:hAnsi="Times New Roman" w:cs="Times New Roman"/>
          <w:sz w:val="28"/>
          <w:szCs w:val="28"/>
        </w:rPr>
        <w:t>-увеличение доли производимых субъектами малого и среднего предпринимательства товаров (работ, услуг) в объеме валового внутреннего продукта;</w:t>
      </w:r>
    </w:p>
    <w:p w:rsidR="00FA6957" w:rsidRPr="00077516" w:rsidRDefault="00FA6957" w:rsidP="00FA6957">
      <w:pPr>
        <w:widowControl w:val="0"/>
        <w:autoSpaceDE w:val="0"/>
        <w:autoSpaceDN w:val="0"/>
        <w:adjustRightInd w:val="0"/>
        <w:spacing w:after="0" w:line="240" w:lineRule="auto"/>
        <w:jc w:val="both"/>
        <w:rPr>
          <w:rFonts w:ascii="Times New Roman" w:hAnsi="Times New Roman" w:cs="Times New Roman"/>
          <w:sz w:val="28"/>
          <w:szCs w:val="28"/>
        </w:rPr>
      </w:pPr>
      <w:r w:rsidRPr="00077516">
        <w:rPr>
          <w:rFonts w:ascii="Times New Roman" w:hAnsi="Times New Roman" w:cs="Times New Roman"/>
          <w:sz w:val="28"/>
          <w:szCs w:val="28"/>
        </w:rPr>
        <w:t>-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B7C3F" w:rsidRPr="0011677C" w:rsidRDefault="008D479F" w:rsidP="00DB7C3F">
      <w:pPr>
        <w:pStyle w:val="23"/>
        <w:spacing w:after="0" w:line="240" w:lineRule="auto"/>
        <w:ind w:left="0"/>
        <w:jc w:val="both"/>
        <w:rPr>
          <w:rFonts w:ascii="Times New Roman" w:hAnsi="Times New Roman"/>
          <w:sz w:val="28"/>
          <w:szCs w:val="28"/>
        </w:rPr>
      </w:pPr>
      <w:r w:rsidRPr="0011677C">
        <w:rPr>
          <w:rFonts w:ascii="Times New Roman" w:hAnsi="Times New Roman"/>
          <w:sz w:val="28"/>
          <w:szCs w:val="28"/>
        </w:rPr>
        <w:t xml:space="preserve">    </w:t>
      </w:r>
      <w:r w:rsidR="00DB7C3F" w:rsidRPr="0011677C">
        <w:rPr>
          <w:lang w:eastAsia="ru-RU"/>
        </w:rPr>
        <w:t xml:space="preserve">       </w:t>
      </w:r>
      <w:r w:rsidR="00DB7C3F" w:rsidRPr="0011677C">
        <w:rPr>
          <w:rFonts w:ascii="Times New Roman" w:hAnsi="Times New Roman"/>
          <w:sz w:val="28"/>
          <w:szCs w:val="28"/>
        </w:rPr>
        <w:t>На территории муниципального образования   зарегистрировано 1</w:t>
      </w:r>
      <w:r w:rsidR="00077516" w:rsidRPr="0011677C">
        <w:rPr>
          <w:rFonts w:ascii="Times New Roman" w:hAnsi="Times New Roman"/>
          <w:sz w:val="28"/>
          <w:szCs w:val="28"/>
        </w:rPr>
        <w:t>66</w:t>
      </w:r>
      <w:r w:rsidR="00DB7C3F" w:rsidRPr="0011677C">
        <w:rPr>
          <w:rFonts w:ascii="Times New Roman" w:hAnsi="Times New Roman"/>
          <w:sz w:val="28"/>
          <w:szCs w:val="28"/>
        </w:rPr>
        <w:t xml:space="preserve"> субъек</w:t>
      </w:r>
      <w:r w:rsidR="0011677C" w:rsidRPr="0011677C">
        <w:rPr>
          <w:rFonts w:ascii="Times New Roman" w:hAnsi="Times New Roman"/>
          <w:sz w:val="28"/>
          <w:szCs w:val="28"/>
        </w:rPr>
        <w:t>тов малого предпринимательства.</w:t>
      </w:r>
      <w:r w:rsidR="00FA4622">
        <w:rPr>
          <w:rFonts w:ascii="Times New Roman" w:hAnsi="Times New Roman"/>
          <w:sz w:val="28"/>
          <w:szCs w:val="28"/>
        </w:rPr>
        <w:t xml:space="preserve"> </w:t>
      </w:r>
      <w:r w:rsidR="00DB7C3F" w:rsidRPr="0011677C">
        <w:rPr>
          <w:rFonts w:ascii="Times New Roman" w:hAnsi="Times New Roman"/>
          <w:sz w:val="28"/>
          <w:szCs w:val="28"/>
        </w:rPr>
        <w:t>Среднесписочная численность работающих в сфере малого и среднего предпринимательства в 20</w:t>
      </w:r>
      <w:r w:rsidR="00077516" w:rsidRPr="0011677C">
        <w:rPr>
          <w:rFonts w:ascii="Times New Roman" w:hAnsi="Times New Roman"/>
          <w:sz w:val="28"/>
          <w:szCs w:val="28"/>
        </w:rPr>
        <w:t>20</w:t>
      </w:r>
      <w:r w:rsidR="00DB7C3F" w:rsidRPr="0011677C">
        <w:rPr>
          <w:rFonts w:ascii="Times New Roman" w:hAnsi="Times New Roman"/>
          <w:sz w:val="28"/>
          <w:szCs w:val="28"/>
        </w:rPr>
        <w:t xml:space="preserve"> году 10</w:t>
      </w:r>
      <w:r w:rsidR="00077516" w:rsidRPr="0011677C">
        <w:rPr>
          <w:rFonts w:ascii="Times New Roman" w:hAnsi="Times New Roman"/>
          <w:sz w:val="28"/>
          <w:szCs w:val="28"/>
        </w:rPr>
        <w:t xml:space="preserve">20 </w:t>
      </w:r>
      <w:r w:rsidR="00DB7C3F" w:rsidRPr="0011677C">
        <w:rPr>
          <w:rFonts w:ascii="Times New Roman" w:hAnsi="Times New Roman"/>
          <w:sz w:val="28"/>
          <w:szCs w:val="28"/>
        </w:rPr>
        <w:t xml:space="preserve">человек. В прогнозируемом периоде, численность останется примерно на том же уровне, увеличившись </w:t>
      </w:r>
      <w:r w:rsidR="003A3D97" w:rsidRPr="0011677C">
        <w:rPr>
          <w:rFonts w:ascii="Times New Roman" w:hAnsi="Times New Roman"/>
          <w:sz w:val="28"/>
          <w:szCs w:val="28"/>
        </w:rPr>
        <w:t>к 202</w:t>
      </w:r>
      <w:r w:rsidR="00077516" w:rsidRPr="0011677C">
        <w:rPr>
          <w:rFonts w:ascii="Times New Roman" w:hAnsi="Times New Roman"/>
          <w:sz w:val="28"/>
          <w:szCs w:val="28"/>
        </w:rPr>
        <w:t>4</w:t>
      </w:r>
      <w:r w:rsidR="003A3D97" w:rsidRPr="0011677C">
        <w:rPr>
          <w:rFonts w:ascii="Times New Roman" w:hAnsi="Times New Roman"/>
          <w:sz w:val="28"/>
          <w:szCs w:val="28"/>
        </w:rPr>
        <w:t xml:space="preserve"> году на 1,7</w:t>
      </w:r>
      <w:r w:rsidR="00DB7C3F" w:rsidRPr="0011677C">
        <w:rPr>
          <w:rFonts w:ascii="Times New Roman" w:hAnsi="Times New Roman"/>
          <w:sz w:val="28"/>
          <w:szCs w:val="28"/>
        </w:rPr>
        <w:t xml:space="preserve">%. Оборот малых и средних предприятий </w:t>
      </w:r>
      <w:r w:rsidR="003A3D97" w:rsidRPr="0011677C">
        <w:rPr>
          <w:rFonts w:ascii="Times New Roman" w:hAnsi="Times New Roman"/>
          <w:sz w:val="28"/>
          <w:szCs w:val="28"/>
        </w:rPr>
        <w:t>в 20</w:t>
      </w:r>
      <w:r w:rsidR="00077516" w:rsidRPr="0011677C">
        <w:rPr>
          <w:rFonts w:ascii="Times New Roman" w:hAnsi="Times New Roman"/>
          <w:sz w:val="28"/>
          <w:szCs w:val="28"/>
        </w:rPr>
        <w:t>20</w:t>
      </w:r>
      <w:r w:rsidR="00DB7C3F" w:rsidRPr="0011677C">
        <w:rPr>
          <w:rFonts w:ascii="Times New Roman" w:hAnsi="Times New Roman"/>
          <w:sz w:val="28"/>
          <w:szCs w:val="28"/>
        </w:rPr>
        <w:t xml:space="preserve"> году составил </w:t>
      </w:r>
      <w:r w:rsidR="00077516" w:rsidRPr="0011677C">
        <w:rPr>
          <w:rFonts w:ascii="Times New Roman" w:hAnsi="Times New Roman"/>
          <w:sz w:val="28"/>
          <w:szCs w:val="28"/>
        </w:rPr>
        <w:t>353,32</w:t>
      </w:r>
      <w:r w:rsidR="003A3D97" w:rsidRPr="0011677C">
        <w:rPr>
          <w:rFonts w:ascii="Times New Roman" w:hAnsi="Times New Roman"/>
          <w:sz w:val="28"/>
          <w:szCs w:val="28"/>
        </w:rPr>
        <w:t xml:space="preserve"> млн. рублей</w:t>
      </w:r>
      <w:r w:rsidR="00DB7C3F" w:rsidRPr="0011677C">
        <w:rPr>
          <w:rFonts w:ascii="Times New Roman" w:hAnsi="Times New Roman"/>
          <w:sz w:val="28"/>
          <w:szCs w:val="28"/>
        </w:rPr>
        <w:t>.</w:t>
      </w:r>
      <w:r w:rsidR="003A3D97" w:rsidRPr="0011677C">
        <w:rPr>
          <w:rFonts w:ascii="Times New Roman" w:hAnsi="Times New Roman"/>
          <w:sz w:val="28"/>
          <w:szCs w:val="28"/>
        </w:rPr>
        <w:t xml:space="preserve"> По оценке в</w:t>
      </w:r>
      <w:r w:rsidR="00325642" w:rsidRPr="0011677C">
        <w:rPr>
          <w:rFonts w:ascii="Times New Roman" w:hAnsi="Times New Roman"/>
          <w:sz w:val="28"/>
          <w:szCs w:val="28"/>
        </w:rPr>
        <w:t xml:space="preserve"> 2020 году оборот снизится до 3</w:t>
      </w:r>
      <w:r w:rsidR="003A3D97" w:rsidRPr="0011677C">
        <w:rPr>
          <w:rFonts w:ascii="Times New Roman" w:hAnsi="Times New Roman"/>
          <w:sz w:val="28"/>
          <w:szCs w:val="28"/>
        </w:rPr>
        <w:t>,43 млн. рублей. В связи с неблагоприятной санитарно-эпидемиологической обстановкой.</w:t>
      </w:r>
      <w:r w:rsidR="00DB7C3F" w:rsidRPr="0011677C">
        <w:rPr>
          <w:rFonts w:ascii="Times New Roman" w:hAnsi="Times New Roman"/>
          <w:sz w:val="28"/>
          <w:szCs w:val="28"/>
        </w:rPr>
        <w:t xml:space="preserve"> В прогнозируемом </w:t>
      </w:r>
      <w:r w:rsidR="003A3D97" w:rsidRPr="0011677C">
        <w:rPr>
          <w:rFonts w:ascii="Times New Roman" w:hAnsi="Times New Roman"/>
          <w:sz w:val="28"/>
          <w:szCs w:val="28"/>
        </w:rPr>
        <w:t>периоде ситуация стабилизируется и к 202</w:t>
      </w:r>
      <w:r w:rsidR="00077516" w:rsidRPr="0011677C">
        <w:rPr>
          <w:rFonts w:ascii="Times New Roman" w:hAnsi="Times New Roman"/>
          <w:sz w:val="28"/>
          <w:szCs w:val="28"/>
        </w:rPr>
        <w:t>4</w:t>
      </w:r>
      <w:r w:rsidR="003A3D97" w:rsidRPr="0011677C">
        <w:rPr>
          <w:rFonts w:ascii="Times New Roman" w:hAnsi="Times New Roman"/>
          <w:sz w:val="28"/>
          <w:szCs w:val="28"/>
        </w:rPr>
        <w:t xml:space="preserve"> году оборот достигнет</w:t>
      </w:r>
      <w:r w:rsidR="00DB7C3F" w:rsidRPr="0011677C">
        <w:rPr>
          <w:rFonts w:ascii="Times New Roman" w:hAnsi="Times New Roman"/>
          <w:sz w:val="28"/>
          <w:szCs w:val="28"/>
        </w:rPr>
        <w:t xml:space="preserve"> </w:t>
      </w:r>
      <w:r w:rsidR="00077516" w:rsidRPr="0011677C">
        <w:rPr>
          <w:rFonts w:ascii="Times New Roman" w:hAnsi="Times New Roman"/>
          <w:sz w:val="28"/>
          <w:szCs w:val="28"/>
        </w:rPr>
        <w:t>396,06</w:t>
      </w:r>
      <w:r w:rsidR="00DB7C3F" w:rsidRPr="0011677C">
        <w:rPr>
          <w:rFonts w:ascii="Times New Roman" w:hAnsi="Times New Roman"/>
          <w:sz w:val="28"/>
          <w:szCs w:val="28"/>
        </w:rPr>
        <w:t xml:space="preserve"> млн. рублей.</w:t>
      </w:r>
    </w:p>
    <w:p w:rsidR="00DB7C3F" w:rsidRPr="0011677C" w:rsidRDefault="00DB7C3F" w:rsidP="00DB7C3F">
      <w:pPr>
        <w:pStyle w:val="23"/>
        <w:spacing w:after="0" w:line="240" w:lineRule="auto"/>
        <w:ind w:left="0"/>
        <w:jc w:val="both"/>
        <w:rPr>
          <w:rFonts w:ascii="Times New Roman" w:hAnsi="Times New Roman"/>
          <w:sz w:val="28"/>
          <w:szCs w:val="28"/>
        </w:rPr>
      </w:pPr>
      <w:r w:rsidRPr="0011677C">
        <w:rPr>
          <w:rFonts w:ascii="Times New Roman" w:hAnsi="Times New Roman"/>
          <w:sz w:val="28"/>
          <w:szCs w:val="28"/>
        </w:rPr>
        <w:t xml:space="preserve">      </w:t>
      </w:r>
      <w:r w:rsidRPr="0011677C">
        <w:rPr>
          <w:rFonts w:ascii="Times New Roman" w:hAnsi="Times New Roman"/>
          <w:color w:val="FF0000"/>
          <w:sz w:val="28"/>
          <w:szCs w:val="28"/>
        </w:rPr>
        <w:t xml:space="preserve"> </w:t>
      </w:r>
      <w:r w:rsidRPr="0011677C">
        <w:rPr>
          <w:rFonts w:ascii="Times New Roman" w:hAnsi="Times New Roman"/>
          <w:sz w:val="28"/>
          <w:szCs w:val="28"/>
        </w:rPr>
        <w:t xml:space="preserve">В целях оказания информационной поддержки малому и среднему бизнесу на официальном сайте органов местного самоуправления городского поселения Игрим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о проводимых конкурсах и семинарах. </w:t>
      </w:r>
    </w:p>
    <w:p w:rsidR="00DB7C3F" w:rsidRPr="0011677C" w:rsidRDefault="00DB7C3F" w:rsidP="00DB7C3F">
      <w:pPr>
        <w:suppressAutoHyphens/>
        <w:spacing w:after="0" w:line="240" w:lineRule="auto"/>
        <w:ind w:firstLine="540"/>
        <w:jc w:val="both"/>
        <w:rPr>
          <w:rFonts w:ascii="Times New Roman" w:eastAsia="Times New Roman" w:hAnsi="Times New Roman" w:cs="Times New Roman"/>
          <w:sz w:val="28"/>
          <w:szCs w:val="28"/>
          <w:lang w:eastAsia="ar-SA"/>
        </w:rPr>
      </w:pPr>
      <w:r w:rsidRPr="0011677C">
        <w:rPr>
          <w:rFonts w:ascii="Times New Roman" w:eastAsia="Times New Roman" w:hAnsi="Times New Roman" w:cs="Times New Roman"/>
          <w:sz w:val="28"/>
          <w:szCs w:val="28"/>
          <w:lang w:eastAsia="ar-SA"/>
        </w:rPr>
        <w:t>Основными задачами, которые необходимо решить в данном секторе экономики являются стимулирование развития молодежного предпринимательства, формирование благоприятного общественного мнения о малом и среднем предпринимательстве, создание условий для повышения уровня знаний по ведению бизнеса, профессиональной подготовки, насыщение рынка новыми качественными товарами и услугами.</w:t>
      </w:r>
    </w:p>
    <w:p w:rsidR="00DB7C3F" w:rsidRPr="0011677C" w:rsidRDefault="00DB7C3F" w:rsidP="00DB7C3F">
      <w:pPr>
        <w:suppressAutoHyphens/>
        <w:spacing w:after="0" w:line="240" w:lineRule="auto"/>
        <w:ind w:firstLine="540"/>
        <w:jc w:val="both"/>
        <w:rPr>
          <w:rFonts w:ascii="Times New Roman" w:eastAsia="Times New Roman" w:hAnsi="Times New Roman" w:cs="Times New Roman"/>
          <w:sz w:val="28"/>
          <w:szCs w:val="28"/>
          <w:lang w:eastAsia="ru-RU"/>
        </w:rPr>
      </w:pPr>
      <w:r w:rsidRPr="0011677C">
        <w:rPr>
          <w:rFonts w:ascii="Times New Roman" w:eastAsia="Times New Roman" w:hAnsi="Times New Roman" w:cs="Times New Roman"/>
          <w:sz w:val="28"/>
          <w:szCs w:val="28"/>
          <w:lang w:eastAsia="ar-SA"/>
        </w:rPr>
        <w:t xml:space="preserve"> В прогнозном периоде </w:t>
      </w:r>
      <w:r w:rsidRPr="0011677C">
        <w:rPr>
          <w:rFonts w:ascii="Times New Roman" w:eastAsia="Times New Roman" w:hAnsi="Times New Roman" w:cs="Times New Roman"/>
          <w:sz w:val="28"/>
          <w:szCs w:val="28"/>
          <w:lang w:eastAsia="ru-RU"/>
        </w:rPr>
        <w:t xml:space="preserve">малое и среднее предпринимательство, при успешной реализации </w:t>
      </w:r>
      <w:r w:rsidRPr="0011677C">
        <w:rPr>
          <w:rFonts w:ascii="Times New Roman" w:eastAsia="Times New Roman" w:hAnsi="Times New Roman" w:cs="Times New Roman"/>
          <w:sz w:val="28"/>
          <w:szCs w:val="28"/>
          <w:lang w:eastAsia="ar-SA"/>
        </w:rPr>
        <w:t>муниципальных программ Березовского района,</w:t>
      </w:r>
      <w:r w:rsidRPr="0011677C">
        <w:rPr>
          <w:rFonts w:ascii="Times New Roman" w:eastAsia="Times New Roman" w:hAnsi="Times New Roman" w:cs="Times New Roman"/>
          <w:sz w:val="28"/>
          <w:szCs w:val="28"/>
          <w:lang w:eastAsia="ru-RU"/>
        </w:rPr>
        <w:t xml:space="preserve"> на протяжении всего прогнозируемого периода не только сохранит свои позиции, но и будет динамично развиваться, способствуя увеличению числа рабочих мест и снижению уровня безработицы, насыщению потребительского рынка товарами и услугами, увеличению налоговых платежей в местный бюджет.</w:t>
      </w:r>
    </w:p>
    <w:p w:rsidR="00325642" w:rsidRPr="0011677C" w:rsidRDefault="00325642" w:rsidP="00325642">
      <w:pPr>
        <w:pStyle w:val="210"/>
        <w:spacing w:after="0" w:line="100" w:lineRule="atLeast"/>
        <w:ind w:left="0" w:firstLine="142"/>
        <w:jc w:val="both"/>
        <w:rPr>
          <w:rFonts w:ascii="Times New Roman" w:hAnsi="Times New Roman"/>
          <w:sz w:val="28"/>
          <w:szCs w:val="28"/>
        </w:rPr>
      </w:pPr>
      <w:r w:rsidRPr="0011677C">
        <w:rPr>
          <w:rFonts w:ascii="Times New Roman" w:hAnsi="Times New Roman"/>
          <w:sz w:val="28"/>
          <w:szCs w:val="28"/>
        </w:rPr>
        <w:t>Основное направление их деятельности – розничная торговля и бытовое обслуживание.</w:t>
      </w:r>
    </w:p>
    <w:p w:rsidR="00047139" w:rsidRPr="0011677C" w:rsidRDefault="00325642" w:rsidP="001E6DC4">
      <w:pPr>
        <w:suppressAutoHyphens/>
        <w:spacing w:after="0" w:line="240" w:lineRule="auto"/>
        <w:jc w:val="both"/>
        <w:rPr>
          <w:rFonts w:ascii="Times New Roman" w:eastAsia="Times New Roman" w:hAnsi="Times New Roman" w:cs="Times New Roman"/>
          <w:kern w:val="1"/>
          <w:sz w:val="28"/>
          <w:szCs w:val="28"/>
          <w:lang w:eastAsia="ar-SA"/>
        </w:rPr>
      </w:pPr>
      <w:r w:rsidRPr="0011677C">
        <w:rPr>
          <w:rFonts w:ascii="Times New Roman" w:eastAsia="Times New Roman" w:hAnsi="Times New Roman" w:cs="Times New Roman"/>
          <w:kern w:val="1"/>
          <w:sz w:val="28"/>
          <w:szCs w:val="28"/>
          <w:lang w:eastAsia="ar-SA"/>
        </w:rPr>
        <w:t xml:space="preserve">      Основную роль в наполнении прилавков товарами и продуктами питания занимают именно частные предприниматели. Особое внимание уделяется насыщению рынка товарами отечественного производства. Основными направлениями развития потребительского рынка является розничная торговля продуктами питания, промышле</w:t>
      </w:r>
      <w:r w:rsidR="001E6DC4" w:rsidRPr="0011677C">
        <w:rPr>
          <w:rFonts w:ascii="Times New Roman" w:eastAsia="Times New Roman" w:hAnsi="Times New Roman" w:cs="Times New Roman"/>
          <w:kern w:val="1"/>
          <w:sz w:val="28"/>
          <w:szCs w:val="28"/>
          <w:lang w:eastAsia="ar-SA"/>
        </w:rPr>
        <w:t>нными и строительными товарами.</w:t>
      </w:r>
    </w:p>
    <w:p w:rsidR="00077516" w:rsidRPr="002820A6" w:rsidRDefault="00077516" w:rsidP="00077516">
      <w:pPr>
        <w:suppressAutoHyphens/>
        <w:spacing w:after="0" w:line="240" w:lineRule="auto"/>
        <w:ind w:firstLine="708"/>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В целях оказания информационной поддержки малому и среднему бизнесу</w:t>
      </w:r>
      <w:r w:rsidR="002A4C07">
        <w:rPr>
          <w:rFonts w:ascii="Times New Roman" w:hAnsi="Times New Roman" w:cs="Times New Roman"/>
          <w:sz w:val="28"/>
          <w:szCs w:val="28"/>
          <w:lang w:eastAsia="ar-SA"/>
        </w:rPr>
        <w:t xml:space="preserve">, </w:t>
      </w:r>
      <w:r w:rsidRPr="002820A6">
        <w:rPr>
          <w:rFonts w:ascii="Times New Roman" w:hAnsi="Times New Roman" w:cs="Times New Roman"/>
          <w:sz w:val="28"/>
          <w:szCs w:val="28"/>
          <w:lang w:eastAsia="ar-SA"/>
        </w:rPr>
        <w:t xml:space="preserve"> </w:t>
      </w:r>
      <w:r w:rsidRPr="002820A6">
        <w:rPr>
          <w:rFonts w:ascii="Times New Roman" w:hAnsi="Times New Roman" w:cs="Times New Roman"/>
          <w:sz w:val="28"/>
          <w:szCs w:val="28"/>
        </w:rPr>
        <w:t>поддерживается в актуальном состоянии информационный раздел для предпринимателей</w:t>
      </w:r>
      <w:r w:rsidRPr="002820A6">
        <w:rPr>
          <w:rFonts w:ascii="Times New Roman" w:hAnsi="Times New Roman" w:cs="Times New Roman"/>
          <w:sz w:val="28"/>
          <w:szCs w:val="28"/>
          <w:lang w:eastAsia="ar-SA"/>
        </w:rPr>
        <w:t xml:space="preserve"> на официальном сайте органа местного самоуправления городского поселения Игрим, а также в социальной сети «</w:t>
      </w:r>
      <w:r w:rsidRPr="002820A6">
        <w:rPr>
          <w:rFonts w:ascii="Times New Roman" w:hAnsi="Times New Roman" w:cs="Times New Roman"/>
          <w:sz w:val="28"/>
          <w:szCs w:val="28"/>
          <w:lang w:val="en-US" w:eastAsia="ar-SA"/>
        </w:rPr>
        <w:t>Viber</w:t>
      </w:r>
      <w:r w:rsidRPr="002820A6">
        <w:rPr>
          <w:rFonts w:ascii="Times New Roman" w:hAnsi="Times New Roman" w:cs="Times New Roman"/>
          <w:sz w:val="28"/>
          <w:szCs w:val="28"/>
          <w:lang w:eastAsia="ar-SA"/>
        </w:rPr>
        <w:t>», где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проводимых конкурсах и семинарах, а также актуальные нормативные правовые акты.</w:t>
      </w:r>
    </w:p>
    <w:p w:rsidR="00077516" w:rsidRPr="002820A6" w:rsidRDefault="002A4C07" w:rsidP="00077516">
      <w:pPr>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Индивидуальные</w:t>
      </w:r>
      <w:r w:rsidR="00077516" w:rsidRPr="002820A6">
        <w:rPr>
          <w:rFonts w:ascii="Times New Roman" w:hAnsi="Times New Roman" w:cs="Times New Roman"/>
          <w:sz w:val="28"/>
          <w:szCs w:val="28"/>
        </w:rPr>
        <w:t xml:space="preserve"> предприниматели городского поселения Игрим занимают активную жизненную позицию, принимают участие не только в районных конкурсах, но и представляют свою продукцию на федеральном уровне.</w:t>
      </w:r>
    </w:p>
    <w:p w:rsidR="00077516" w:rsidRPr="002820A6" w:rsidRDefault="00077516" w:rsidP="00077516">
      <w:pPr>
        <w:autoSpaceDE w:val="0"/>
        <w:autoSpaceDN w:val="0"/>
        <w:adjustRightInd w:val="0"/>
        <w:spacing w:after="0"/>
        <w:ind w:firstLine="568"/>
        <w:jc w:val="both"/>
        <w:rPr>
          <w:rFonts w:ascii="Times New Roman" w:hAnsi="Times New Roman" w:cs="Times New Roman"/>
          <w:sz w:val="28"/>
          <w:szCs w:val="28"/>
        </w:rPr>
      </w:pPr>
      <w:r w:rsidRPr="002820A6">
        <w:rPr>
          <w:rFonts w:ascii="Times New Roman" w:hAnsi="Times New Roman" w:cs="Times New Roman"/>
          <w:b/>
          <w:sz w:val="28"/>
          <w:szCs w:val="28"/>
        </w:rPr>
        <w:t>Гастрономический деликатес Югры –</w:t>
      </w:r>
      <w:r w:rsidRPr="002820A6">
        <w:rPr>
          <w:rFonts w:ascii="Times New Roman" w:hAnsi="Times New Roman" w:cs="Times New Roman"/>
          <w:sz w:val="28"/>
          <w:szCs w:val="28"/>
        </w:rPr>
        <w:t xml:space="preserve"> </w:t>
      </w:r>
      <w:proofErr w:type="spellStart"/>
      <w:r w:rsidRPr="002820A6">
        <w:rPr>
          <w:rFonts w:ascii="Times New Roman" w:hAnsi="Times New Roman" w:cs="Times New Roman"/>
          <w:sz w:val="28"/>
          <w:szCs w:val="28"/>
        </w:rPr>
        <w:t>сосьвинская</w:t>
      </w:r>
      <w:proofErr w:type="spellEnd"/>
      <w:r w:rsidRPr="002820A6">
        <w:rPr>
          <w:rFonts w:ascii="Times New Roman" w:hAnsi="Times New Roman" w:cs="Times New Roman"/>
          <w:sz w:val="28"/>
          <w:szCs w:val="28"/>
        </w:rPr>
        <w:t xml:space="preserve"> сельдь вошел в число победителей первого национального конкурса региональных брендов продуктов питания «Вкусы России», который состоялся с 7 октября по 2 декабря 2020 года. Бренд «</w:t>
      </w:r>
      <w:proofErr w:type="spellStart"/>
      <w:r w:rsidRPr="002820A6">
        <w:rPr>
          <w:rFonts w:ascii="Times New Roman" w:hAnsi="Times New Roman" w:cs="Times New Roman"/>
          <w:sz w:val="28"/>
          <w:szCs w:val="28"/>
        </w:rPr>
        <w:t>Сосьвинская</w:t>
      </w:r>
      <w:proofErr w:type="spellEnd"/>
      <w:r w:rsidRPr="002820A6">
        <w:rPr>
          <w:rFonts w:ascii="Times New Roman" w:hAnsi="Times New Roman" w:cs="Times New Roman"/>
          <w:sz w:val="28"/>
          <w:szCs w:val="28"/>
        </w:rPr>
        <w:t xml:space="preserve"> сельдь» (индивидуальный предприниматель Давыдков Ю.В.) стал третьим в номинации «Ярмарка вкуса».</w:t>
      </w:r>
    </w:p>
    <w:p w:rsidR="00077516" w:rsidRDefault="00077516" w:rsidP="00077516">
      <w:pPr>
        <w:tabs>
          <w:tab w:val="left" w:pos="2355"/>
          <w:tab w:val="right" w:pos="9921"/>
        </w:tabs>
        <w:spacing w:after="0"/>
        <w:ind w:firstLine="709"/>
        <w:jc w:val="both"/>
        <w:rPr>
          <w:rFonts w:ascii="Times New Roman" w:hAnsi="Times New Roman" w:cs="Times New Roman"/>
          <w:color w:val="000000"/>
          <w:sz w:val="28"/>
          <w:szCs w:val="28"/>
          <w:lang w:bidi="ru-RU"/>
        </w:rPr>
      </w:pPr>
      <w:r w:rsidRPr="002820A6">
        <w:rPr>
          <w:rFonts w:ascii="Times New Roman" w:hAnsi="Times New Roman" w:cs="Times New Roman"/>
          <w:color w:val="000000"/>
          <w:sz w:val="28"/>
          <w:szCs w:val="28"/>
          <w:lang w:bidi="ru-RU"/>
        </w:rPr>
        <w:t xml:space="preserve"> Администрацией городского поселения Игрим поддержка субъектам малого и среднего предпринимательства осуществляется путем сдачи в аренду нежилых помещений, стоящих на балансе администрации городского поселения Игрим.</w:t>
      </w:r>
    </w:p>
    <w:p w:rsidR="00077516" w:rsidRPr="005E05AB" w:rsidRDefault="00077516" w:rsidP="00077516">
      <w:pPr>
        <w:spacing w:after="0" w:line="240" w:lineRule="auto"/>
        <w:ind w:firstLine="709"/>
        <w:jc w:val="both"/>
        <w:rPr>
          <w:rFonts w:ascii="Times New Roman" w:hAnsi="Times New Roman" w:cs="Times New Roman"/>
          <w:sz w:val="28"/>
          <w:szCs w:val="28"/>
        </w:rPr>
      </w:pPr>
      <w:r w:rsidRPr="005E05AB">
        <w:rPr>
          <w:rFonts w:ascii="Times New Roman" w:hAnsi="Times New Roman" w:cs="Times New Roman"/>
          <w:bCs/>
          <w:color w:val="000000"/>
          <w:sz w:val="28"/>
          <w:szCs w:val="28"/>
        </w:rPr>
        <w:t xml:space="preserve">В 2020 году прекратили свою деятельность </w:t>
      </w:r>
      <w:r w:rsidRPr="005E05AB">
        <w:rPr>
          <w:rFonts w:ascii="Times New Roman" w:hAnsi="Times New Roman" w:cs="Times New Roman"/>
          <w:sz w:val="28"/>
          <w:szCs w:val="28"/>
        </w:rPr>
        <w:t xml:space="preserve">индивидуальные предприниматели Лавров И.В., </w:t>
      </w:r>
      <w:proofErr w:type="spellStart"/>
      <w:r w:rsidRPr="005E05AB">
        <w:rPr>
          <w:rFonts w:ascii="Times New Roman" w:hAnsi="Times New Roman" w:cs="Times New Roman"/>
          <w:sz w:val="28"/>
          <w:szCs w:val="28"/>
        </w:rPr>
        <w:t>Авезова</w:t>
      </w:r>
      <w:proofErr w:type="spellEnd"/>
      <w:r w:rsidRPr="005E05AB">
        <w:rPr>
          <w:rFonts w:ascii="Times New Roman" w:hAnsi="Times New Roman" w:cs="Times New Roman"/>
          <w:sz w:val="28"/>
          <w:szCs w:val="28"/>
        </w:rPr>
        <w:t xml:space="preserve"> Ф.О., </w:t>
      </w:r>
      <w:proofErr w:type="spellStart"/>
      <w:r w:rsidRPr="005E05AB">
        <w:rPr>
          <w:rFonts w:ascii="Times New Roman" w:hAnsi="Times New Roman" w:cs="Times New Roman"/>
          <w:sz w:val="28"/>
          <w:szCs w:val="28"/>
        </w:rPr>
        <w:t>Авезова</w:t>
      </w:r>
      <w:proofErr w:type="spellEnd"/>
      <w:r w:rsidRPr="005E05AB">
        <w:rPr>
          <w:rFonts w:ascii="Times New Roman" w:hAnsi="Times New Roman" w:cs="Times New Roman"/>
          <w:sz w:val="28"/>
          <w:szCs w:val="28"/>
        </w:rPr>
        <w:t xml:space="preserve"> Х.О.</w:t>
      </w:r>
    </w:p>
    <w:p w:rsidR="00077516" w:rsidRPr="005E05AB" w:rsidRDefault="00077516" w:rsidP="00077516">
      <w:pPr>
        <w:spacing w:after="0" w:line="240" w:lineRule="auto"/>
        <w:ind w:firstLine="709"/>
        <w:jc w:val="both"/>
        <w:rPr>
          <w:rFonts w:ascii="Times New Roman" w:hAnsi="Times New Roman" w:cs="Times New Roman"/>
          <w:sz w:val="28"/>
          <w:szCs w:val="28"/>
        </w:rPr>
      </w:pPr>
      <w:r w:rsidRPr="005E05AB">
        <w:rPr>
          <w:rFonts w:ascii="Times New Roman" w:hAnsi="Times New Roman" w:cs="Times New Roman"/>
          <w:sz w:val="28"/>
          <w:szCs w:val="28"/>
        </w:rPr>
        <w:t xml:space="preserve">Некоторые граждане выбрали форму осуществления предпринимательской деятельности в качестве </w:t>
      </w:r>
      <w:proofErr w:type="spellStart"/>
      <w:r w:rsidRPr="005E05AB">
        <w:rPr>
          <w:rFonts w:ascii="Times New Roman" w:hAnsi="Times New Roman" w:cs="Times New Roman"/>
          <w:sz w:val="28"/>
          <w:szCs w:val="28"/>
        </w:rPr>
        <w:t>самозанятых</w:t>
      </w:r>
      <w:proofErr w:type="spellEnd"/>
      <w:r w:rsidRPr="005E05AB">
        <w:rPr>
          <w:rFonts w:ascii="Times New Roman" w:hAnsi="Times New Roman" w:cs="Times New Roman"/>
          <w:sz w:val="28"/>
          <w:szCs w:val="28"/>
        </w:rPr>
        <w:t xml:space="preserve"> (Туркина О.В., </w:t>
      </w:r>
      <w:proofErr w:type="spellStart"/>
      <w:r w:rsidRPr="005E05AB">
        <w:rPr>
          <w:rFonts w:ascii="Times New Roman" w:hAnsi="Times New Roman" w:cs="Times New Roman"/>
          <w:sz w:val="28"/>
          <w:szCs w:val="28"/>
        </w:rPr>
        <w:t>Димов</w:t>
      </w:r>
      <w:proofErr w:type="spellEnd"/>
      <w:r w:rsidRPr="005E05AB">
        <w:rPr>
          <w:rFonts w:ascii="Times New Roman" w:hAnsi="Times New Roman" w:cs="Times New Roman"/>
          <w:sz w:val="28"/>
          <w:szCs w:val="28"/>
        </w:rPr>
        <w:t xml:space="preserve"> Н.Н., Шаронова Д.И. и др.).</w:t>
      </w:r>
    </w:p>
    <w:p w:rsidR="00077516" w:rsidRPr="005E05AB" w:rsidRDefault="00077516" w:rsidP="00077516">
      <w:pPr>
        <w:spacing w:after="0" w:line="240" w:lineRule="auto"/>
        <w:ind w:firstLine="709"/>
        <w:jc w:val="both"/>
        <w:rPr>
          <w:rFonts w:ascii="Times New Roman" w:hAnsi="Times New Roman" w:cs="Times New Roman"/>
          <w:sz w:val="28"/>
          <w:szCs w:val="28"/>
        </w:rPr>
      </w:pPr>
      <w:r w:rsidRPr="005E05AB">
        <w:rPr>
          <w:rFonts w:ascii="Times New Roman" w:hAnsi="Times New Roman" w:cs="Times New Roman"/>
          <w:sz w:val="28"/>
          <w:szCs w:val="28"/>
        </w:rPr>
        <w:t xml:space="preserve">В пгт. Игрим имеются свободные торговые площади для осуществления розничной продажи продуктов питания и промышленных товаров, доступные для покупки и аренды. </w:t>
      </w:r>
    </w:p>
    <w:p w:rsidR="001E6DC4" w:rsidRDefault="00077516" w:rsidP="00BE6B39">
      <w:pPr>
        <w:spacing w:after="0" w:line="240" w:lineRule="auto"/>
        <w:ind w:firstLine="709"/>
        <w:jc w:val="both"/>
        <w:rPr>
          <w:rFonts w:ascii="Times New Roman" w:hAnsi="Times New Roman" w:cs="Times New Roman"/>
          <w:sz w:val="28"/>
          <w:szCs w:val="28"/>
        </w:rPr>
      </w:pPr>
      <w:r w:rsidRPr="005E05AB">
        <w:rPr>
          <w:rFonts w:ascii="Times New Roman" w:hAnsi="Times New Roman" w:cs="Times New Roman"/>
          <w:sz w:val="28"/>
          <w:szCs w:val="28"/>
        </w:rPr>
        <w:t xml:space="preserve">В пгт. Игрим прекратили свою деятельность магазины продуктов «Эдем», «Весна», «Павушка», «Север», «Екатерина+», «Для Вас», магазин «Кедр» (д. </w:t>
      </w:r>
      <w:proofErr w:type="spellStart"/>
      <w:r w:rsidRPr="005E05AB">
        <w:rPr>
          <w:rFonts w:ascii="Times New Roman" w:hAnsi="Times New Roman" w:cs="Times New Roman"/>
          <w:sz w:val="28"/>
          <w:szCs w:val="28"/>
        </w:rPr>
        <w:t>Анеева</w:t>
      </w:r>
      <w:proofErr w:type="spellEnd"/>
      <w:r w:rsidRPr="005E05AB">
        <w:rPr>
          <w:rFonts w:ascii="Times New Roman" w:hAnsi="Times New Roman" w:cs="Times New Roman"/>
          <w:sz w:val="28"/>
          <w:szCs w:val="28"/>
        </w:rPr>
        <w:t>).</w:t>
      </w:r>
    </w:p>
    <w:p w:rsidR="00BE6B39" w:rsidRPr="00BE6B39" w:rsidRDefault="00BE6B39" w:rsidP="00BE6B39">
      <w:pPr>
        <w:spacing w:after="0" w:line="240" w:lineRule="auto"/>
        <w:ind w:firstLine="709"/>
        <w:jc w:val="both"/>
        <w:rPr>
          <w:rFonts w:ascii="Times New Roman" w:hAnsi="Times New Roman" w:cs="Times New Roman"/>
          <w:sz w:val="28"/>
          <w:szCs w:val="28"/>
        </w:rPr>
      </w:pPr>
    </w:p>
    <w:p w:rsidR="004B7BEF" w:rsidRPr="00E64ABD" w:rsidRDefault="004B7BEF" w:rsidP="000A013C">
      <w:pPr>
        <w:pStyle w:val="a5"/>
        <w:ind w:firstLine="567"/>
        <w:jc w:val="center"/>
        <w:rPr>
          <w:rFonts w:ascii="Times New Roman" w:hAnsi="Times New Roman"/>
          <w:b/>
          <w:iCs/>
          <w:sz w:val="28"/>
          <w:szCs w:val="28"/>
        </w:rPr>
      </w:pPr>
      <w:r w:rsidRPr="00E64ABD">
        <w:rPr>
          <w:rFonts w:ascii="Times New Roman" w:hAnsi="Times New Roman"/>
          <w:b/>
          <w:iCs/>
          <w:sz w:val="28"/>
          <w:szCs w:val="28"/>
        </w:rPr>
        <w:t>7. Инвестиции</w:t>
      </w:r>
    </w:p>
    <w:p w:rsidR="001E6DC4" w:rsidRPr="002A4C07" w:rsidRDefault="001E6DC4" w:rsidP="000A013C">
      <w:pPr>
        <w:pStyle w:val="a5"/>
        <w:ind w:firstLine="567"/>
        <w:jc w:val="center"/>
        <w:rPr>
          <w:rFonts w:ascii="Times New Roman" w:hAnsi="Times New Roman"/>
          <w:b/>
          <w:iCs/>
          <w:sz w:val="28"/>
          <w:szCs w:val="28"/>
        </w:rPr>
      </w:pPr>
    </w:p>
    <w:p w:rsidR="00330B01" w:rsidRPr="002A4C07" w:rsidRDefault="002A4C07" w:rsidP="00330B01">
      <w:pPr>
        <w:suppressAutoHyphens/>
        <w:spacing w:after="0" w:line="240" w:lineRule="auto"/>
        <w:jc w:val="both"/>
        <w:rPr>
          <w:rFonts w:ascii="Times New Roman" w:eastAsia="Times New Roman" w:hAnsi="Times New Roman" w:cs="Times New Roman"/>
          <w:b/>
          <w:sz w:val="28"/>
          <w:szCs w:val="28"/>
          <w:lang w:eastAsia="ar-SA"/>
        </w:rPr>
      </w:pPr>
      <w:r w:rsidRPr="002A4C07">
        <w:rPr>
          <w:rFonts w:ascii="Times New Roman" w:eastAsia="Times New Roman" w:hAnsi="Times New Roman" w:cs="Times New Roman"/>
          <w:sz w:val="28"/>
          <w:szCs w:val="28"/>
          <w:lang w:eastAsia="ar-SA"/>
        </w:rPr>
        <w:t xml:space="preserve">         В 2020</w:t>
      </w:r>
      <w:r w:rsidR="00330B01" w:rsidRPr="002A4C07">
        <w:rPr>
          <w:rFonts w:ascii="Times New Roman" w:eastAsia="Times New Roman" w:hAnsi="Times New Roman" w:cs="Times New Roman"/>
          <w:sz w:val="28"/>
          <w:szCs w:val="28"/>
          <w:lang w:eastAsia="ar-SA"/>
        </w:rPr>
        <w:t xml:space="preserve"> году объем инвестиций в основной капитал за счет всех источников финансирования </w:t>
      </w:r>
      <w:r w:rsidRPr="002A4C07">
        <w:rPr>
          <w:rFonts w:ascii="Times New Roman" w:eastAsia="Times New Roman" w:hAnsi="Times New Roman" w:cs="Times New Roman"/>
          <w:sz w:val="28"/>
          <w:szCs w:val="28"/>
          <w:lang w:eastAsia="ar-SA"/>
        </w:rPr>
        <w:t>уменьшился</w:t>
      </w:r>
      <w:r w:rsidR="00330B01" w:rsidRPr="002A4C07">
        <w:rPr>
          <w:rFonts w:ascii="Times New Roman" w:eastAsia="Times New Roman" w:hAnsi="Times New Roman" w:cs="Times New Roman"/>
          <w:sz w:val="28"/>
          <w:szCs w:val="28"/>
          <w:lang w:eastAsia="ar-SA"/>
        </w:rPr>
        <w:t xml:space="preserve"> на 1,</w:t>
      </w:r>
      <w:r w:rsidRPr="002A4C07">
        <w:rPr>
          <w:rFonts w:ascii="Times New Roman" w:eastAsia="Times New Roman" w:hAnsi="Times New Roman" w:cs="Times New Roman"/>
          <w:sz w:val="28"/>
          <w:szCs w:val="28"/>
          <w:lang w:eastAsia="ar-SA"/>
        </w:rPr>
        <w:t>4</w:t>
      </w:r>
      <w:r w:rsidR="00330B01" w:rsidRPr="002A4C07">
        <w:rPr>
          <w:rFonts w:ascii="Times New Roman" w:eastAsia="Times New Roman" w:hAnsi="Times New Roman" w:cs="Times New Roman"/>
          <w:sz w:val="28"/>
          <w:szCs w:val="28"/>
          <w:lang w:eastAsia="ar-SA"/>
        </w:rPr>
        <w:t xml:space="preserve">% и составил </w:t>
      </w:r>
      <w:r w:rsidRPr="002A4C07">
        <w:rPr>
          <w:rFonts w:ascii="Times New Roman" w:eastAsia="Times New Roman" w:hAnsi="Times New Roman" w:cs="Times New Roman"/>
          <w:sz w:val="28"/>
          <w:szCs w:val="28"/>
          <w:lang w:eastAsia="ar-SA"/>
        </w:rPr>
        <w:t>125,52</w:t>
      </w:r>
      <w:r w:rsidR="00330B01" w:rsidRPr="002A4C07">
        <w:rPr>
          <w:rFonts w:ascii="Times New Roman" w:eastAsia="Times New Roman" w:hAnsi="Times New Roman" w:cs="Times New Roman"/>
          <w:sz w:val="28"/>
          <w:szCs w:val="28"/>
          <w:lang w:eastAsia="ar-SA"/>
        </w:rPr>
        <w:t xml:space="preserve"> млн. рублей. В </w:t>
      </w:r>
      <w:r w:rsidR="007E2E27">
        <w:rPr>
          <w:rFonts w:ascii="Times New Roman" w:eastAsia="Times New Roman" w:hAnsi="Times New Roman" w:cs="Times New Roman"/>
          <w:sz w:val="28"/>
          <w:szCs w:val="28"/>
          <w:lang w:eastAsia="ar-SA"/>
        </w:rPr>
        <w:t>2021 г.</w:t>
      </w:r>
      <w:r w:rsidR="00330B01" w:rsidRPr="002A4C07">
        <w:rPr>
          <w:rFonts w:ascii="Times New Roman" w:eastAsia="Times New Roman" w:hAnsi="Times New Roman" w:cs="Times New Roman"/>
          <w:sz w:val="28"/>
          <w:szCs w:val="28"/>
          <w:lang w:eastAsia="ar-SA"/>
        </w:rPr>
        <w:t xml:space="preserve"> прогнозируется </w:t>
      </w:r>
      <w:r w:rsidRPr="002A4C07">
        <w:rPr>
          <w:rFonts w:ascii="Times New Roman" w:eastAsia="Times New Roman" w:hAnsi="Times New Roman" w:cs="Times New Roman"/>
          <w:sz w:val="28"/>
          <w:szCs w:val="28"/>
          <w:lang w:eastAsia="ar-SA"/>
        </w:rPr>
        <w:t xml:space="preserve">рост </w:t>
      </w:r>
      <w:r w:rsidR="007E2E27" w:rsidRPr="002A4C07">
        <w:rPr>
          <w:rFonts w:ascii="Times New Roman" w:eastAsia="Times New Roman" w:hAnsi="Times New Roman" w:cs="Times New Roman"/>
          <w:sz w:val="28"/>
          <w:szCs w:val="28"/>
          <w:lang w:eastAsia="ar-SA"/>
        </w:rPr>
        <w:t>инвестиций, и</w:t>
      </w:r>
      <w:r w:rsidRPr="002A4C07">
        <w:rPr>
          <w:rFonts w:ascii="Times New Roman" w:eastAsia="Times New Roman" w:hAnsi="Times New Roman" w:cs="Times New Roman"/>
          <w:sz w:val="28"/>
          <w:szCs w:val="28"/>
          <w:lang w:eastAsia="ar-SA"/>
        </w:rPr>
        <w:t xml:space="preserve"> к </w:t>
      </w:r>
      <w:r w:rsidR="00330B01" w:rsidRPr="002A4C07">
        <w:rPr>
          <w:rFonts w:ascii="Times New Roman" w:eastAsia="Times New Roman" w:hAnsi="Times New Roman" w:cs="Times New Roman"/>
          <w:sz w:val="28"/>
          <w:szCs w:val="28"/>
          <w:lang w:eastAsia="ar-SA"/>
        </w:rPr>
        <w:t>2024 году</w:t>
      </w:r>
      <w:r w:rsidRPr="002A4C07">
        <w:rPr>
          <w:rFonts w:ascii="Times New Roman" w:eastAsia="Times New Roman" w:hAnsi="Times New Roman" w:cs="Times New Roman"/>
          <w:sz w:val="28"/>
          <w:szCs w:val="28"/>
          <w:lang w:eastAsia="ar-SA"/>
        </w:rPr>
        <w:t xml:space="preserve"> показатель достигнет уровня</w:t>
      </w:r>
      <w:r w:rsidR="00330B01" w:rsidRPr="002A4C07">
        <w:rPr>
          <w:rFonts w:ascii="Times New Roman" w:eastAsia="Times New Roman" w:hAnsi="Times New Roman" w:cs="Times New Roman"/>
          <w:sz w:val="28"/>
          <w:szCs w:val="28"/>
          <w:lang w:eastAsia="ar-SA"/>
        </w:rPr>
        <w:t xml:space="preserve"> </w:t>
      </w:r>
      <w:r w:rsidRPr="002A4C07">
        <w:rPr>
          <w:rFonts w:ascii="Times New Roman" w:eastAsia="Times New Roman" w:hAnsi="Times New Roman" w:cs="Times New Roman"/>
          <w:sz w:val="28"/>
          <w:szCs w:val="28"/>
          <w:lang w:eastAsia="ar-SA"/>
        </w:rPr>
        <w:t>145,98</w:t>
      </w:r>
      <w:r w:rsidR="00330B01" w:rsidRPr="002A4C07">
        <w:rPr>
          <w:rFonts w:ascii="Times New Roman" w:eastAsia="Times New Roman" w:hAnsi="Times New Roman" w:cs="Times New Roman"/>
          <w:sz w:val="28"/>
          <w:szCs w:val="28"/>
          <w:lang w:eastAsia="ar-SA"/>
        </w:rPr>
        <w:t xml:space="preserve"> млн. рублей в базовом варианте.</w:t>
      </w:r>
    </w:p>
    <w:p w:rsidR="003E5D38" w:rsidRPr="002A4C07" w:rsidRDefault="00330B01" w:rsidP="003E5D38">
      <w:pPr>
        <w:widowControl w:val="0"/>
        <w:suppressAutoHyphens/>
        <w:spacing w:after="0" w:line="240" w:lineRule="auto"/>
        <w:ind w:firstLine="709"/>
        <w:jc w:val="both"/>
        <w:rPr>
          <w:rFonts w:ascii="Times New Roman" w:hAnsi="Times New Roman" w:cs="Times New Roman"/>
          <w:sz w:val="28"/>
          <w:szCs w:val="28"/>
          <w:lang w:eastAsia="zh-CN"/>
        </w:rPr>
      </w:pPr>
      <w:r w:rsidRPr="002A4C07">
        <w:rPr>
          <w:rFonts w:ascii="Times New Roman" w:eastAsia="Times New Roman" w:hAnsi="Times New Roman" w:cs="Times New Roman"/>
          <w:sz w:val="28"/>
          <w:szCs w:val="28"/>
          <w:lang w:eastAsia="ar-SA"/>
        </w:rPr>
        <w:t xml:space="preserve"> </w:t>
      </w:r>
      <w:r w:rsidR="003E5D38" w:rsidRPr="002A4C07">
        <w:rPr>
          <w:rFonts w:ascii="Times New Roman" w:hAnsi="Times New Roman" w:cs="Times New Roman"/>
          <w:sz w:val="28"/>
          <w:szCs w:val="28"/>
          <w:lang w:eastAsia="zh-CN"/>
        </w:rPr>
        <w:t xml:space="preserve">Среднегодовому приросту инвестиций будут способствовать меры, реализуемые Правительством автономного округа, муниципальным образованием по активизации предпринимательской и инвестиционной деятельности. </w:t>
      </w:r>
    </w:p>
    <w:p w:rsidR="003E5D38" w:rsidRPr="002A4C07" w:rsidRDefault="003E5D38" w:rsidP="003E5D38">
      <w:pPr>
        <w:spacing w:after="0" w:line="240" w:lineRule="auto"/>
        <w:ind w:firstLine="709"/>
        <w:jc w:val="both"/>
        <w:rPr>
          <w:rFonts w:ascii="Times New Roman" w:hAnsi="Times New Roman" w:cs="Times New Roman"/>
          <w:color w:val="000000"/>
          <w:sz w:val="28"/>
          <w:szCs w:val="28"/>
        </w:rPr>
      </w:pPr>
      <w:r w:rsidRPr="002A4C07">
        <w:rPr>
          <w:rFonts w:ascii="Times New Roman" w:eastAsia="Times New Roman" w:hAnsi="Times New Roman" w:cs="Times New Roman"/>
          <w:sz w:val="28"/>
          <w:szCs w:val="28"/>
          <w:lang w:eastAsia="ru-RU"/>
        </w:rPr>
        <w:t>Среднесрочный прогноз инвестиционных поступлений сформирован с учетом планов строительного комплекса за счет средств областной программы «Сотрудничество», государственной программы Ханты-</w:t>
      </w:r>
      <w:r w:rsidR="001E6DC4" w:rsidRPr="002A4C07">
        <w:rPr>
          <w:rFonts w:ascii="Times New Roman" w:eastAsia="Times New Roman" w:hAnsi="Times New Roman" w:cs="Times New Roman"/>
          <w:sz w:val="28"/>
          <w:szCs w:val="28"/>
          <w:lang w:eastAsia="ru-RU"/>
        </w:rPr>
        <w:t>Мансийского автономного</w:t>
      </w:r>
      <w:r w:rsidRPr="002A4C07">
        <w:rPr>
          <w:rFonts w:ascii="Times New Roman" w:eastAsia="Times New Roman" w:hAnsi="Times New Roman" w:cs="Times New Roman"/>
          <w:sz w:val="28"/>
          <w:szCs w:val="28"/>
          <w:lang w:eastAsia="ru-RU"/>
        </w:rPr>
        <w:t xml:space="preserve"> округа – Югры: «Адресная инвестиционная программа Ханты-Мансийского автономного округа – Югры на 2020 год и на плановый период 2021 – 2022 годов», а </w:t>
      </w:r>
      <w:r w:rsidR="001E6DC4" w:rsidRPr="002A4C07">
        <w:rPr>
          <w:rFonts w:ascii="Times New Roman" w:eastAsia="Times New Roman" w:hAnsi="Times New Roman" w:cs="Times New Roman"/>
          <w:sz w:val="28"/>
          <w:szCs w:val="28"/>
          <w:lang w:eastAsia="ru-RU"/>
        </w:rPr>
        <w:t>также</w:t>
      </w:r>
      <w:r w:rsidRPr="002A4C07">
        <w:rPr>
          <w:rFonts w:ascii="Times New Roman" w:eastAsia="Times New Roman" w:hAnsi="Times New Roman" w:cs="Times New Roman"/>
          <w:sz w:val="28"/>
          <w:szCs w:val="28"/>
          <w:lang w:eastAsia="ru-RU"/>
        </w:rPr>
        <w:t xml:space="preserve"> планов </w:t>
      </w:r>
      <w:r w:rsidRPr="002A4C07">
        <w:rPr>
          <w:rFonts w:ascii="Times New Roman" w:hAnsi="Times New Roman" w:cs="Times New Roman"/>
          <w:color w:val="000000"/>
          <w:sz w:val="28"/>
          <w:szCs w:val="28"/>
        </w:rPr>
        <w:t>реализация проектов</w:t>
      </w:r>
      <w:r w:rsidRPr="002A4C07">
        <w:rPr>
          <w:rFonts w:ascii="Times New Roman" w:eastAsia="Times New Roman" w:hAnsi="Times New Roman" w:cs="Times New Roman"/>
          <w:sz w:val="28"/>
          <w:szCs w:val="28"/>
          <w:lang w:eastAsia="ru-RU"/>
        </w:rPr>
        <w:t xml:space="preserve"> за счет внебюджетных источников – денежных средств предприятий</w:t>
      </w:r>
      <w:r w:rsidRPr="002A4C07">
        <w:rPr>
          <w:rFonts w:ascii="Times New Roman" w:hAnsi="Times New Roman" w:cs="Times New Roman"/>
          <w:color w:val="000000"/>
          <w:sz w:val="28"/>
          <w:szCs w:val="28"/>
        </w:rPr>
        <w:t>, в том числе:</w:t>
      </w:r>
    </w:p>
    <w:p w:rsidR="003E5D38" w:rsidRPr="002A4C07" w:rsidRDefault="003E5D38" w:rsidP="003E5D38">
      <w:pPr>
        <w:spacing w:after="0" w:line="240" w:lineRule="auto"/>
        <w:ind w:firstLine="709"/>
        <w:jc w:val="both"/>
        <w:rPr>
          <w:rFonts w:ascii="Times New Roman" w:hAnsi="Times New Roman" w:cs="Times New Roman"/>
          <w:color w:val="000000"/>
          <w:sz w:val="28"/>
          <w:szCs w:val="28"/>
        </w:rPr>
      </w:pPr>
      <w:r w:rsidRPr="002A4C07">
        <w:rPr>
          <w:rFonts w:ascii="Times New Roman" w:hAnsi="Times New Roman" w:cs="Times New Roman"/>
          <w:color w:val="000000"/>
          <w:sz w:val="28"/>
          <w:szCs w:val="28"/>
        </w:rPr>
        <w:t xml:space="preserve">-для развития транспортной инфраструктуры Березовского района будет продолжена работа по дорожному строительству (подготовка к строительству) </w:t>
      </w:r>
      <w:r w:rsidRPr="002A4C07">
        <w:rPr>
          <w:rFonts w:ascii="Times New Roman" w:eastAsia="Times New Roman" w:hAnsi="Times New Roman" w:cs="Times New Roman"/>
          <w:sz w:val="28"/>
          <w:szCs w:val="28"/>
          <w:lang w:eastAsia="ru-RU"/>
        </w:rPr>
        <w:t xml:space="preserve">автомобильной дороги пгт. </w:t>
      </w:r>
      <w:proofErr w:type="spellStart"/>
      <w:r w:rsidRPr="002A4C07">
        <w:rPr>
          <w:rFonts w:ascii="Times New Roman" w:eastAsia="Times New Roman" w:hAnsi="Times New Roman" w:cs="Times New Roman"/>
          <w:sz w:val="28"/>
          <w:szCs w:val="28"/>
          <w:lang w:eastAsia="ru-RU"/>
        </w:rPr>
        <w:t>Приобъе</w:t>
      </w:r>
      <w:proofErr w:type="spellEnd"/>
      <w:r w:rsidRPr="002A4C07">
        <w:rPr>
          <w:rFonts w:ascii="Times New Roman" w:eastAsia="Times New Roman" w:hAnsi="Times New Roman" w:cs="Times New Roman"/>
          <w:sz w:val="28"/>
          <w:szCs w:val="28"/>
          <w:lang w:eastAsia="ru-RU"/>
        </w:rPr>
        <w:t xml:space="preserve"> – пгт. Игрим.</w:t>
      </w:r>
    </w:p>
    <w:p w:rsidR="00330B01" w:rsidRPr="002A4C07" w:rsidRDefault="003E5D38" w:rsidP="003E5D38">
      <w:pPr>
        <w:widowControl w:val="0"/>
        <w:tabs>
          <w:tab w:val="right" w:pos="9355"/>
        </w:tabs>
        <w:autoSpaceDE w:val="0"/>
        <w:autoSpaceDN w:val="0"/>
        <w:adjustRightInd w:val="0"/>
        <w:spacing w:after="60" w:line="259" w:lineRule="auto"/>
        <w:jc w:val="both"/>
        <w:rPr>
          <w:rFonts w:ascii="Times New Roman" w:eastAsia="Times New Roman" w:hAnsi="Times New Roman" w:cs="Times New Roman"/>
          <w:sz w:val="28"/>
          <w:szCs w:val="28"/>
          <w:lang w:eastAsia="ru-RU"/>
        </w:rPr>
      </w:pPr>
      <w:r w:rsidRPr="002A4C07">
        <w:rPr>
          <w:rFonts w:ascii="Times New Roman" w:eastAsia="Times New Roman" w:hAnsi="Times New Roman" w:cs="Times New Roman"/>
          <w:sz w:val="28"/>
          <w:szCs w:val="28"/>
          <w:lang w:eastAsia="ru-RU"/>
        </w:rPr>
        <w:t xml:space="preserve">   </w:t>
      </w:r>
      <w:r w:rsidR="002E2274" w:rsidRPr="002A4C07">
        <w:rPr>
          <w:rFonts w:ascii="Times New Roman" w:eastAsia="Times New Roman" w:hAnsi="Times New Roman" w:cs="Times New Roman"/>
          <w:sz w:val="28"/>
          <w:szCs w:val="28"/>
          <w:lang w:eastAsia="ru-RU"/>
        </w:rPr>
        <w:t xml:space="preserve">     </w:t>
      </w:r>
      <w:r w:rsidRPr="002A4C07">
        <w:rPr>
          <w:rFonts w:ascii="Times New Roman" w:eastAsia="Times New Roman" w:hAnsi="Times New Roman" w:cs="Times New Roman"/>
          <w:sz w:val="28"/>
          <w:szCs w:val="28"/>
          <w:lang w:eastAsia="ru-RU"/>
        </w:rPr>
        <w:t>Транспортные проекты являются платформой, вокруг которой будет развиваться экономика всего района.</w:t>
      </w:r>
    </w:p>
    <w:p w:rsidR="004B7BEF" w:rsidRPr="003F790E" w:rsidRDefault="004B7BEF" w:rsidP="000A013C">
      <w:pPr>
        <w:pStyle w:val="a5"/>
        <w:ind w:firstLine="567"/>
        <w:jc w:val="center"/>
        <w:rPr>
          <w:rFonts w:ascii="Times New Roman" w:hAnsi="Times New Roman"/>
          <w:b/>
          <w:iCs/>
          <w:sz w:val="28"/>
          <w:szCs w:val="28"/>
        </w:rPr>
      </w:pPr>
      <w:r w:rsidRPr="003F790E">
        <w:rPr>
          <w:rFonts w:ascii="Times New Roman" w:hAnsi="Times New Roman"/>
          <w:b/>
          <w:iCs/>
          <w:sz w:val="28"/>
          <w:szCs w:val="28"/>
        </w:rPr>
        <w:t>8.Бюджет городского поселения Игрим</w:t>
      </w:r>
    </w:p>
    <w:p w:rsidR="001E6DC4" w:rsidRPr="00893326" w:rsidRDefault="001E6DC4" w:rsidP="000A013C">
      <w:pPr>
        <w:pStyle w:val="a5"/>
        <w:ind w:firstLine="567"/>
        <w:jc w:val="center"/>
        <w:rPr>
          <w:rFonts w:ascii="Times New Roman" w:hAnsi="Times New Roman"/>
          <w:b/>
          <w:iCs/>
          <w:sz w:val="28"/>
          <w:szCs w:val="28"/>
          <w:highlight w:val="yellow"/>
        </w:rPr>
      </w:pPr>
    </w:p>
    <w:p w:rsidR="00330B01" w:rsidRPr="00A228C8" w:rsidRDefault="00CE4469" w:rsidP="00330B0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30B01" w:rsidRPr="00A228C8">
        <w:rPr>
          <w:rFonts w:ascii="Times New Roman" w:hAnsi="Times New Roman" w:cs="Times New Roman"/>
          <w:sz w:val="28"/>
          <w:szCs w:val="28"/>
        </w:rPr>
        <w:t>В основу прогноза бюджета городского поселения Игрим на 202</w:t>
      </w:r>
      <w:r w:rsidR="00ED608E" w:rsidRPr="00A228C8">
        <w:rPr>
          <w:rFonts w:ascii="Times New Roman" w:hAnsi="Times New Roman" w:cs="Times New Roman"/>
          <w:sz w:val="28"/>
          <w:szCs w:val="28"/>
        </w:rPr>
        <w:t>1</w:t>
      </w:r>
      <w:r w:rsidR="00330B01" w:rsidRPr="00A228C8">
        <w:rPr>
          <w:rFonts w:ascii="Times New Roman" w:hAnsi="Times New Roman" w:cs="Times New Roman"/>
          <w:sz w:val="28"/>
          <w:szCs w:val="28"/>
        </w:rPr>
        <w:t xml:space="preserve"> год, и прогнозный период на 202</w:t>
      </w:r>
      <w:r w:rsidR="00ED608E" w:rsidRPr="00A228C8">
        <w:rPr>
          <w:rFonts w:ascii="Times New Roman" w:hAnsi="Times New Roman" w:cs="Times New Roman"/>
          <w:sz w:val="28"/>
          <w:szCs w:val="28"/>
        </w:rPr>
        <w:t>2</w:t>
      </w:r>
      <w:r w:rsidR="00330B01" w:rsidRPr="00A228C8">
        <w:rPr>
          <w:rFonts w:ascii="Times New Roman" w:hAnsi="Times New Roman" w:cs="Times New Roman"/>
          <w:sz w:val="28"/>
          <w:szCs w:val="28"/>
        </w:rPr>
        <w:t xml:space="preserve"> – 202</w:t>
      </w:r>
      <w:r w:rsidR="00A228C8" w:rsidRPr="00A228C8">
        <w:rPr>
          <w:rFonts w:ascii="Times New Roman" w:hAnsi="Times New Roman" w:cs="Times New Roman"/>
          <w:sz w:val="28"/>
          <w:szCs w:val="28"/>
        </w:rPr>
        <w:t>4</w:t>
      </w:r>
      <w:r w:rsidR="00330B01" w:rsidRPr="00A228C8">
        <w:rPr>
          <w:rFonts w:ascii="Times New Roman" w:hAnsi="Times New Roman" w:cs="Times New Roman"/>
          <w:sz w:val="28"/>
          <w:szCs w:val="28"/>
        </w:rPr>
        <w:t xml:space="preserve"> годы заложены основные показатели базового варианта прогноза социально-экономического развития на очередной финансовый год и плановый период.</w:t>
      </w:r>
    </w:p>
    <w:p w:rsidR="00330B01" w:rsidRPr="00A228C8" w:rsidRDefault="00330B01" w:rsidP="00330B01">
      <w:pPr>
        <w:spacing w:after="0" w:line="240" w:lineRule="auto"/>
        <w:jc w:val="both"/>
        <w:rPr>
          <w:rFonts w:ascii="Times New Roman" w:hAnsi="Times New Roman" w:cs="Times New Roman"/>
          <w:sz w:val="28"/>
          <w:szCs w:val="28"/>
        </w:rPr>
      </w:pPr>
      <w:r w:rsidRPr="00A228C8">
        <w:rPr>
          <w:rFonts w:ascii="Times New Roman" w:hAnsi="Times New Roman" w:cs="Times New Roman"/>
          <w:sz w:val="28"/>
          <w:szCs w:val="28"/>
        </w:rPr>
        <w:t xml:space="preserve">  </w:t>
      </w:r>
      <w:r w:rsidR="00CE4469">
        <w:rPr>
          <w:rFonts w:ascii="Times New Roman" w:hAnsi="Times New Roman" w:cs="Times New Roman"/>
          <w:sz w:val="28"/>
          <w:szCs w:val="28"/>
        </w:rPr>
        <w:t xml:space="preserve">   </w:t>
      </w:r>
      <w:bookmarkStart w:id="9" w:name="_GoBack"/>
      <w:bookmarkEnd w:id="9"/>
      <w:r w:rsidRPr="00A228C8">
        <w:rPr>
          <w:rFonts w:ascii="Times New Roman" w:hAnsi="Times New Roman" w:cs="Times New Roman"/>
          <w:sz w:val="28"/>
          <w:szCs w:val="28"/>
        </w:rPr>
        <w:t xml:space="preserve">  Бюджетная политика поселения в очередном трехлетнем периоде будет ориентирована на адаптацию бюджета и бюджетного процесса к сложившимся макроэкономическим условиям с целью поддержания стабильности и устойчивости бюджетной системы поселения, обеспечение сбалансированности бюджета с учетом эффективного управления, имеющимися ресурсами в соответствии с действующим законодательством, основными направлениями налоговой и бюджетной политики Российской Федерации, а также законодательством Ханты-Мансийского автономного округа – Югры, муниципальными правовыми актами.</w:t>
      </w:r>
    </w:p>
    <w:p w:rsidR="00330B01" w:rsidRPr="00A228C8" w:rsidRDefault="00330B01" w:rsidP="00330B01">
      <w:pPr>
        <w:autoSpaceDE w:val="0"/>
        <w:autoSpaceDN w:val="0"/>
        <w:adjustRightInd w:val="0"/>
        <w:spacing w:after="0" w:line="240" w:lineRule="auto"/>
        <w:jc w:val="both"/>
        <w:rPr>
          <w:rFonts w:ascii="Times New Roman" w:hAnsi="Times New Roman" w:cs="Times New Roman"/>
          <w:sz w:val="28"/>
          <w:szCs w:val="28"/>
        </w:rPr>
      </w:pPr>
      <w:r w:rsidRPr="00A228C8">
        <w:rPr>
          <w:rFonts w:ascii="Times New Roman" w:hAnsi="Times New Roman" w:cs="Times New Roman"/>
          <w:sz w:val="28"/>
          <w:szCs w:val="28"/>
        </w:rPr>
        <w:t xml:space="preserve">    Прогнозирование доходной части бюджета муниципального образования базировалось на максимальном приближении к реальной ситуации в экономике, на анализе налоговых, неналоговых и безвозмездных поступлений.</w:t>
      </w:r>
    </w:p>
    <w:p w:rsidR="00330B01" w:rsidRPr="00A228C8" w:rsidRDefault="00330B01" w:rsidP="00330B01">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A228C8">
        <w:rPr>
          <w:rFonts w:ascii="Times New Roman" w:hAnsi="Times New Roman" w:cs="Times New Roman"/>
          <w:sz w:val="28"/>
          <w:szCs w:val="28"/>
        </w:rPr>
        <w:t>В 20</w:t>
      </w:r>
      <w:r w:rsidR="00A228C8" w:rsidRPr="00A228C8">
        <w:rPr>
          <w:rFonts w:ascii="Times New Roman" w:hAnsi="Times New Roman" w:cs="Times New Roman"/>
          <w:sz w:val="28"/>
          <w:szCs w:val="28"/>
        </w:rPr>
        <w:t>20</w:t>
      </w:r>
      <w:r w:rsidRPr="00A228C8">
        <w:rPr>
          <w:rFonts w:ascii="Times New Roman" w:hAnsi="Times New Roman" w:cs="Times New Roman"/>
          <w:sz w:val="28"/>
          <w:szCs w:val="28"/>
        </w:rPr>
        <w:t xml:space="preserve"> году в бюджет поселения поступили доходы в сумме </w:t>
      </w:r>
      <w:r w:rsidR="00A228C8" w:rsidRPr="00A228C8">
        <w:rPr>
          <w:rFonts w:ascii="Times New Roman" w:hAnsi="Times New Roman" w:cs="Times New Roman"/>
          <w:bCs/>
          <w:color w:val="000000"/>
          <w:sz w:val="28"/>
          <w:szCs w:val="28"/>
        </w:rPr>
        <w:t>193,266</w:t>
      </w:r>
      <w:r w:rsidRPr="00A228C8">
        <w:rPr>
          <w:rFonts w:ascii="Times New Roman" w:hAnsi="Times New Roman" w:cs="Times New Roman"/>
          <w:bCs/>
          <w:color w:val="000000"/>
          <w:sz w:val="28"/>
          <w:szCs w:val="28"/>
        </w:rPr>
        <w:t xml:space="preserve"> </w:t>
      </w:r>
      <w:r w:rsidR="00ED608E" w:rsidRPr="00A228C8">
        <w:rPr>
          <w:rFonts w:ascii="Times New Roman" w:hAnsi="Times New Roman" w:cs="Times New Roman"/>
          <w:bCs/>
          <w:color w:val="000000"/>
          <w:sz w:val="28"/>
          <w:szCs w:val="28"/>
        </w:rPr>
        <w:t>млн</w:t>
      </w:r>
      <w:r w:rsidRPr="00A228C8">
        <w:rPr>
          <w:rFonts w:ascii="Times New Roman" w:hAnsi="Times New Roman" w:cs="Times New Roman"/>
          <w:sz w:val="28"/>
          <w:szCs w:val="28"/>
        </w:rPr>
        <w:t>.рублей, по сравнению с преды</w:t>
      </w:r>
      <w:r w:rsidR="00ED608E" w:rsidRPr="00A228C8">
        <w:rPr>
          <w:rFonts w:ascii="Times New Roman" w:hAnsi="Times New Roman" w:cs="Times New Roman"/>
          <w:sz w:val="28"/>
          <w:szCs w:val="28"/>
        </w:rPr>
        <w:t xml:space="preserve">дущим финансовым периодом </w:t>
      </w:r>
      <w:proofErr w:type="gramStart"/>
      <w:r w:rsidR="00ED608E" w:rsidRPr="00A228C8">
        <w:rPr>
          <w:rFonts w:ascii="Times New Roman" w:hAnsi="Times New Roman" w:cs="Times New Roman"/>
          <w:sz w:val="28"/>
          <w:szCs w:val="28"/>
        </w:rPr>
        <w:t>доходная  часть</w:t>
      </w:r>
      <w:proofErr w:type="gramEnd"/>
      <w:r w:rsidRPr="00A228C8">
        <w:rPr>
          <w:rFonts w:ascii="Times New Roman" w:hAnsi="Times New Roman" w:cs="Times New Roman"/>
          <w:sz w:val="28"/>
          <w:szCs w:val="28"/>
        </w:rPr>
        <w:t xml:space="preserve"> бюджета увеличились на </w:t>
      </w:r>
      <w:r w:rsidR="00A228C8" w:rsidRPr="00A228C8">
        <w:rPr>
          <w:rFonts w:ascii="Times New Roman" w:hAnsi="Times New Roman" w:cs="Times New Roman"/>
          <w:sz w:val="28"/>
          <w:szCs w:val="28"/>
        </w:rPr>
        <w:t>42,6</w:t>
      </w:r>
      <w:r w:rsidRPr="00A228C8">
        <w:rPr>
          <w:rFonts w:ascii="Times New Roman" w:hAnsi="Times New Roman" w:cs="Times New Roman"/>
          <w:sz w:val="28"/>
          <w:szCs w:val="28"/>
        </w:rPr>
        <w:t xml:space="preserve">% за счет роста безвозмездных поступлений. </w:t>
      </w:r>
    </w:p>
    <w:p w:rsidR="00330B01" w:rsidRPr="00A228C8" w:rsidRDefault="00330B01" w:rsidP="00330B01">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A228C8">
        <w:rPr>
          <w:rFonts w:ascii="Times New Roman" w:hAnsi="Times New Roman" w:cs="Times New Roman"/>
          <w:sz w:val="28"/>
          <w:szCs w:val="28"/>
        </w:rPr>
        <w:t>Параметры доходов бюджета городского поселения Игрим на прогнозный период по базовому варианту планируется в следующих объемах: 202</w:t>
      </w:r>
      <w:r w:rsidR="00A228C8" w:rsidRPr="00A228C8">
        <w:rPr>
          <w:rFonts w:ascii="Times New Roman" w:hAnsi="Times New Roman" w:cs="Times New Roman"/>
          <w:sz w:val="28"/>
          <w:szCs w:val="28"/>
        </w:rPr>
        <w:t>1</w:t>
      </w:r>
      <w:r w:rsidRPr="00A228C8">
        <w:rPr>
          <w:rFonts w:ascii="Times New Roman" w:hAnsi="Times New Roman" w:cs="Times New Roman"/>
          <w:sz w:val="28"/>
          <w:szCs w:val="28"/>
        </w:rPr>
        <w:t xml:space="preserve"> год – </w:t>
      </w:r>
      <w:r w:rsidR="00ED608E" w:rsidRPr="00A228C8">
        <w:rPr>
          <w:rFonts w:ascii="Times New Roman" w:hAnsi="Times New Roman" w:cs="Times New Roman"/>
          <w:sz w:val="28"/>
          <w:szCs w:val="28"/>
        </w:rPr>
        <w:t>129,362</w:t>
      </w:r>
      <w:r w:rsidRPr="00A228C8">
        <w:rPr>
          <w:rFonts w:ascii="Times New Roman" w:hAnsi="Times New Roman" w:cs="Times New Roman"/>
          <w:sz w:val="28"/>
          <w:szCs w:val="28"/>
        </w:rPr>
        <w:t xml:space="preserve"> </w:t>
      </w:r>
      <w:r w:rsidR="00ED608E" w:rsidRPr="00A228C8">
        <w:rPr>
          <w:rFonts w:ascii="Times New Roman" w:hAnsi="Times New Roman" w:cs="Times New Roman"/>
          <w:sz w:val="28"/>
          <w:szCs w:val="28"/>
        </w:rPr>
        <w:t>млн</w:t>
      </w:r>
      <w:r w:rsidRPr="00A228C8">
        <w:rPr>
          <w:rFonts w:ascii="Times New Roman" w:hAnsi="Times New Roman" w:cs="Times New Roman"/>
          <w:sz w:val="28"/>
          <w:szCs w:val="28"/>
        </w:rPr>
        <w:t>. рублей, 202</w:t>
      </w:r>
      <w:r w:rsidR="00A228C8" w:rsidRPr="00A228C8">
        <w:rPr>
          <w:rFonts w:ascii="Times New Roman" w:hAnsi="Times New Roman" w:cs="Times New Roman"/>
          <w:sz w:val="28"/>
          <w:szCs w:val="28"/>
        </w:rPr>
        <w:t>2</w:t>
      </w:r>
      <w:r w:rsidRPr="00A228C8">
        <w:rPr>
          <w:rFonts w:ascii="Times New Roman" w:hAnsi="Times New Roman" w:cs="Times New Roman"/>
          <w:sz w:val="28"/>
          <w:szCs w:val="28"/>
        </w:rPr>
        <w:t xml:space="preserve"> год – </w:t>
      </w:r>
      <w:r w:rsidR="00A228C8" w:rsidRPr="00A228C8">
        <w:rPr>
          <w:rFonts w:ascii="Times New Roman" w:hAnsi="Times New Roman" w:cs="Times New Roman"/>
          <w:sz w:val="28"/>
          <w:szCs w:val="28"/>
        </w:rPr>
        <w:t>116,895</w:t>
      </w:r>
      <w:r w:rsidRPr="00A228C8">
        <w:rPr>
          <w:rFonts w:ascii="Times New Roman" w:hAnsi="Times New Roman" w:cs="Times New Roman"/>
          <w:sz w:val="28"/>
          <w:szCs w:val="28"/>
        </w:rPr>
        <w:t xml:space="preserve"> </w:t>
      </w:r>
      <w:r w:rsidR="00ED608E" w:rsidRPr="00A228C8">
        <w:rPr>
          <w:rFonts w:ascii="Times New Roman" w:hAnsi="Times New Roman" w:cs="Times New Roman"/>
          <w:sz w:val="28"/>
          <w:szCs w:val="28"/>
        </w:rPr>
        <w:t>млн</w:t>
      </w:r>
      <w:r w:rsidRPr="00A228C8">
        <w:rPr>
          <w:rFonts w:ascii="Times New Roman" w:hAnsi="Times New Roman" w:cs="Times New Roman"/>
          <w:sz w:val="28"/>
          <w:szCs w:val="28"/>
        </w:rPr>
        <w:t>. рублей, 202</w:t>
      </w:r>
      <w:r w:rsidR="00A228C8" w:rsidRPr="00A228C8">
        <w:rPr>
          <w:rFonts w:ascii="Times New Roman" w:hAnsi="Times New Roman" w:cs="Times New Roman"/>
          <w:sz w:val="28"/>
          <w:szCs w:val="28"/>
        </w:rPr>
        <w:t>3</w:t>
      </w:r>
      <w:r w:rsidRPr="00A228C8">
        <w:rPr>
          <w:rFonts w:ascii="Times New Roman" w:hAnsi="Times New Roman" w:cs="Times New Roman"/>
          <w:sz w:val="28"/>
          <w:szCs w:val="28"/>
        </w:rPr>
        <w:t xml:space="preserve"> год – </w:t>
      </w:r>
      <w:r w:rsidR="00A228C8" w:rsidRPr="00A228C8">
        <w:rPr>
          <w:rFonts w:ascii="Times New Roman" w:hAnsi="Times New Roman" w:cs="Times New Roman"/>
          <w:sz w:val="28"/>
          <w:szCs w:val="28"/>
        </w:rPr>
        <w:t xml:space="preserve">120,406 </w:t>
      </w:r>
      <w:r w:rsidR="00ED608E" w:rsidRPr="00A228C8">
        <w:rPr>
          <w:rFonts w:ascii="Times New Roman" w:hAnsi="Times New Roman" w:cs="Times New Roman"/>
          <w:sz w:val="28"/>
          <w:szCs w:val="28"/>
        </w:rPr>
        <w:t>млн. рублей,202</w:t>
      </w:r>
      <w:r w:rsidR="00A228C8" w:rsidRPr="00A228C8">
        <w:rPr>
          <w:rFonts w:ascii="Times New Roman" w:hAnsi="Times New Roman" w:cs="Times New Roman"/>
          <w:sz w:val="28"/>
          <w:szCs w:val="28"/>
        </w:rPr>
        <w:t>4</w:t>
      </w:r>
      <w:r w:rsidR="00ED608E" w:rsidRPr="00A228C8">
        <w:rPr>
          <w:rFonts w:ascii="Times New Roman" w:hAnsi="Times New Roman" w:cs="Times New Roman"/>
          <w:sz w:val="28"/>
          <w:szCs w:val="28"/>
        </w:rPr>
        <w:t xml:space="preserve"> год- </w:t>
      </w:r>
      <w:r w:rsidR="00A228C8" w:rsidRPr="00A228C8">
        <w:rPr>
          <w:rFonts w:ascii="Times New Roman" w:hAnsi="Times New Roman" w:cs="Times New Roman"/>
          <w:sz w:val="28"/>
          <w:szCs w:val="28"/>
        </w:rPr>
        <w:t>120,406</w:t>
      </w:r>
      <w:r w:rsidR="00ED608E" w:rsidRPr="00A228C8">
        <w:rPr>
          <w:rFonts w:ascii="Times New Roman" w:hAnsi="Times New Roman" w:cs="Times New Roman"/>
          <w:sz w:val="28"/>
          <w:szCs w:val="28"/>
        </w:rPr>
        <w:t xml:space="preserve"> млн. рублей.</w:t>
      </w:r>
    </w:p>
    <w:p w:rsidR="00330B01" w:rsidRPr="009C0E7B" w:rsidRDefault="00330B01" w:rsidP="00330B01">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9C0E7B">
        <w:rPr>
          <w:rFonts w:ascii="Times New Roman" w:hAnsi="Times New Roman" w:cs="Times New Roman"/>
          <w:sz w:val="28"/>
          <w:szCs w:val="28"/>
        </w:rPr>
        <w:t>Налоговые и неналоговые доходы в 20</w:t>
      </w:r>
      <w:r w:rsidR="009C0E7B" w:rsidRPr="009C0E7B">
        <w:rPr>
          <w:rFonts w:ascii="Times New Roman" w:hAnsi="Times New Roman" w:cs="Times New Roman"/>
          <w:sz w:val="28"/>
          <w:szCs w:val="28"/>
        </w:rPr>
        <w:t>20</w:t>
      </w:r>
      <w:r w:rsidRPr="009C0E7B">
        <w:rPr>
          <w:rFonts w:ascii="Times New Roman" w:hAnsi="Times New Roman" w:cs="Times New Roman"/>
          <w:sz w:val="28"/>
          <w:szCs w:val="28"/>
        </w:rPr>
        <w:t xml:space="preserve"> году поступили в сумме </w:t>
      </w:r>
      <w:r w:rsidR="009C0E7B" w:rsidRPr="009C0E7B">
        <w:rPr>
          <w:rFonts w:ascii="Times New Roman" w:hAnsi="Times New Roman" w:cs="Times New Roman"/>
          <w:sz w:val="28"/>
          <w:szCs w:val="28"/>
        </w:rPr>
        <w:t>42,411</w:t>
      </w:r>
      <w:r w:rsidR="00ED608E" w:rsidRPr="009C0E7B">
        <w:rPr>
          <w:rFonts w:ascii="Times New Roman" w:hAnsi="Times New Roman" w:cs="Times New Roman"/>
          <w:sz w:val="28"/>
          <w:szCs w:val="28"/>
        </w:rPr>
        <w:t xml:space="preserve"> млн</w:t>
      </w:r>
      <w:r w:rsidRPr="009C0E7B">
        <w:rPr>
          <w:rFonts w:ascii="Times New Roman" w:hAnsi="Times New Roman" w:cs="Times New Roman"/>
          <w:sz w:val="28"/>
          <w:szCs w:val="28"/>
        </w:rPr>
        <w:t xml:space="preserve">. рублей, рост к уровню прошлого года составил </w:t>
      </w:r>
      <w:r w:rsidR="009C0E7B" w:rsidRPr="009C0E7B">
        <w:rPr>
          <w:rFonts w:ascii="Times New Roman" w:hAnsi="Times New Roman" w:cs="Times New Roman"/>
          <w:sz w:val="28"/>
          <w:szCs w:val="28"/>
        </w:rPr>
        <w:t>10,301</w:t>
      </w:r>
      <w:r w:rsidR="00ED608E" w:rsidRPr="009C0E7B">
        <w:rPr>
          <w:rFonts w:ascii="Times New Roman" w:hAnsi="Times New Roman" w:cs="Times New Roman"/>
          <w:sz w:val="28"/>
          <w:szCs w:val="28"/>
        </w:rPr>
        <w:t xml:space="preserve">  млн</w:t>
      </w:r>
      <w:r w:rsidRPr="009C0E7B">
        <w:rPr>
          <w:rFonts w:ascii="Times New Roman" w:hAnsi="Times New Roman" w:cs="Times New Roman"/>
          <w:sz w:val="28"/>
          <w:szCs w:val="28"/>
        </w:rPr>
        <w:t xml:space="preserve">. рублей или </w:t>
      </w:r>
      <w:r w:rsidR="009C0E7B" w:rsidRPr="009C0E7B">
        <w:rPr>
          <w:rFonts w:ascii="Times New Roman" w:hAnsi="Times New Roman" w:cs="Times New Roman"/>
          <w:sz w:val="28"/>
          <w:szCs w:val="28"/>
        </w:rPr>
        <w:t>32</w:t>
      </w:r>
      <w:r w:rsidRPr="009C0E7B">
        <w:rPr>
          <w:rFonts w:ascii="Times New Roman" w:hAnsi="Times New Roman" w:cs="Times New Roman"/>
          <w:sz w:val="28"/>
          <w:szCs w:val="28"/>
        </w:rPr>
        <w:t xml:space="preserve"> %.</w:t>
      </w:r>
    </w:p>
    <w:p w:rsidR="00330B01" w:rsidRPr="00946F0D" w:rsidRDefault="00330B01" w:rsidP="00330B01">
      <w:pPr>
        <w:spacing w:after="0" w:line="240" w:lineRule="auto"/>
        <w:ind w:firstLine="709"/>
        <w:jc w:val="both"/>
        <w:rPr>
          <w:rFonts w:ascii="Times New Roman" w:hAnsi="Times New Roman" w:cs="Times New Roman"/>
          <w:sz w:val="28"/>
          <w:szCs w:val="28"/>
        </w:rPr>
      </w:pPr>
      <w:r w:rsidRPr="00946F0D">
        <w:rPr>
          <w:rFonts w:ascii="Times New Roman" w:hAnsi="Times New Roman" w:cs="Times New Roman"/>
          <w:sz w:val="28"/>
          <w:szCs w:val="28"/>
        </w:rPr>
        <w:t>Поступление налоговых</w:t>
      </w:r>
      <w:r w:rsidR="009C0E7B" w:rsidRPr="00946F0D">
        <w:rPr>
          <w:rFonts w:ascii="Times New Roman" w:hAnsi="Times New Roman" w:cs="Times New Roman"/>
          <w:sz w:val="28"/>
          <w:szCs w:val="28"/>
        </w:rPr>
        <w:t xml:space="preserve"> и неналоговые </w:t>
      </w:r>
      <w:r w:rsidRPr="00946F0D">
        <w:rPr>
          <w:rFonts w:ascii="Times New Roman" w:hAnsi="Times New Roman" w:cs="Times New Roman"/>
          <w:sz w:val="28"/>
          <w:szCs w:val="28"/>
        </w:rPr>
        <w:t xml:space="preserve"> доходов бюджета поселения в 20</w:t>
      </w:r>
      <w:r w:rsidR="00ED608E" w:rsidRPr="00946F0D">
        <w:rPr>
          <w:rFonts w:ascii="Times New Roman" w:hAnsi="Times New Roman" w:cs="Times New Roman"/>
          <w:sz w:val="28"/>
          <w:szCs w:val="28"/>
        </w:rPr>
        <w:t>2</w:t>
      </w:r>
      <w:r w:rsidR="009C0E7B" w:rsidRPr="00946F0D">
        <w:rPr>
          <w:rFonts w:ascii="Times New Roman" w:hAnsi="Times New Roman" w:cs="Times New Roman"/>
          <w:sz w:val="28"/>
          <w:szCs w:val="28"/>
        </w:rPr>
        <w:t>1</w:t>
      </w:r>
      <w:r w:rsidR="00ED608E" w:rsidRPr="00946F0D">
        <w:rPr>
          <w:rFonts w:ascii="Times New Roman" w:hAnsi="Times New Roman" w:cs="Times New Roman"/>
          <w:sz w:val="28"/>
          <w:szCs w:val="28"/>
        </w:rPr>
        <w:t xml:space="preserve"> </w:t>
      </w:r>
      <w:r w:rsidRPr="00946F0D">
        <w:rPr>
          <w:rFonts w:ascii="Times New Roman" w:hAnsi="Times New Roman" w:cs="Times New Roman"/>
          <w:sz w:val="28"/>
          <w:szCs w:val="28"/>
        </w:rPr>
        <w:t xml:space="preserve">году ожидается в сумме </w:t>
      </w:r>
      <w:r w:rsidR="009C0E7B" w:rsidRPr="00946F0D">
        <w:rPr>
          <w:rFonts w:ascii="Times New Roman" w:hAnsi="Times New Roman" w:cs="Times New Roman"/>
          <w:sz w:val="28"/>
          <w:szCs w:val="28"/>
        </w:rPr>
        <w:t>41,411</w:t>
      </w:r>
      <w:r w:rsidR="00ED608E" w:rsidRPr="00946F0D">
        <w:rPr>
          <w:rFonts w:ascii="Times New Roman" w:hAnsi="Times New Roman" w:cs="Times New Roman"/>
          <w:sz w:val="28"/>
          <w:szCs w:val="28"/>
        </w:rPr>
        <w:t xml:space="preserve"> млн.</w:t>
      </w:r>
      <w:r w:rsidRPr="00946F0D">
        <w:rPr>
          <w:rFonts w:ascii="Times New Roman" w:hAnsi="Times New Roman" w:cs="Times New Roman"/>
          <w:sz w:val="28"/>
          <w:szCs w:val="28"/>
        </w:rPr>
        <w:t xml:space="preserve"> рублей, на прогнозный период запланированы увеличение до </w:t>
      </w:r>
      <w:r w:rsidR="009C0E7B" w:rsidRPr="00946F0D">
        <w:rPr>
          <w:rFonts w:ascii="Times New Roman" w:hAnsi="Times New Roman" w:cs="Times New Roman"/>
          <w:sz w:val="28"/>
          <w:szCs w:val="28"/>
        </w:rPr>
        <w:t>42,580</w:t>
      </w:r>
      <w:r w:rsidR="00ED608E" w:rsidRPr="00946F0D">
        <w:rPr>
          <w:rFonts w:ascii="Times New Roman" w:hAnsi="Times New Roman" w:cs="Times New Roman"/>
          <w:sz w:val="28"/>
          <w:szCs w:val="28"/>
        </w:rPr>
        <w:t xml:space="preserve"> млн. рублей к 20</w:t>
      </w:r>
      <w:r w:rsidR="009C0E7B" w:rsidRPr="00946F0D">
        <w:rPr>
          <w:rFonts w:ascii="Times New Roman" w:hAnsi="Times New Roman" w:cs="Times New Roman"/>
          <w:sz w:val="28"/>
          <w:szCs w:val="28"/>
        </w:rPr>
        <w:t>24</w:t>
      </w:r>
      <w:r w:rsidRPr="00946F0D">
        <w:rPr>
          <w:rFonts w:ascii="Times New Roman" w:hAnsi="Times New Roman" w:cs="Times New Roman"/>
          <w:sz w:val="28"/>
          <w:szCs w:val="28"/>
        </w:rPr>
        <w:t xml:space="preserve"> году по базовому варианту.  </w:t>
      </w:r>
    </w:p>
    <w:p w:rsidR="00330B01" w:rsidRPr="00946F0D" w:rsidRDefault="00330B01" w:rsidP="00330B01">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946F0D">
        <w:rPr>
          <w:rFonts w:ascii="Times New Roman" w:hAnsi="Times New Roman" w:cs="Times New Roman"/>
          <w:sz w:val="28"/>
          <w:szCs w:val="28"/>
        </w:rPr>
        <w:t>Наибольший удельный вес в налоговых доходах бюджета поселения занимает нал</w:t>
      </w:r>
      <w:r w:rsidR="00ED608E" w:rsidRPr="00946F0D">
        <w:rPr>
          <w:rFonts w:ascii="Times New Roman" w:hAnsi="Times New Roman" w:cs="Times New Roman"/>
          <w:sz w:val="28"/>
          <w:szCs w:val="28"/>
        </w:rPr>
        <w:t>ог на доходы физических лиц (20</w:t>
      </w:r>
      <w:r w:rsidR="00946F0D" w:rsidRPr="00946F0D">
        <w:rPr>
          <w:rFonts w:ascii="Times New Roman" w:hAnsi="Times New Roman" w:cs="Times New Roman"/>
          <w:sz w:val="28"/>
          <w:szCs w:val="28"/>
        </w:rPr>
        <w:t>20</w:t>
      </w:r>
      <w:r w:rsidRPr="00946F0D">
        <w:rPr>
          <w:rFonts w:ascii="Times New Roman" w:hAnsi="Times New Roman" w:cs="Times New Roman"/>
          <w:sz w:val="28"/>
          <w:szCs w:val="28"/>
        </w:rPr>
        <w:t xml:space="preserve"> год – </w:t>
      </w:r>
      <w:r w:rsidR="00946F0D" w:rsidRPr="00946F0D">
        <w:rPr>
          <w:rFonts w:ascii="Times New Roman" w:hAnsi="Times New Roman" w:cs="Times New Roman"/>
          <w:sz w:val="28"/>
          <w:szCs w:val="28"/>
        </w:rPr>
        <w:t>53,07</w:t>
      </w:r>
      <w:r w:rsidRPr="00946F0D">
        <w:rPr>
          <w:rFonts w:ascii="Times New Roman" w:hAnsi="Times New Roman" w:cs="Times New Roman"/>
          <w:sz w:val="28"/>
          <w:szCs w:val="28"/>
        </w:rPr>
        <w:t xml:space="preserve"> %). О</w:t>
      </w:r>
      <w:r w:rsidRPr="00946F0D">
        <w:rPr>
          <w:rFonts w:ascii="Times New Roman" w:hAnsi="Times New Roman" w:cs="Times New Roman"/>
          <w:spacing w:val="2"/>
          <w:sz w:val="28"/>
          <w:szCs w:val="28"/>
        </w:rPr>
        <w:t>жидаема</w:t>
      </w:r>
      <w:r w:rsidR="00D314F3" w:rsidRPr="00946F0D">
        <w:rPr>
          <w:rFonts w:ascii="Times New Roman" w:hAnsi="Times New Roman" w:cs="Times New Roman"/>
          <w:spacing w:val="2"/>
          <w:sz w:val="28"/>
          <w:szCs w:val="28"/>
        </w:rPr>
        <w:t>я оценка поступления НДФЛ в 202</w:t>
      </w:r>
      <w:r w:rsidR="00946F0D" w:rsidRPr="00946F0D">
        <w:rPr>
          <w:rFonts w:ascii="Times New Roman" w:hAnsi="Times New Roman" w:cs="Times New Roman"/>
          <w:spacing w:val="2"/>
          <w:sz w:val="28"/>
          <w:szCs w:val="28"/>
        </w:rPr>
        <w:t>1</w:t>
      </w:r>
      <w:r w:rsidRPr="00946F0D">
        <w:rPr>
          <w:rFonts w:ascii="Times New Roman" w:hAnsi="Times New Roman" w:cs="Times New Roman"/>
          <w:spacing w:val="2"/>
          <w:sz w:val="28"/>
          <w:szCs w:val="28"/>
        </w:rPr>
        <w:t xml:space="preserve"> году запланирована в размере </w:t>
      </w:r>
      <w:r w:rsidR="00946F0D" w:rsidRPr="00946F0D">
        <w:rPr>
          <w:rFonts w:ascii="Times New Roman" w:hAnsi="Times New Roman" w:cs="Times New Roman"/>
          <w:sz w:val="28"/>
          <w:szCs w:val="28"/>
        </w:rPr>
        <w:t>17,100</w:t>
      </w:r>
      <w:r w:rsidR="00D314F3" w:rsidRPr="00946F0D">
        <w:rPr>
          <w:rFonts w:ascii="Times New Roman" w:hAnsi="Times New Roman" w:cs="Times New Roman"/>
          <w:sz w:val="28"/>
          <w:szCs w:val="28"/>
        </w:rPr>
        <w:t xml:space="preserve">  млн. рублей. В среднесрочном   прогнозируемом периоде до 202</w:t>
      </w:r>
      <w:r w:rsidR="00946F0D" w:rsidRPr="00946F0D">
        <w:rPr>
          <w:rFonts w:ascii="Times New Roman" w:hAnsi="Times New Roman" w:cs="Times New Roman"/>
          <w:sz w:val="28"/>
          <w:szCs w:val="28"/>
        </w:rPr>
        <w:t>4</w:t>
      </w:r>
      <w:r w:rsidR="00D314F3" w:rsidRPr="00946F0D">
        <w:rPr>
          <w:rFonts w:ascii="Times New Roman" w:hAnsi="Times New Roman" w:cs="Times New Roman"/>
          <w:sz w:val="28"/>
          <w:szCs w:val="28"/>
        </w:rPr>
        <w:t xml:space="preserve"> года поступления от налога доходы физических лиц  составят  в пределах</w:t>
      </w:r>
      <w:r w:rsidR="00946F0D" w:rsidRPr="00946F0D">
        <w:rPr>
          <w:rFonts w:ascii="Times New Roman" w:hAnsi="Times New Roman" w:cs="Times New Roman"/>
          <w:sz w:val="28"/>
          <w:szCs w:val="28"/>
        </w:rPr>
        <w:t xml:space="preserve"> 17,440</w:t>
      </w:r>
      <w:r w:rsidR="00D314F3" w:rsidRPr="00946F0D">
        <w:rPr>
          <w:rFonts w:ascii="Times New Roman" w:hAnsi="Times New Roman" w:cs="Times New Roman"/>
          <w:sz w:val="28"/>
          <w:szCs w:val="28"/>
        </w:rPr>
        <w:t xml:space="preserve"> млн. рублей по базовому сценарию.</w:t>
      </w:r>
    </w:p>
    <w:p w:rsidR="00337158" w:rsidRPr="0011288B" w:rsidRDefault="00337158" w:rsidP="00337158">
      <w:pPr>
        <w:spacing w:after="0" w:line="240" w:lineRule="auto"/>
        <w:ind w:firstLine="560"/>
        <w:jc w:val="both"/>
        <w:rPr>
          <w:rFonts w:ascii="Times New Roman" w:hAnsi="Times New Roman"/>
          <w:sz w:val="28"/>
          <w:szCs w:val="28"/>
        </w:rPr>
      </w:pPr>
      <w:r w:rsidRPr="0011288B">
        <w:rPr>
          <w:rFonts w:ascii="Times New Roman" w:hAnsi="Times New Roman"/>
          <w:sz w:val="28"/>
          <w:szCs w:val="28"/>
        </w:rPr>
        <w:t>Исполнение бюджета по налогам на доходы физических лиц по итогам года не исполнено в плановом объеме в связи с общей экономической ситуацией в поселении, что в первую очередь отражается на собираемости налогов в частности – налог на доходы физических лиц. Вместе с тем, в течении 20</w:t>
      </w:r>
      <w:r w:rsidR="00946F0D" w:rsidRPr="0011288B">
        <w:rPr>
          <w:rFonts w:ascii="Times New Roman" w:hAnsi="Times New Roman"/>
          <w:sz w:val="28"/>
          <w:szCs w:val="28"/>
        </w:rPr>
        <w:t>20</w:t>
      </w:r>
      <w:r w:rsidRPr="0011288B">
        <w:rPr>
          <w:rFonts w:ascii="Times New Roman" w:hAnsi="Times New Roman"/>
          <w:sz w:val="28"/>
          <w:szCs w:val="28"/>
        </w:rPr>
        <w:t xml:space="preserve"> года проводилась работа совместно с ИФНС № 8 по ХМАО-Югре по выявлению имущественных объектов, не состоящих на кадастровом учете, с целю постановки на учет и дальнейшего налогообложения. Проводилась информационная работа с населением о необходимости и сроках оплаты налога на имущество физических лиц, земельного налога.</w:t>
      </w:r>
    </w:p>
    <w:p w:rsidR="00337158" w:rsidRPr="0011288B" w:rsidRDefault="0011288B" w:rsidP="00337158">
      <w:pPr>
        <w:spacing w:after="0" w:line="240" w:lineRule="auto"/>
        <w:ind w:firstLine="560"/>
        <w:jc w:val="both"/>
        <w:rPr>
          <w:rFonts w:ascii="Times New Roman" w:hAnsi="Times New Roman"/>
          <w:sz w:val="28"/>
          <w:szCs w:val="28"/>
        </w:rPr>
      </w:pPr>
      <w:r w:rsidRPr="0011288B">
        <w:rPr>
          <w:rFonts w:ascii="Times New Roman" w:hAnsi="Times New Roman"/>
          <w:sz w:val="28"/>
          <w:szCs w:val="28"/>
        </w:rPr>
        <w:t>На конец года в бюджете  поселения  сложился профицит в сумме 1,737 млн</w:t>
      </w:r>
      <w:r w:rsidR="00337158" w:rsidRPr="0011288B">
        <w:rPr>
          <w:rFonts w:ascii="Times New Roman" w:hAnsi="Times New Roman"/>
          <w:sz w:val="28"/>
          <w:szCs w:val="28"/>
        </w:rPr>
        <w:t>.</w:t>
      </w:r>
      <w:r w:rsidRPr="0011288B">
        <w:rPr>
          <w:rFonts w:ascii="Times New Roman" w:hAnsi="Times New Roman"/>
          <w:sz w:val="28"/>
          <w:szCs w:val="28"/>
        </w:rPr>
        <w:t xml:space="preserve"> рублей. Профицит образовался из остатка не использованных средств дорожного фонда поселения и </w:t>
      </w:r>
      <w:r>
        <w:rPr>
          <w:rFonts w:ascii="Times New Roman" w:hAnsi="Times New Roman"/>
          <w:sz w:val="28"/>
          <w:szCs w:val="28"/>
        </w:rPr>
        <w:t xml:space="preserve"> поступления средств задолженно</w:t>
      </w:r>
      <w:r w:rsidRPr="0011288B">
        <w:rPr>
          <w:rFonts w:ascii="Times New Roman" w:hAnsi="Times New Roman"/>
          <w:sz w:val="28"/>
          <w:szCs w:val="28"/>
        </w:rPr>
        <w:t>сти покупателя за приобретенное муниципальное имуще</w:t>
      </w:r>
      <w:r>
        <w:rPr>
          <w:rFonts w:ascii="Times New Roman" w:hAnsi="Times New Roman"/>
          <w:sz w:val="28"/>
          <w:szCs w:val="28"/>
        </w:rPr>
        <w:t>ство по договору купли-продажи. Указанные средства поступили в бюджет после завершения финансового года.</w:t>
      </w:r>
    </w:p>
    <w:p w:rsidR="00330B01" w:rsidRPr="00606719" w:rsidRDefault="00330B01" w:rsidP="00330B01">
      <w:pPr>
        <w:spacing w:after="0" w:line="240" w:lineRule="auto"/>
        <w:ind w:firstLine="709"/>
        <w:jc w:val="both"/>
        <w:rPr>
          <w:rFonts w:ascii="Times New Roman" w:hAnsi="Times New Roman" w:cs="Times New Roman"/>
          <w:sz w:val="28"/>
          <w:szCs w:val="28"/>
        </w:rPr>
      </w:pPr>
      <w:r w:rsidRPr="00606719">
        <w:rPr>
          <w:rFonts w:ascii="Times New Roman" w:hAnsi="Times New Roman" w:cs="Times New Roman"/>
          <w:sz w:val="28"/>
          <w:szCs w:val="28"/>
        </w:rPr>
        <w:t>Как и прежде, высока зависимость бюджетного потенциала поселения от региональной и районной политики в сфере межбюджетных отношений.</w:t>
      </w:r>
    </w:p>
    <w:p w:rsidR="00330B01" w:rsidRPr="00606719" w:rsidRDefault="00330B01" w:rsidP="00330B01">
      <w:pPr>
        <w:spacing w:after="0" w:line="240" w:lineRule="auto"/>
        <w:ind w:firstLine="709"/>
        <w:jc w:val="both"/>
        <w:rPr>
          <w:rFonts w:ascii="Times New Roman" w:hAnsi="Times New Roman" w:cs="Times New Roman"/>
          <w:sz w:val="28"/>
          <w:szCs w:val="28"/>
        </w:rPr>
      </w:pPr>
      <w:r w:rsidRPr="00606719">
        <w:rPr>
          <w:rFonts w:ascii="Times New Roman" w:hAnsi="Times New Roman" w:cs="Times New Roman"/>
          <w:sz w:val="28"/>
          <w:szCs w:val="28"/>
        </w:rPr>
        <w:t xml:space="preserve">В структуре доходной части бюджета поселения </w:t>
      </w:r>
      <w:r w:rsidR="00D314F3" w:rsidRPr="00606719">
        <w:rPr>
          <w:rFonts w:ascii="Times New Roman" w:hAnsi="Times New Roman" w:cs="Times New Roman"/>
          <w:sz w:val="28"/>
          <w:szCs w:val="28"/>
        </w:rPr>
        <w:t>основная доля поступлений в 20</w:t>
      </w:r>
      <w:r w:rsidR="00606719" w:rsidRPr="00606719">
        <w:rPr>
          <w:rFonts w:ascii="Times New Roman" w:hAnsi="Times New Roman" w:cs="Times New Roman"/>
          <w:sz w:val="28"/>
          <w:szCs w:val="28"/>
        </w:rPr>
        <w:t>20</w:t>
      </w:r>
      <w:r w:rsidRPr="00606719">
        <w:rPr>
          <w:rFonts w:ascii="Times New Roman" w:hAnsi="Times New Roman" w:cs="Times New Roman"/>
          <w:sz w:val="28"/>
          <w:szCs w:val="28"/>
        </w:rPr>
        <w:t xml:space="preserve"> году сформирована за счет безвозмездных поступлений (субсидий, субвенций, дотаций) в размере </w:t>
      </w:r>
      <w:r w:rsidR="00606719" w:rsidRPr="00606719">
        <w:rPr>
          <w:rFonts w:ascii="Times New Roman" w:hAnsi="Times New Roman" w:cs="Times New Roman"/>
          <w:sz w:val="28"/>
          <w:szCs w:val="28"/>
        </w:rPr>
        <w:t>150,854</w:t>
      </w:r>
      <w:r w:rsidR="00D314F3" w:rsidRPr="00606719">
        <w:rPr>
          <w:rFonts w:ascii="Times New Roman" w:hAnsi="Times New Roman" w:cs="Times New Roman"/>
          <w:sz w:val="28"/>
          <w:szCs w:val="28"/>
        </w:rPr>
        <w:t xml:space="preserve"> млн</w:t>
      </w:r>
      <w:r w:rsidRPr="00606719">
        <w:rPr>
          <w:rFonts w:ascii="Times New Roman" w:hAnsi="Times New Roman" w:cs="Times New Roman"/>
          <w:sz w:val="28"/>
          <w:szCs w:val="28"/>
        </w:rPr>
        <w:t xml:space="preserve">. рублей </w:t>
      </w:r>
      <w:r w:rsidR="00D314F3" w:rsidRPr="00606719">
        <w:rPr>
          <w:rFonts w:ascii="Times New Roman" w:hAnsi="Times New Roman" w:cs="Times New Roman"/>
          <w:sz w:val="28"/>
          <w:szCs w:val="28"/>
        </w:rPr>
        <w:t xml:space="preserve">В прогнозном среднесрочном периоде </w:t>
      </w:r>
      <w:r w:rsidRPr="00606719">
        <w:rPr>
          <w:rFonts w:ascii="Times New Roman" w:hAnsi="Times New Roman" w:cs="Times New Roman"/>
          <w:sz w:val="28"/>
          <w:szCs w:val="28"/>
        </w:rPr>
        <w:t xml:space="preserve">по базовому </w:t>
      </w:r>
      <w:r w:rsidR="001D159A" w:rsidRPr="00606719">
        <w:rPr>
          <w:rFonts w:ascii="Times New Roman" w:hAnsi="Times New Roman" w:cs="Times New Roman"/>
          <w:sz w:val="28"/>
          <w:szCs w:val="28"/>
        </w:rPr>
        <w:t>варианту безвозмездные</w:t>
      </w:r>
      <w:r w:rsidR="00D314F3" w:rsidRPr="00606719">
        <w:rPr>
          <w:rFonts w:ascii="Times New Roman" w:hAnsi="Times New Roman" w:cs="Times New Roman"/>
          <w:sz w:val="28"/>
          <w:szCs w:val="28"/>
        </w:rPr>
        <w:t xml:space="preserve"> поступления </w:t>
      </w:r>
      <w:r w:rsidRPr="00606719">
        <w:rPr>
          <w:rFonts w:ascii="Times New Roman" w:hAnsi="Times New Roman" w:cs="Times New Roman"/>
          <w:sz w:val="28"/>
          <w:szCs w:val="28"/>
        </w:rPr>
        <w:t xml:space="preserve">определены в объемах до </w:t>
      </w:r>
      <w:r w:rsidR="00606719" w:rsidRPr="00606719">
        <w:rPr>
          <w:rFonts w:ascii="Times New Roman" w:hAnsi="Times New Roman" w:cs="Times New Roman"/>
          <w:sz w:val="28"/>
          <w:szCs w:val="28"/>
        </w:rPr>
        <w:t>77,823</w:t>
      </w:r>
      <w:r w:rsidRPr="00606719">
        <w:rPr>
          <w:rFonts w:ascii="Times New Roman" w:hAnsi="Times New Roman" w:cs="Times New Roman"/>
          <w:sz w:val="28"/>
          <w:szCs w:val="28"/>
        </w:rPr>
        <w:t xml:space="preserve"> </w:t>
      </w:r>
      <w:r w:rsidR="001D159A" w:rsidRPr="00606719">
        <w:rPr>
          <w:rFonts w:ascii="Times New Roman" w:hAnsi="Times New Roman" w:cs="Times New Roman"/>
          <w:sz w:val="28"/>
          <w:szCs w:val="28"/>
        </w:rPr>
        <w:t>млн</w:t>
      </w:r>
      <w:r w:rsidRPr="00606719">
        <w:rPr>
          <w:rFonts w:ascii="Times New Roman" w:hAnsi="Times New Roman" w:cs="Times New Roman"/>
          <w:sz w:val="28"/>
          <w:szCs w:val="28"/>
        </w:rPr>
        <w:t xml:space="preserve">. рублей. </w:t>
      </w:r>
    </w:p>
    <w:p w:rsidR="00330B01" w:rsidRPr="005F787C" w:rsidRDefault="00330B01" w:rsidP="00330B01">
      <w:pPr>
        <w:spacing w:after="0" w:line="240" w:lineRule="auto"/>
        <w:ind w:firstLine="709"/>
        <w:jc w:val="both"/>
        <w:rPr>
          <w:rFonts w:ascii="Times New Roman" w:hAnsi="Times New Roman" w:cs="Times New Roman"/>
          <w:sz w:val="28"/>
          <w:szCs w:val="28"/>
        </w:rPr>
      </w:pPr>
      <w:r w:rsidRPr="005F787C">
        <w:rPr>
          <w:rFonts w:ascii="Times New Roman" w:hAnsi="Times New Roman" w:cs="Times New Roman"/>
          <w:sz w:val="28"/>
          <w:szCs w:val="28"/>
        </w:rPr>
        <w:t>В целях увеличения поступлений доходов в бюджет городского поселения Игрим, на прогнозный период запланирована работа в рамках плана мероприятий по мобилизации дополнительных доходов в бюджет городского поселения Игрим.</w:t>
      </w:r>
    </w:p>
    <w:p w:rsidR="00330B01" w:rsidRPr="005F787C" w:rsidRDefault="001D159A" w:rsidP="00330B01">
      <w:pPr>
        <w:spacing w:after="0" w:line="240" w:lineRule="auto"/>
        <w:ind w:firstLine="709"/>
        <w:jc w:val="both"/>
        <w:rPr>
          <w:rFonts w:ascii="Times New Roman" w:eastAsia="Calibri" w:hAnsi="Times New Roman" w:cs="Times New Roman"/>
          <w:sz w:val="28"/>
          <w:szCs w:val="28"/>
        </w:rPr>
      </w:pPr>
      <w:r w:rsidRPr="005F787C">
        <w:rPr>
          <w:rFonts w:ascii="Times New Roman" w:eastAsia="Calibri" w:hAnsi="Times New Roman" w:cs="Times New Roman"/>
          <w:sz w:val="28"/>
          <w:szCs w:val="28"/>
        </w:rPr>
        <w:t>В 20</w:t>
      </w:r>
      <w:r w:rsidR="005F787C" w:rsidRPr="005F787C">
        <w:rPr>
          <w:rFonts w:ascii="Times New Roman" w:eastAsia="Calibri" w:hAnsi="Times New Roman" w:cs="Times New Roman"/>
          <w:sz w:val="28"/>
          <w:szCs w:val="28"/>
        </w:rPr>
        <w:t>20</w:t>
      </w:r>
      <w:r w:rsidR="00330B01" w:rsidRPr="005F787C">
        <w:rPr>
          <w:rFonts w:ascii="Times New Roman" w:eastAsia="Calibri" w:hAnsi="Times New Roman" w:cs="Times New Roman"/>
          <w:sz w:val="28"/>
          <w:szCs w:val="28"/>
        </w:rPr>
        <w:t xml:space="preserve"> году в городском поселении Игрим реализовались 15 муниципальных программ, которые </w:t>
      </w:r>
      <w:r w:rsidR="00330B01" w:rsidRPr="005F787C">
        <w:rPr>
          <w:rFonts w:ascii="Times New Roman" w:eastAsia="Calibri" w:hAnsi="Times New Roman" w:cs="Times New Roman"/>
          <w:color w:val="000000"/>
          <w:sz w:val="28"/>
          <w:szCs w:val="28"/>
        </w:rPr>
        <w:t>охватывают среднесрочные и долгосрочные приоритеты и направления политики в сферах образования, культуры, физической культуры и спорта, жилищно-коммунального хозяйства и благоустройства, социальной политики, национальной экономики, национальной безопасности и правоохранительной деятельности, в существенной степени определяющих качество жизни граждан, проживающих на территории городского поселения Игрим.</w:t>
      </w:r>
    </w:p>
    <w:p w:rsidR="00330B01" w:rsidRPr="005F787C" w:rsidRDefault="00330B01" w:rsidP="00330B01">
      <w:pPr>
        <w:spacing w:after="0" w:line="240" w:lineRule="auto"/>
        <w:ind w:firstLine="709"/>
        <w:jc w:val="both"/>
        <w:rPr>
          <w:rFonts w:ascii="Times New Roman" w:eastAsia="Times New Roman" w:hAnsi="Times New Roman" w:cs="Times New Roman"/>
          <w:sz w:val="28"/>
          <w:szCs w:val="28"/>
        </w:rPr>
      </w:pPr>
      <w:r w:rsidRPr="005F787C">
        <w:rPr>
          <w:rFonts w:ascii="Times New Roman" w:hAnsi="Times New Roman" w:cs="Times New Roman"/>
          <w:sz w:val="28"/>
          <w:szCs w:val="28"/>
        </w:rPr>
        <w:t>Основными приоритетами бюджетной по</w:t>
      </w:r>
      <w:r w:rsidR="001D159A" w:rsidRPr="005F787C">
        <w:rPr>
          <w:rFonts w:ascii="Times New Roman" w:hAnsi="Times New Roman" w:cs="Times New Roman"/>
          <w:sz w:val="28"/>
          <w:szCs w:val="28"/>
        </w:rPr>
        <w:t>литики в области расходов в 202</w:t>
      </w:r>
      <w:r w:rsidR="005F787C" w:rsidRPr="005F787C">
        <w:rPr>
          <w:rFonts w:ascii="Times New Roman" w:hAnsi="Times New Roman" w:cs="Times New Roman"/>
          <w:sz w:val="28"/>
          <w:szCs w:val="28"/>
        </w:rPr>
        <w:t>1 – 2024</w:t>
      </w:r>
      <w:r w:rsidRPr="005F787C">
        <w:rPr>
          <w:rFonts w:ascii="Times New Roman" w:hAnsi="Times New Roman" w:cs="Times New Roman"/>
          <w:sz w:val="28"/>
          <w:szCs w:val="28"/>
        </w:rPr>
        <w:t xml:space="preserve"> годах являются обеспечение сбалансированности бюджетной системы поселения, выявление и использование резервов для достижения планируемых результатов, эффективное расходование бюджетных средств.</w:t>
      </w:r>
    </w:p>
    <w:p w:rsidR="00330B01" w:rsidRPr="005F787C" w:rsidRDefault="00241CE6" w:rsidP="00241CE6">
      <w:pPr>
        <w:autoSpaceDE w:val="0"/>
        <w:autoSpaceDN w:val="0"/>
        <w:adjustRightInd w:val="0"/>
        <w:spacing w:after="0" w:line="240" w:lineRule="auto"/>
        <w:ind w:firstLine="560"/>
        <w:jc w:val="both"/>
        <w:outlineLvl w:val="3"/>
        <w:rPr>
          <w:rFonts w:ascii="Times New Roman" w:hAnsi="Times New Roman"/>
          <w:color w:val="000000"/>
          <w:sz w:val="26"/>
          <w:szCs w:val="26"/>
        </w:rPr>
      </w:pPr>
      <w:r w:rsidRPr="005F787C">
        <w:rPr>
          <w:rFonts w:ascii="Times New Roman" w:hAnsi="Times New Roman" w:cs="Times New Roman"/>
          <w:sz w:val="28"/>
          <w:szCs w:val="28"/>
        </w:rPr>
        <w:t xml:space="preserve">  </w:t>
      </w:r>
      <w:r w:rsidR="00330B01" w:rsidRPr="005F787C">
        <w:rPr>
          <w:rFonts w:ascii="Times New Roman" w:hAnsi="Times New Roman" w:cs="Times New Roman"/>
          <w:sz w:val="28"/>
          <w:szCs w:val="28"/>
        </w:rPr>
        <w:t>Ра</w:t>
      </w:r>
      <w:r w:rsidR="00CA6FFF" w:rsidRPr="005F787C">
        <w:rPr>
          <w:rFonts w:ascii="Times New Roman" w:hAnsi="Times New Roman" w:cs="Times New Roman"/>
          <w:sz w:val="28"/>
          <w:szCs w:val="28"/>
        </w:rPr>
        <w:t>сходы бюджета   поселения в 20</w:t>
      </w:r>
      <w:r w:rsidR="005F787C" w:rsidRPr="005F787C">
        <w:rPr>
          <w:rFonts w:ascii="Times New Roman" w:hAnsi="Times New Roman" w:cs="Times New Roman"/>
          <w:sz w:val="28"/>
          <w:szCs w:val="28"/>
        </w:rPr>
        <w:t>20</w:t>
      </w:r>
      <w:r w:rsidR="00330B01" w:rsidRPr="005F787C">
        <w:rPr>
          <w:rFonts w:ascii="Times New Roman" w:hAnsi="Times New Roman" w:cs="Times New Roman"/>
          <w:sz w:val="28"/>
          <w:szCs w:val="28"/>
        </w:rPr>
        <w:t xml:space="preserve"> году составили </w:t>
      </w:r>
      <w:r w:rsidR="005F787C" w:rsidRPr="005F787C">
        <w:rPr>
          <w:rFonts w:ascii="Times New Roman" w:hAnsi="Times New Roman" w:cs="Times New Roman"/>
          <w:sz w:val="28"/>
          <w:szCs w:val="28"/>
        </w:rPr>
        <w:t>191,</w:t>
      </w:r>
      <w:proofErr w:type="gramStart"/>
      <w:r w:rsidR="005F787C" w:rsidRPr="005F787C">
        <w:rPr>
          <w:rFonts w:ascii="Times New Roman" w:hAnsi="Times New Roman" w:cs="Times New Roman"/>
          <w:sz w:val="28"/>
          <w:szCs w:val="28"/>
        </w:rPr>
        <w:t>528</w:t>
      </w:r>
      <w:r w:rsidR="00CA6FFF" w:rsidRPr="005F787C">
        <w:rPr>
          <w:rFonts w:ascii="Times New Roman" w:hAnsi="Times New Roman" w:cs="Times New Roman"/>
          <w:sz w:val="28"/>
          <w:szCs w:val="28"/>
        </w:rPr>
        <w:t xml:space="preserve">  млн</w:t>
      </w:r>
      <w:r w:rsidR="00330B01" w:rsidRPr="005F787C">
        <w:rPr>
          <w:rFonts w:ascii="Times New Roman" w:hAnsi="Times New Roman" w:cs="Times New Roman"/>
          <w:sz w:val="28"/>
          <w:szCs w:val="28"/>
        </w:rPr>
        <w:t>.</w:t>
      </w:r>
      <w:proofErr w:type="gramEnd"/>
      <w:r w:rsidR="00330B01" w:rsidRPr="005F787C">
        <w:rPr>
          <w:rFonts w:ascii="Times New Roman" w:hAnsi="Times New Roman" w:cs="Times New Roman"/>
          <w:sz w:val="28"/>
          <w:szCs w:val="28"/>
        </w:rPr>
        <w:t xml:space="preserve"> рублей</w:t>
      </w:r>
      <w:r w:rsidR="00CA6FFF" w:rsidRPr="005F787C">
        <w:rPr>
          <w:rFonts w:ascii="Times New Roman" w:hAnsi="Times New Roman" w:cs="Times New Roman"/>
          <w:sz w:val="28"/>
          <w:szCs w:val="28"/>
        </w:rPr>
        <w:t xml:space="preserve">, что выше прошлого года на </w:t>
      </w:r>
      <w:r w:rsidR="005F787C" w:rsidRPr="005F787C">
        <w:rPr>
          <w:rFonts w:ascii="Times New Roman" w:hAnsi="Times New Roman" w:cs="Times New Roman"/>
          <w:sz w:val="28"/>
          <w:szCs w:val="28"/>
        </w:rPr>
        <w:t>41,6</w:t>
      </w:r>
      <w:r w:rsidR="00CA6FFF" w:rsidRPr="005F787C">
        <w:rPr>
          <w:rFonts w:ascii="Times New Roman" w:hAnsi="Times New Roman" w:cs="Times New Roman"/>
          <w:sz w:val="28"/>
          <w:szCs w:val="28"/>
        </w:rPr>
        <w:t xml:space="preserve"> </w:t>
      </w:r>
      <w:r w:rsidR="00330B01" w:rsidRPr="005F787C">
        <w:rPr>
          <w:rFonts w:ascii="Times New Roman" w:hAnsi="Times New Roman" w:cs="Times New Roman"/>
          <w:sz w:val="28"/>
          <w:szCs w:val="28"/>
        </w:rPr>
        <w:t>%. Увеличение расходной части бюджета связано с</w:t>
      </w:r>
      <w:r w:rsidRPr="005F787C">
        <w:rPr>
          <w:rFonts w:ascii="Times New Roman" w:hAnsi="Times New Roman" w:cs="Times New Roman"/>
          <w:sz w:val="28"/>
          <w:szCs w:val="28"/>
        </w:rPr>
        <w:t xml:space="preserve"> Указами Президента РФ о </w:t>
      </w:r>
      <w:proofErr w:type="gramStart"/>
      <w:r w:rsidRPr="005F787C">
        <w:rPr>
          <w:rFonts w:ascii="Times New Roman" w:hAnsi="Times New Roman" w:cs="Times New Roman"/>
          <w:sz w:val="28"/>
          <w:szCs w:val="28"/>
        </w:rPr>
        <w:t>достижения  целевого</w:t>
      </w:r>
      <w:proofErr w:type="gramEnd"/>
      <w:r w:rsidRPr="005F787C">
        <w:rPr>
          <w:rFonts w:ascii="Times New Roman" w:hAnsi="Times New Roman" w:cs="Times New Roman"/>
          <w:sz w:val="28"/>
          <w:szCs w:val="28"/>
        </w:rPr>
        <w:t xml:space="preserve"> показателя</w:t>
      </w:r>
      <w:r w:rsidR="00330B01" w:rsidRPr="005F787C">
        <w:rPr>
          <w:rFonts w:ascii="Times New Roman" w:hAnsi="Times New Roman" w:cs="Times New Roman"/>
          <w:sz w:val="28"/>
          <w:szCs w:val="28"/>
        </w:rPr>
        <w:t xml:space="preserve"> средней заработной платы работников культуры до средней по экономике региона. Рост расходов так же свя</w:t>
      </w:r>
      <w:r w:rsidR="00CA6FFF" w:rsidRPr="005F787C">
        <w:rPr>
          <w:rFonts w:ascii="Times New Roman" w:hAnsi="Times New Roman" w:cs="Times New Roman"/>
          <w:sz w:val="28"/>
          <w:szCs w:val="28"/>
        </w:rPr>
        <w:t>зан с увеличением МРОТ с 01.01.20</w:t>
      </w:r>
      <w:r w:rsidR="005F787C" w:rsidRPr="005F787C">
        <w:rPr>
          <w:rFonts w:ascii="Times New Roman" w:hAnsi="Times New Roman" w:cs="Times New Roman"/>
          <w:sz w:val="28"/>
          <w:szCs w:val="28"/>
        </w:rPr>
        <w:t>20</w:t>
      </w:r>
      <w:r w:rsidR="00CA6FFF" w:rsidRPr="005F787C">
        <w:rPr>
          <w:rFonts w:ascii="Times New Roman" w:hAnsi="Times New Roman" w:cs="Times New Roman"/>
          <w:sz w:val="28"/>
          <w:szCs w:val="28"/>
        </w:rPr>
        <w:t xml:space="preserve"> г- 28 200 рублей (для районов Крайнего Севера)</w:t>
      </w:r>
    </w:p>
    <w:p w:rsidR="00330B01" w:rsidRPr="003F790E" w:rsidRDefault="00330B01" w:rsidP="00330B01">
      <w:pPr>
        <w:spacing w:after="0" w:line="240" w:lineRule="auto"/>
        <w:ind w:firstLine="709"/>
        <w:jc w:val="both"/>
        <w:rPr>
          <w:rFonts w:ascii="Times New Roman" w:eastAsia="Times New Roman" w:hAnsi="Times New Roman" w:cs="Times New Roman"/>
          <w:sz w:val="28"/>
          <w:szCs w:val="28"/>
        </w:rPr>
      </w:pPr>
      <w:r w:rsidRPr="003F790E">
        <w:rPr>
          <w:rFonts w:ascii="Times New Roman" w:hAnsi="Times New Roman" w:cs="Times New Roman"/>
          <w:sz w:val="28"/>
          <w:szCs w:val="28"/>
        </w:rPr>
        <w:t>Поскольку сохраняется высокая зависимость бюджета от финансовой помощи из вышестоящего бюджета, эффективность существующей системы межбюджетных трансфертов обуславливает состояние муниципальных финансов.</w:t>
      </w:r>
    </w:p>
    <w:p w:rsidR="00330B01" w:rsidRPr="003F790E" w:rsidRDefault="00330B01" w:rsidP="00330B01">
      <w:pPr>
        <w:spacing w:after="0" w:line="240" w:lineRule="auto"/>
        <w:ind w:firstLine="709"/>
        <w:jc w:val="both"/>
        <w:rPr>
          <w:rFonts w:ascii="Times New Roman" w:eastAsia="Calibri" w:hAnsi="Times New Roman" w:cs="Times New Roman"/>
          <w:sz w:val="28"/>
          <w:szCs w:val="28"/>
        </w:rPr>
      </w:pPr>
      <w:r w:rsidRPr="003F790E">
        <w:rPr>
          <w:rFonts w:ascii="Times New Roman" w:eastAsia="Calibri" w:hAnsi="Times New Roman" w:cs="Times New Roman"/>
          <w:sz w:val="28"/>
          <w:szCs w:val="28"/>
        </w:rPr>
        <w:t>При условии ограниченности бюджетных ресурсов, основными задачами органов местного самоуправления в части социально-экономического развития, становятся изыскание внутренних резервов для увеличения доходов бюджета и принятие мер по эффективности использования бюджетных ресурсов.</w:t>
      </w:r>
    </w:p>
    <w:p w:rsidR="00330B01" w:rsidRPr="00893326" w:rsidRDefault="00330B01" w:rsidP="00330B01">
      <w:pPr>
        <w:pStyle w:val="a5"/>
        <w:rPr>
          <w:rFonts w:ascii="Times New Roman" w:hAnsi="Times New Roman"/>
          <w:b/>
          <w:iCs/>
          <w:sz w:val="28"/>
          <w:szCs w:val="28"/>
          <w:highlight w:val="yellow"/>
        </w:rPr>
      </w:pPr>
    </w:p>
    <w:p w:rsidR="004B7BEF" w:rsidRPr="00EE3C78" w:rsidRDefault="004B7BEF" w:rsidP="000A013C">
      <w:pPr>
        <w:pStyle w:val="a5"/>
        <w:ind w:firstLine="567"/>
        <w:jc w:val="center"/>
        <w:rPr>
          <w:rFonts w:ascii="Times New Roman" w:hAnsi="Times New Roman"/>
          <w:b/>
          <w:iCs/>
          <w:sz w:val="28"/>
          <w:szCs w:val="28"/>
        </w:rPr>
      </w:pPr>
      <w:r w:rsidRPr="00EE3C78">
        <w:rPr>
          <w:rFonts w:ascii="Times New Roman" w:hAnsi="Times New Roman"/>
          <w:b/>
          <w:iCs/>
          <w:sz w:val="28"/>
          <w:szCs w:val="28"/>
        </w:rPr>
        <w:t>9.Денежные доходы населения</w:t>
      </w:r>
    </w:p>
    <w:p w:rsidR="00EA7AAD" w:rsidRPr="00EE3C78" w:rsidRDefault="00EA7AAD" w:rsidP="000A013C">
      <w:pPr>
        <w:pStyle w:val="a5"/>
        <w:ind w:firstLine="567"/>
        <w:jc w:val="center"/>
        <w:rPr>
          <w:rFonts w:ascii="Times New Roman" w:hAnsi="Times New Roman"/>
          <w:b/>
          <w:iCs/>
          <w:sz w:val="28"/>
          <w:szCs w:val="28"/>
        </w:rPr>
      </w:pPr>
    </w:p>
    <w:p w:rsidR="00330B01" w:rsidRPr="00EE3C78" w:rsidRDefault="00330B01" w:rsidP="00330B01">
      <w:pPr>
        <w:spacing w:after="0" w:line="240" w:lineRule="auto"/>
        <w:jc w:val="both"/>
        <w:rPr>
          <w:rFonts w:ascii="Times New Roman" w:eastAsia="Times New Roman" w:hAnsi="Times New Roman" w:cs="Times New Roman"/>
          <w:sz w:val="28"/>
          <w:szCs w:val="28"/>
          <w:lang w:eastAsia="ar-SA"/>
        </w:rPr>
      </w:pPr>
      <w:r w:rsidRPr="00EE3C78">
        <w:rPr>
          <w:rFonts w:ascii="Times New Roman" w:eastAsia="Times New Roman" w:hAnsi="Times New Roman" w:cs="Times New Roman"/>
          <w:color w:val="FF0000"/>
          <w:sz w:val="28"/>
          <w:szCs w:val="28"/>
          <w:lang w:eastAsia="ar-SA"/>
        </w:rPr>
        <w:t xml:space="preserve">       </w:t>
      </w:r>
      <w:r w:rsidRPr="00EE3C78">
        <w:rPr>
          <w:rFonts w:ascii="Times New Roman" w:eastAsia="Times New Roman" w:hAnsi="Times New Roman" w:cs="Times New Roman"/>
          <w:sz w:val="28"/>
          <w:szCs w:val="28"/>
          <w:lang w:eastAsia="ar-SA"/>
        </w:rPr>
        <w:t>Уровень жизни одна из главнейших социальных категорий. Уровнем жизни -это уровень благосостояния населения, потребления материальных благ и услуг и степень удовлетворения целесообразных жизненных потребностей.</w:t>
      </w:r>
    </w:p>
    <w:p w:rsidR="00330B01" w:rsidRPr="00EE3C78" w:rsidRDefault="00330B01" w:rsidP="00330B01">
      <w:pPr>
        <w:spacing w:after="0" w:line="240" w:lineRule="auto"/>
        <w:jc w:val="both"/>
        <w:rPr>
          <w:bCs/>
          <w:sz w:val="28"/>
          <w:szCs w:val="28"/>
        </w:rPr>
      </w:pPr>
      <w:r w:rsidRPr="00EE3C78">
        <w:rPr>
          <w:rFonts w:ascii="Times New Roman" w:eastAsia="Times New Roman" w:hAnsi="Times New Roman" w:cs="Times New Roman"/>
          <w:sz w:val="28"/>
          <w:szCs w:val="28"/>
          <w:lang w:eastAsia="ar-SA"/>
        </w:rPr>
        <w:t xml:space="preserve">      Уровень жизни населения определяется уровнем доходов в сравнении с прожиточным минимумом и потребительским бюджетом, уровнем заработной платы, развитием социальной инфраструктуры, политикой государства по регулированию доходов, влиянием профсоюзов и другими факторами.</w:t>
      </w:r>
      <w:r w:rsidRPr="00EE3C78">
        <w:rPr>
          <w:bCs/>
          <w:sz w:val="28"/>
          <w:szCs w:val="28"/>
        </w:rPr>
        <w:t xml:space="preserve">       </w:t>
      </w:r>
    </w:p>
    <w:p w:rsidR="00330B01" w:rsidRPr="00EE3C78" w:rsidRDefault="00330B01" w:rsidP="00330B01">
      <w:pPr>
        <w:spacing w:after="0" w:line="240" w:lineRule="auto"/>
        <w:jc w:val="both"/>
        <w:rPr>
          <w:rFonts w:ascii="Times New Roman" w:eastAsia="Times New Roman" w:hAnsi="Times New Roman" w:cs="Times New Roman"/>
          <w:sz w:val="28"/>
          <w:szCs w:val="28"/>
          <w:lang w:eastAsia="ar-SA"/>
        </w:rPr>
      </w:pPr>
      <w:r w:rsidRPr="00EE3C78">
        <w:rPr>
          <w:rFonts w:ascii="Times New Roman" w:hAnsi="Times New Roman" w:cs="Times New Roman"/>
          <w:bCs/>
          <w:sz w:val="28"/>
          <w:szCs w:val="28"/>
        </w:rPr>
        <w:t xml:space="preserve">      Повышение качества жизни населения является важнейшим критерием оценки эффективности социально-экономической политики и </w:t>
      </w:r>
      <w:r w:rsidRPr="00EE3C78">
        <w:rPr>
          <w:rFonts w:ascii="Times New Roman" w:hAnsi="Times New Roman" w:cs="Times New Roman"/>
          <w:sz w:val="28"/>
          <w:szCs w:val="28"/>
        </w:rPr>
        <w:t xml:space="preserve">определяющим фактором в </w:t>
      </w:r>
      <w:r w:rsidRPr="00EE3C78">
        <w:rPr>
          <w:rFonts w:ascii="Times New Roman" w:hAnsi="Times New Roman" w:cs="Times New Roman"/>
          <w:bCs/>
          <w:iCs/>
          <w:sz w:val="28"/>
          <w:szCs w:val="28"/>
        </w:rPr>
        <w:t>степени удовлетворения материальных, социальных, культурных и духовных потребностей жителей.</w:t>
      </w:r>
    </w:p>
    <w:p w:rsidR="00330B01" w:rsidRPr="00EE3C78" w:rsidRDefault="00330B01" w:rsidP="00330B01">
      <w:pPr>
        <w:spacing w:after="0" w:line="240" w:lineRule="auto"/>
        <w:jc w:val="center"/>
        <w:rPr>
          <w:rFonts w:ascii="Times New Roman" w:eastAsia="Times New Roman" w:hAnsi="Times New Roman" w:cs="Times New Roman"/>
          <w:b/>
          <w:sz w:val="24"/>
          <w:szCs w:val="24"/>
          <w:lang w:eastAsia="ar-SA"/>
        </w:rPr>
      </w:pPr>
    </w:p>
    <w:p w:rsidR="00330B01" w:rsidRPr="00EE3C78" w:rsidRDefault="00330B01" w:rsidP="00330B01">
      <w:pPr>
        <w:spacing w:after="0" w:line="240" w:lineRule="auto"/>
        <w:jc w:val="center"/>
        <w:rPr>
          <w:rFonts w:ascii="Times New Roman" w:eastAsia="Times New Roman" w:hAnsi="Times New Roman" w:cs="Times New Roman"/>
          <w:b/>
          <w:sz w:val="24"/>
          <w:szCs w:val="24"/>
          <w:lang w:eastAsia="ar-SA"/>
        </w:rPr>
      </w:pPr>
      <w:r w:rsidRPr="00EE3C78">
        <w:rPr>
          <w:rFonts w:ascii="Times New Roman" w:eastAsia="Times New Roman" w:hAnsi="Times New Roman" w:cs="Times New Roman"/>
          <w:b/>
          <w:sz w:val="24"/>
          <w:szCs w:val="24"/>
          <w:lang w:eastAsia="ar-SA"/>
        </w:rPr>
        <w:t>Основные параметры уровня доходов населения</w:t>
      </w:r>
    </w:p>
    <w:p w:rsidR="00330B01" w:rsidRPr="00EE3C78" w:rsidRDefault="00330B01" w:rsidP="00330B01">
      <w:pPr>
        <w:spacing w:after="0" w:line="240" w:lineRule="auto"/>
        <w:jc w:val="center"/>
        <w:rPr>
          <w:rFonts w:ascii="Times New Roman" w:eastAsia="Times New Roman" w:hAnsi="Times New Roman" w:cs="Times New Roman"/>
          <w:sz w:val="28"/>
          <w:szCs w:val="28"/>
          <w:lang w:eastAsia="ar-SA"/>
        </w:rPr>
      </w:pPr>
    </w:p>
    <w:tbl>
      <w:tblPr>
        <w:tblW w:w="9469" w:type="dxa"/>
        <w:tblInd w:w="-5" w:type="dxa"/>
        <w:tblLayout w:type="fixed"/>
        <w:tblLook w:val="04A0" w:firstRow="1" w:lastRow="0" w:firstColumn="1" w:lastColumn="0" w:noHBand="0" w:noVBand="1"/>
      </w:tblPr>
      <w:tblGrid>
        <w:gridCol w:w="2518"/>
        <w:gridCol w:w="1133"/>
        <w:gridCol w:w="6"/>
        <w:gridCol w:w="1134"/>
        <w:gridCol w:w="1134"/>
        <w:gridCol w:w="1134"/>
        <w:gridCol w:w="1134"/>
        <w:gridCol w:w="1276"/>
      </w:tblGrid>
      <w:tr w:rsidR="00A277C5" w:rsidRPr="00893326" w:rsidTr="00EE3C78">
        <w:trPr>
          <w:cantSplit/>
          <w:trHeight w:val="918"/>
        </w:trPr>
        <w:tc>
          <w:tcPr>
            <w:tcW w:w="2518" w:type="dxa"/>
            <w:tcBorders>
              <w:top w:val="single" w:sz="4" w:space="0" w:color="000000"/>
              <w:left w:val="single" w:sz="4" w:space="0" w:color="000000"/>
              <w:bottom w:val="single" w:sz="4" w:space="0" w:color="000000"/>
              <w:right w:val="nil"/>
            </w:tcBorders>
            <w:shd w:val="clear" w:color="auto" w:fill="auto"/>
            <w:vAlign w:val="center"/>
            <w:hideMark/>
          </w:tcPr>
          <w:p w:rsidR="00A277C5" w:rsidRPr="00EE3C78" w:rsidRDefault="00A277C5"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Показатели</w:t>
            </w:r>
          </w:p>
        </w:tc>
        <w:tc>
          <w:tcPr>
            <w:tcW w:w="1139" w:type="dxa"/>
            <w:gridSpan w:val="2"/>
            <w:tcBorders>
              <w:top w:val="single" w:sz="4" w:space="0" w:color="000000"/>
              <w:left w:val="single" w:sz="4" w:space="0" w:color="000000"/>
              <w:bottom w:val="single" w:sz="4" w:space="0" w:color="000000"/>
              <w:right w:val="nil"/>
            </w:tcBorders>
            <w:shd w:val="clear" w:color="auto" w:fill="auto"/>
            <w:hideMark/>
          </w:tcPr>
          <w:p w:rsidR="00A277C5" w:rsidRPr="00EE3C78" w:rsidRDefault="00A277C5" w:rsidP="00847C82">
            <w:pPr>
              <w:suppressAutoHyphens/>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Отчет</w:t>
            </w:r>
          </w:p>
          <w:p w:rsidR="00A277C5" w:rsidRPr="00EE3C78" w:rsidRDefault="00EE3C78" w:rsidP="00EE3C78">
            <w:pPr>
              <w:suppressAutoHyphens/>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2019</w:t>
            </w:r>
            <w:r w:rsidR="00A277C5" w:rsidRPr="00EE3C7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nil"/>
            </w:tcBorders>
            <w:shd w:val="clear" w:color="auto" w:fill="auto"/>
            <w:hideMark/>
          </w:tcPr>
          <w:p w:rsidR="00A277C5" w:rsidRPr="00EE3C78" w:rsidRDefault="00A277C5"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Отчет 20</w:t>
            </w:r>
            <w:r w:rsidR="00EE3C78" w:rsidRPr="00EE3C78">
              <w:rPr>
                <w:rFonts w:ascii="Times New Roman" w:eastAsia="Times New Roman" w:hAnsi="Times New Roman" w:cs="Times New Roman"/>
                <w:sz w:val="24"/>
                <w:szCs w:val="24"/>
                <w:lang w:eastAsia="ar-SA"/>
              </w:rPr>
              <w:t>20</w:t>
            </w:r>
            <w:r w:rsidRPr="00EE3C78">
              <w:rPr>
                <w:rFonts w:ascii="Times New Roman" w:eastAsia="Times New Roman" w:hAnsi="Times New Roman" w:cs="Times New Roman"/>
                <w:sz w:val="24"/>
                <w:szCs w:val="24"/>
                <w:lang w:eastAsia="ar-SA"/>
              </w:rPr>
              <w:t xml:space="preserve"> г.</w:t>
            </w:r>
          </w:p>
        </w:tc>
        <w:tc>
          <w:tcPr>
            <w:tcW w:w="1134" w:type="dxa"/>
            <w:tcBorders>
              <w:top w:val="single" w:sz="4" w:space="0" w:color="000000"/>
              <w:left w:val="single" w:sz="4" w:space="0" w:color="000000"/>
              <w:bottom w:val="single" w:sz="4" w:space="0" w:color="000000"/>
              <w:right w:val="nil"/>
            </w:tcBorders>
            <w:shd w:val="clear" w:color="auto" w:fill="auto"/>
            <w:hideMark/>
          </w:tcPr>
          <w:p w:rsidR="00A277C5" w:rsidRPr="00EE3C78" w:rsidRDefault="00A277C5" w:rsidP="00847C82">
            <w:pPr>
              <w:suppressAutoHyphens/>
              <w:snapToGrid w:val="0"/>
              <w:spacing w:after="0" w:line="252" w:lineRule="auto"/>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Оценка</w:t>
            </w:r>
          </w:p>
          <w:p w:rsidR="00A277C5" w:rsidRPr="00EE3C78" w:rsidRDefault="00A277C5" w:rsidP="00847C82">
            <w:pPr>
              <w:suppressAutoHyphens/>
              <w:snapToGrid w:val="0"/>
              <w:spacing w:after="0" w:line="252" w:lineRule="auto"/>
              <w:rPr>
                <w:rFonts w:ascii="Times New Roman" w:eastAsia="Times New Roman" w:hAnsi="Times New Roman" w:cs="Times New Roman"/>
                <w:sz w:val="24"/>
                <w:szCs w:val="24"/>
                <w:lang w:val="en-US" w:eastAsia="ar-SA"/>
              </w:rPr>
            </w:pPr>
            <w:r w:rsidRPr="00EE3C78">
              <w:rPr>
                <w:rFonts w:ascii="Times New Roman" w:eastAsia="Times New Roman" w:hAnsi="Times New Roman" w:cs="Times New Roman"/>
                <w:sz w:val="24"/>
                <w:szCs w:val="24"/>
                <w:lang w:eastAsia="ar-SA"/>
              </w:rPr>
              <w:t>202</w:t>
            </w:r>
            <w:r w:rsidR="00EE3C78" w:rsidRPr="00EE3C78">
              <w:rPr>
                <w:rFonts w:ascii="Times New Roman" w:eastAsia="Times New Roman" w:hAnsi="Times New Roman" w:cs="Times New Roman"/>
                <w:sz w:val="24"/>
                <w:szCs w:val="24"/>
                <w:lang w:eastAsia="ar-SA"/>
              </w:rPr>
              <w:t>1</w:t>
            </w:r>
          </w:p>
          <w:p w:rsidR="00A277C5" w:rsidRPr="00EE3C78" w:rsidRDefault="00A277C5" w:rsidP="00847C82">
            <w:pPr>
              <w:widowControl w:val="0"/>
              <w:suppressAutoHyphens/>
              <w:autoSpaceDE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г.</w:t>
            </w:r>
          </w:p>
        </w:tc>
        <w:tc>
          <w:tcPr>
            <w:tcW w:w="1134" w:type="dxa"/>
            <w:tcBorders>
              <w:top w:val="single" w:sz="4" w:space="0" w:color="000000"/>
              <w:left w:val="single" w:sz="4" w:space="0" w:color="000000"/>
              <w:bottom w:val="single" w:sz="4" w:space="0" w:color="000000"/>
              <w:right w:val="nil"/>
            </w:tcBorders>
            <w:shd w:val="clear" w:color="auto" w:fill="auto"/>
            <w:hideMark/>
          </w:tcPr>
          <w:p w:rsidR="00A277C5" w:rsidRPr="00EE3C78" w:rsidRDefault="00EE3C78" w:rsidP="00847C82">
            <w:pPr>
              <w:suppressAutoHyphens/>
              <w:snapToGrid w:val="0"/>
              <w:spacing w:after="0" w:line="252" w:lineRule="auto"/>
              <w:jc w:val="center"/>
              <w:rPr>
                <w:rFonts w:ascii="Times New Roman" w:eastAsia="Times New Roman" w:hAnsi="Times New Roman" w:cs="Times New Roman"/>
                <w:sz w:val="24"/>
                <w:szCs w:val="24"/>
                <w:lang w:val="en-US" w:eastAsia="ar-SA"/>
              </w:rPr>
            </w:pPr>
            <w:r w:rsidRPr="00EE3C78">
              <w:rPr>
                <w:rFonts w:ascii="Times New Roman" w:eastAsia="Times New Roman" w:hAnsi="Times New Roman" w:cs="Times New Roman"/>
                <w:sz w:val="24"/>
                <w:szCs w:val="24"/>
                <w:lang w:eastAsia="ar-SA"/>
              </w:rPr>
              <w:t>2022</w:t>
            </w:r>
          </w:p>
          <w:p w:rsidR="00A277C5" w:rsidRPr="00EE3C78" w:rsidRDefault="00A277C5" w:rsidP="00847C82">
            <w:pPr>
              <w:widowControl w:val="0"/>
              <w:suppressAutoHyphens/>
              <w:autoSpaceDE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г.</w:t>
            </w:r>
          </w:p>
        </w:tc>
        <w:tc>
          <w:tcPr>
            <w:tcW w:w="1134" w:type="dxa"/>
            <w:tcBorders>
              <w:top w:val="single" w:sz="4" w:space="0" w:color="000000"/>
              <w:left w:val="single" w:sz="4" w:space="0" w:color="000000"/>
              <w:bottom w:val="single" w:sz="4" w:space="0" w:color="000000"/>
              <w:right w:val="nil"/>
            </w:tcBorders>
            <w:shd w:val="clear" w:color="auto" w:fill="auto"/>
            <w:hideMark/>
          </w:tcPr>
          <w:p w:rsidR="00A277C5" w:rsidRPr="00EE3C78" w:rsidRDefault="00EE3C78" w:rsidP="00847C82">
            <w:pPr>
              <w:suppressAutoHyphens/>
              <w:snapToGrid w:val="0"/>
              <w:spacing w:after="0" w:line="252" w:lineRule="auto"/>
              <w:jc w:val="center"/>
              <w:rPr>
                <w:rFonts w:ascii="Times New Roman" w:eastAsia="Times New Roman" w:hAnsi="Times New Roman" w:cs="Times New Roman"/>
                <w:sz w:val="24"/>
                <w:szCs w:val="24"/>
                <w:lang w:val="en-US" w:eastAsia="ar-SA"/>
              </w:rPr>
            </w:pPr>
            <w:r w:rsidRPr="00EE3C78">
              <w:rPr>
                <w:rFonts w:ascii="Times New Roman" w:eastAsia="Times New Roman" w:hAnsi="Times New Roman" w:cs="Times New Roman"/>
                <w:sz w:val="24"/>
                <w:szCs w:val="24"/>
                <w:lang w:eastAsia="ar-SA"/>
              </w:rPr>
              <w:t>2023</w:t>
            </w:r>
          </w:p>
          <w:p w:rsidR="00A277C5" w:rsidRPr="00EE3C78" w:rsidRDefault="00A277C5" w:rsidP="00847C82">
            <w:pPr>
              <w:widowControl w:val="0"/>
              <w:suppressAutoHyphens/>
              <w:autoSpaceDE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г.</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val="en-US" w:eastAsia="ar-SA"/>
              </w:rPr>
            </w:pPr>
            <w:r w:rsidRPr="00EE3C78">
              <w:rPr>
                <w:rFonts w:ascii="Times New Roman" w:eastAsia="Times New Roman" w:hAnsi="Times New Roman" w:cs="Times New Roman"/>
                <w:sz w:val="24"/>
                <w:szCs w:val="24"/>
                <w:lang w:eastAsia="ar-SA"/>
              </w:rPr>
              <w:t>2024</w:t>
            </w:r>
            <w:r w:rsidR="00A277C5" w:rsidRPr="00EE3C78">
              <w:rPr>
                <w:rFonts w:ascii="Times New Roman" w:eastAsia="Times New Roman" w:hAnsi="Times New Roman" w:cs="Times New Roman"/>
                <w:sz w:val="24"/>
                <w:szCs w:val="24"/>
                <w:lang w:eastAsia="ar-SA"/>
              </w:rPr>
              <w:t xml:space="preserve"> г.</w:t>
            </w:r>
          </w:p>
        </w:tc>
      </w:tr>
      <w:tr w:rsidR="00A277C5" w:rsidRPr="00893326" w:rsidTr="00EE3C78">
        <w:trPr>
          <w:trHeight w:val="920"/>
        </w:trPr>
        <w:tc>
          <w:tcPr>
            <w:tcW w:w="2518" w:type="dxa"/>
            <w:tcBorders>
              <w:top w:val="single" w:sz="4" w:space="0" w:color="000000"/>
              <w:left w:val="single" w:sz="4" w:space="0" w:color="000000"/>
              <w:bottom w:val="single" w:sz="4" w:space="0" w:color="000000"/>
              <w:right w:val="nil"/>
            </w:tcBorders>
            <w:shd w:val="clear" w:color="auto" w:fill="auto"/>
            <w:hideMark/>
          </w:tcPr>
          <w:p w:rsidR="00A277C5" w:rsidRPr="00EE3C78" w:rsidRDefault="00A277C5" w:rsidP="00847C82">
            <w:pPr>
              <w:widowControl w:val="0"/>
              <w:suppressAutoHyphens/>
              <w:autoSpaceDE w:val="0"/>
              <w:snapToGrid w:val="0"/>
              <w:spacing w:after="0" w:line="252" w:lineRule="auto"/>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Номинальная среднемесячная заработная плата в поселении, (рублей)</w:t>
            </w:r>
          </w:p>
        </w:tc>
        <w:tc>
          <w:tcPr>
            <w:tcW w:w="1133" w:type="dxa"/>
            <w:tcBorders>
              <w:top w:val="single" w:sz="4" w:space="0" w:color="000000"/>
              <w:left w:val="single" w:sz="4" w:space="0" w:color="000000"/>
              <w:bottom w:val="single" w:sz="4" w:space="0" w:color="000000"/>
              <w:right w:val="nil"/>
            </w:tcBorders>
            <w:shd w:val="clear" w:color="auto" w:fill="auto"/>
            <w:vAlign w:val="center"/>
          </w:tcPr>
          <w:p w:rsidR="00A277C5" w:rsidRPr="00EE3C78" w:rsidRDefault="00EE3C78" w:rsidP="00EE3C78">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77677,23</w:t>
            </w:r>
          </w:p>
        </w:tc>
        <w:tc>
          <w:tcPr>
            <w:tcW w:w="1140" w:type="dxa"/>
            <w:gridSpan w:val="2"/>
            <w:tcBorders>
              <w:top w:val="single" w:sz="4" w:space="0" w:color="000000"/>
              <w:left w:val="single" w:sz="4" w:space="0" w:color="000000"/>
              <w:bottom w:val="single" w:sz="4" w:space="0" w:color="000000"/>
              <w:right w:val="nil"/>
            </w:tcBorders>
            <w:shd w:val="clear" w:color="auto" w:fill="auto"/>
            <w:vAlign w:val="center"/>
          </w:tcPr>
          <w:p w:rsidR="00A277C5" w:rsidRPr="00EE3C78" w:rsidRDefault="00EE3C78" w:rsidP="00EE3C78">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82337,86</w:t>
            </w:r>
          </w:p>
        </w:tc>
        <w:tc>
          <w:tcPr>
            <w:tcW w:w="1134" w:type="dxa"/>
            <w:tcBorders>
              <w:top w:val="single" w:sz="4" w:space="0" w:color="000000"/>
              <w:left w:val="single" w:sz="4" w:space="0" w:color="000000"/>
              <w:bottom w:val="single" w:sz="4" w:space="0" w:color="000000"/>
              <w:right w:val="nil"/>
            </w:tcBorders>
            <w:shd w:val="clear" w:color="auto" w:fill="auto"/>
            <w:vAlign w:val="center"/>
          </w:tcPr>
          <w:p w:rsidR="00A277C5" w:rsidRPr="00EE3C78" w:rsidRDefault="00EE3C78" w:rsidP="00EE3C78">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88266,19</w:t>
            </w:r>
          </w:p>
        </w:tc>
        <w:tc>
          <w:tcPr>
            <w:tcW w:w="1134" w:type="dxa"/>
            <w:tcBorders>
              <w:top w:val="single" w:sz="4" w:space="0" w:color="000000"/>
              <w:left w:val="single" w:sz="4" w:space="0" w:color="000000"/>
              <w:bottom w:val="single" w:sz="4" w:space="0" w:color="000000"/>
              <w:right w:val="nil"/>
            </w:tcBorders>
            <w:shd w:val="clear" w:color="auto" w:fill="auto"/>
            <w:vAlign w:val="center"/>
          </w:tcPr>
          <w:p w:rsidR="00A277C5" w:rsidRPr="00EE3C78" w:rsidRDefault="00EE3C78" w:rsidP="00EE3C78">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93209,09</w:t>
            </w:r>
          </w:p>
        </w:tc>
        <w:tc>
          <w:tcPr>
            <w:tcW w:w="1134" w:type="dxa"/>
            <w:tcBorders>
              <w:top w:val="single" w:sz="4" w:space="0" w:color="000000"/>
              <w:left w:val="single" w:sz="4" w:space="0" w:color="000000"/>
              <w:bottom w:val="single" w:sz="4" w:space="0" w:color="000000"/>
              <w:right w:val="nil"/>
            </w:tcBorders>
            <w:shd w:val="clear" w:color="auto" w:fill="auto"/>
            <w:vAlign w:val="center"/>
          </w:tcPr>
          <w:p w:rsidR="00A277C5" w:rsidRPr="00EE3C78" w:rsidRDefault="00EE3C78" w:rsidP="00EE3C78">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98988,06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C5" w:rsidRPr="00EE3C78" w:rsidRDefault="00EE3C78" w:rsidP="00EE3C78">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105224,08</w:t>
            </w:r>
          </w:p>
        </w:tc>
      </w:tr>
      <w:tr w:rsidR="00A277C5" w:rsidRPr="00893326" w:rsidTr="00EE3C78">
        <w:trPr>
          <w:trHeight w:val="599"/>
        </w:trPr>
        <w:tc>
          <w:tcPr>
            <w:tcW w:w="2518" w:type="dxa"/>
            <w:tcBorders>
              <w:top w:val="single" w:sz="4" w:space="0" w:color="000000"/>
              <w:left w:val="single" w:sz="4" w:space="0" w:color="000000"/>
              <w:bottom w:val="single" w:sz="4" w:space="0" w:color="000000"/>
              <w:right w:val="nil"/>
            </w:tcBorders>
            <w:shd w:val="clear" w:color="auto" w:fill="auto"/>
            <w:hideMark/>
          </w:tcPr>
          <w:p w:rsidR="00A277C5" w:rsidRPr="00EE3C78" w:rsidRDefault="00A277C5" w:rsidP="00847C82">
            <w:pPr>
              <w:widowControl w:val="0"/>
              <w:suppressAutoHyphens/>
              <w:autoSpaceDE w:val="0"/>
              <w:snapToGrid w:val="0"/>
              <w:spacing w:after="0" w:line="252" w:lineRule="auto"/>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в % к предыдущему году</w:t>
            </w:r>
          </w:p>
        </w:tc>
        <w:tc>
          <w:tcPr>
            <w:tcW w:w="1133" w:type="dxa"/>
            <w:tcBorders>
              <w:top w:val="single" w:sz="4" w:space="0" w:color="000000"/>
              <w:left w:val="single" w:sz="4" w:space="0" w:color="000000"/>
              <w:bottom w:val="single" w:sz="4" w:space="0" w:color="000000"/>
              <w:right w:val="nil"/>
            </w:tcBorders>
            <w:shd w:val="clear" w:color="auto" w:fill="auto"/>
            <w:vAlign w:val="center"/>
          </w:tcPr>
          <w:p w:rsidR="00A277C5" w:rsidRPr="00EE3C78" w:rsidRDefault="00EE3C78" w:rsidP="00EE3C78">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106,7</w:t>
            </w:r>
          </w:p>
        </w:tc>
        <w:tc>
          <w:tcPr>
            <w:tcW w:w="1140" w:type="dxa"/>
            <w:gridSpan w:val="2"/>
            <w:tcBorders>
              <w:top w:val="single" w:sz="4" w:space="0" w:color="000000"/>
              <w:left w:val="single" w:sz="4" w:space="0" w:color="000000"/>
              <w:bottom w:val="single" w:sz="4" w:space="0" w:color="000000"/>
              <w:right w:val="nil"/>
            </w:tcBorders>
            <w:shd w:val="clear" w:color="auto" w:fill="auto"/>
            <w:vAlign w:val="center"/>
          </w:tcPr>
          <w:p w:rsidR="00A277C5" w:rsidRPr="00EE3C78" w:rsidRDefault="00EE3C78" w:rsidP="00EE3C78">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106,0</w:t>
            </w:r>
          </w:p>
        </w:tc>
        <w:tc>
          <w:tcPr>
            <w:tcW w:w="1134" w:type="dxa"/>
            <w:tcBorders>
              <w:top w:val="single" w:sz="4" w:space="0" w:color="000000"/>
              <w:left w:val="single" w:sz="4" w:space="0" w:color="000000"/>
              <w:bottom w:val="single" w:sz="4" w:space="0" w:color="000000"/>
              <w:right w:val="nil"/>
            </w:tcBorders>
            <w:shd w:val="clear" w:color="auto" w:fill="auto"/>
          </w:tcPr>
          <w:p w:rsidR="00A277C5" w:rsidRPr="00EE3C78" w:rsidRDefault="00EE3C78" w:rsidP="00EE3C78">
            <w:pPr>
              <w:suppressAutoHyphens/>
              <w:spacing w:after="0" w:line="240"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107,2</w:t>
            </w:r>
          </w:p>
        </w:tc>
        <w:tc>
          <w:tcPr>
            <w:tcW w:w="1134" w:type="dxa"/>
            <w:tcBorders>
              <w:top w:val="single" w:sz="4" w:space="0" w:color="000000"/>
              <w:left w:val="single" w:sz="4" w:space="0" w:color="000000"/>
              <w:bottom w:val="single" w:sz="4" w:space="0" w:color="000000"/>
              <w:right w:val="nil"/>
            </w:tcBorders>
            <w:shd w:val="clear" w:color="auto" w:fill="auto"/>
          </w:tcPr>
          <w:p w:rsidR="00A277C5" w:rsidRPr="00EE3C78" w:rsidRDefault="00EE3C78" w:rsidP="00EE3C78">
            <w:pPr>
              <w:suppressAutoHyphens/>
              <w:spacing w:after="0" w:line="240"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105,9</w:t>
            </w:r>
          </w:p>
        </w:tc>
        <w:tc>
          <w:tcPr>
            <w:tcW w:w="1134" w:type="dxa"/>
            <w:tcBorders>
              <w:top w:val="single" w:sz="4" w:space="0" w:color="000000"/>
              <w:left w:val="single" w:sz="4" w:space="0" w:color="000000"/>
              <w:bottom w:val="single" w:sz="4" w:space="0" w:color="000000"/>
              <w:right w:val="nil"/>
            </w:tcBorders>
            <w:shd w:val="clear" w:color="auto" w:fill="auto"/>
            <w:vAlign w:val="center"/>
          </w:tcPr>
          <w:p w:rsidR="00A277C5" w:rsidRPr="00EE3C78" w:rsidRDefault="00EE3C78" w:rsidP="00EE3C78">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106,2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C5" w:rsidRPr="00EE3C78" w:rsidRDefault="00EE3C78" w:rsidP="00EE3C78">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106,3</w:t>
            </w:r>
          </w:p>
        </w:tc>
      </w:tr>
      <w:tr w:rsidR="00A277C5" w:rsidRPr="00893326" w:rsidTr="00A277C5">
        <w:trPr>
          <w:trHeight w:val="899"/>
        </w:trPr>
        <w:tc>
          <w:tcPr>
            <w:tcW w:w="2518" w:type="dxa"/>
            <w:tcBorders>
              <w:top w:val="single" w:sz="4" w:space="0" w:color="000000"/>
              <w:left w:val="single" w:sz="4" w:space="0" w:color="000000"/>
              <w:bottom w:val="single" w:sz="4" w:space="0" w:color="000000"/>
              <w:right w:val="nil"/>
            </w:tcBorders>
            <w:hideMark/>
          </w:tcPr>
          <w:p w:rsidR="00A277C5" w:rsidRPr="00EE3C78" w:rsidRDefault="00A277C5" w:rsidP="00847C82">
            <w:pPr>
              <w:widowControl w:val="0"/>
              <w:suppressAutoHyphens/>
              <w:autoSpaceDE w:val="0"/>
              <w:snapToGrid w:val="0"/>
              <w:spacing w:after="0" w:line="252" w:lineRule="auto"/>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Средний размер назначенных пенсий пенсионерам, (рублей)</w:t>
            </w:r>
          </w:p>
        </w:tc>
        <w:tc>
          <w:tcPr>
            <w:tcW w:w="1133" w:type="dxa"/>
            <w:tcBorders>
              <w:top w:val="single" w:sz="4" w:space="0" w:color="000000"/>
              <w:left w:val="single" w:sz="4" w:space="0" w:color="000000"/>
              <w:bottom w:val="single" w:sz="4" w:space="0" w:color="000000"/>
              <w:right w:val="nil"/>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22869,16</w:t>
            </w:r>
          </w:p>
        </w:tc>
        <w:tc>
          <w:tcPr>
            <w:tcW w:w="1140" w:type="dxa"/>
            <w:gridSpan w:val="2"/>
            <w:tcBorders>
              <w:top w:val="single" w:sz="4" w:space="0" w:color="000000"/>
              <w:left w:val="single" w:sz="4" w:space="0" w:color="000000"/>
              <w:bottom w:val="single" w:sz="4" w:space="0" w:color="000000"/>
              <w:right w:val="nil"/>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23989,74</w:t>
            </w:r>
          </w:p>
        </w:tc>
        <w:tc>
          <w:tcPr>
            <w:tcW w:w="1134" w:type="dxa"/>
            <w:tcBorders>
              <w:top w:val="single" w:sz="4" w:space="0" w:color="000000"/>
              <w:left w:val="single" w:sz="4" w:space="0" w:color="000000"/>
              <w:bottom w:val="single" w:sz="4" w:space="0" w:color="000000"/>
              <w:right w:val="nil"/>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25021,31</w:t>
            </w:r>
          </w:p>
        </w:tc>
        <w:tc>
          <w:tcPr>
            <w:tcW w:w="1134" w:type="dxa"/>
            <w:tcBorders>
              <w:top w:val="single" w:sz="4" w:space="0" w:color="000000"/>
              <w:left w:val="single" w:sz="4" w:space="0" w:color="000000"/>
              <w:bottom w:val="single" w:sz="4" w:space="0" w:color="000000"/>
              <w:right w:val="nil"/>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26022,16</w:t>
            </w:r>
          </w:p>
        </w:tc>
        <w:tc>
          <w:tcPr>
            <w:tcW w:w="1134" w:type="dxa"/>
            <w:tcBorders>
              <w:top w:val="single" w:sz="4" w:space="0" w:color="000000"/>
              <w:left w:val="single" w:sz="4" w:space="0" w:color="000000"/>
              <w:bottom w:val="single" w:sz="4" w:space="0" w:color="000000"/>
              <w:right w:val="nil"/>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27063,05</w:t>
            </w:r>
          </w:p>
        </w:tc>
        <w:tc>
          <w:tcPr>
            <w:tcW w:w="1276" w:type="dxa"/>
            <w:tcBorders>
              <w:top w:val="single" w:sz="4" w:space="0" w:color="000000"/>
              <w:left w:val="single" w:sz="4" w:space="0" w:color="000000"/>
              <w:bottom w:val="single" w:sz="4" w:space="0" w:color="000000"/>
              <w:right w:val="single" w:sz="4" w:space="0" w:color="000000"/>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28145,57</w:t>
            </w:r>
          </w:p>
        </w:tc>
      </w:tr>
      <w:tr w:rsidR="00A277C5" w:rsidRPr="00893326" w:rsidTr="00A277C5">
        <w:trPr>
          <w:trHeight w:val="899"/>
        </w:trPr>
        <w:tc>
          <w:tcPr>
            <w:tcW w:w="2518" w:type="dxa"/>
            <w:tcBorders>
              <w:top w:val="single" w:sz="4" w:space="0" w:color="000000"/>
              <w:left w:val="single" w:sz="4" w:space="0" w:color="000000"/>
              <w:bottom w:val="single" w:sz="4" w:space="0" w:color="000000"/>
              <w:right w:val="nil"/>
            </w:tcBorders>
          </w:tcPr>
          <w:p w:rsidR="00A277C5" w:rsidRPr="00EE3C78" w:rsidRDefault="00A277C5" w:rsidP="00847C82">
            <w:pPr>
              <w:widowControl w:val="0"/>
              <w:suppressAutoHyphens/>
              <w:autoSpaceDE w:val="0"/>
              <w:snapToGrid w:val="0"/>
              <w:spacing w:after="0" w:line="252" w:lineRule="auto"/>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в % к предыдущему году</w:t>
            </w:r>
          </w:p>
        </w:tc>
        <w:tc>
          <w:tcPr>
            <w:tcW w:w="1133" w:type="dxa"/>
            <w:tcBorders>
              <w:top w:val="single" w:sz="4" w:space="0" w:color="000000"/>
              <w:left w:val="single" w:sz="4" w:space="0" w:color="000000"/>
              <w:bottom w:val="single" w:sz="4" w:space="0" w:color="000000"/>
              <w:right w:val="nil"/>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103,5</w:t>
            </w:r>
          </w:p>
        </w:tc>
        <w:tc>
          <w:tcPr>
            <w:tcW w:w="1140" w:type="dxa"/>
            <w:gridSpan w:val="2"/>
            <w:tcBorders>
              <w:top w:val="single" w:sz="4" w:space="0" w:color="000000"/>
              <w:left w:val="single" w:sz="4" w:space="0" w:color="000000"/>
              <w:bottom w:val="single" w:sz="4" w:space="0" w:color="000000"/>
              <w:right w:val="nil"/>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104,9</w:t>
            </w:r>
          </w:p>
        </w:tc>
        <w:tc>
          <w:tcPr>
            <w:tcW w:w="1134" w:type="dxa"/>
            <w:tcBorders>
              <w:top w:val="single" w:sz="4" w:space="0" w:color="000000"/>
              <w:left w:val="single" w:sz="4" w:space="0" w:color="000000"/>
              <w:bottom w:val="single" w:sz="4" w:space="0" w:color="000000"/>
              <w:right w:val="nil"/>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104,3</w:t>
            </w:r>
          </w:p>
        </w:tc>
        <w:tc>
          <w:tcPr>
            <w:tcW w:w="1134" w:type="dxa"/>
            <w:tcBorders>
              <w:top w:val="single" w:sz="4" w:space="0" w:color="000000"/>
              <w:left w:val="single" w:sz="4" w:space="0" w:color="000000"/>
              <w:bottom w:val="single" w:sz="4" w:space="0" w:color="000000"/>
              <w:right w:val="nil"/>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104,0</w:t>
            </w:r>
          </w:p>
        </w:tc>
        <w:tc>
          <w:tcPr>
            <w:tcW w:w="1134" w:type="dxa"/>
            <w:tcBorders>
              <w:top w:val="single" w:sz="4" w:space="0" w:color="000000"/>
              <w:left w:val="single" w:sz="4" w:space="0" w:color="000000"/>
              <w:bottom w:val="single" w:sz="4" w:space="0" w:color="000000"/>
              <w:right w:val="nil"/>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104,0</w:t>
            </w:r>
          </w:p>
        </w:tc>
        <w:tc>
          <w:tcPr>
            <w:tcW w:w="1276" w:type="dxa"/>
            <w:tcBorders>
              <w:top w:val="single" w:sz="4" w:space="0" w:color="000000"/>
              <w:left w:val="single" w:sz="4" w:space="0" w:color="000000"/>
              <w:bottom w:val="single" w:sz="4" w:space="0" w:color="000000"/>
              <w:right w:val="single" w:sz="4" w:space="0" w:color="000000"/>
            </w:tcBorders>
            <w:vAlign w:val="center"/>
          </w:tcPr>
          <w:p w:rsidR="00A277C5" w:rsidRPr="00EE3C78" w:rsidRDefault="00EE3C78" w:rsidP="00847C82">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EE3C78">
              <w:rPr>
                <w:rFonts w:ascii="Times New Roman" w:eastAsia="Times New Roman" w:hAnsi="Times New Roman" w:cs="Times New Roman"/>
                <w:sz w:val="24"/>
                <w:szCs w:val="24"/>
                <w:lang w:eastAsia="ar-SA"/>
              </w:rPr>
              <w:t>104,0</w:t>
            </w:r>
          </w:p>
        </w:tc>
      </w:tr>
    </w:tbl>
    <w:p w:rsidR="00330B01" w:rsidRPr="00C665B1" w:rsidRDefault="00330B01" w:rsidP="00330B01">
      <w:pPr>
        <w:spacing w:after="0"/>
        <w:jc w:val="both"/>
        <w:rPr>
          <w:rFonts w:ascii="Times New Roman" w:eastAsia="Times New Roman" w:hAnsi="Times New Roman" w:cs="Times New Roman"/>
          <w:sz w:val="28"/>
          <w:szCs w:val="28"/>
          <w:lang w:eastAsia="ar-SA"/>
        </w:rPr>
      </w:pPr>
    </w:p>
    <w:p w:rsidR="00330B01" w:rsidRPr="00C665B1" w:rsidRDefault="00330B01" w:rsidP="00330B01">
      <w:pPr>
        <w:spacing w:after="0" w:line="240" w:lineRule="auto"/>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 xml:space="preserve">     Основным источником доходов населения является заработная плата для работающего населения, пенсии и пособия для пожилых и неработающих жителей, стипендии и пособия для студентов и детей.</w:t>
      </w:r>
    </w:p>
    <w:p w:rsidR="00330B01" w:rsidRPr="00C665B1" w:rsidRDefault="00330B01" w:rsidP="00330B01">
      <w:pPr>
        <w:tabs>
          <w:tab w:val="left" w:pos="9360"/>
        </w:tabs>
        <w:spacing w:after="0" w:line="240" w:lineRule="auto"/>
        <w:jc w:val="both"/>
        <w:rPr>
          <w:rFonts w:ascii="Times New Roman" w:hAnsi="Times New Roman" w:cs="Times New Roman"/>
          <w:color w:val="000000"/>
          <w:sz w:val="28"/>
          <w:szCs w:val="28"/>
        </w:rPr>
      </w:pPr>
      <w:r w:rsidRPr="00C665B1">
        <w:rPr>
          <w:rFonts w:ascii="Times New Roman" w:hAnsi="Times New Roman" w:cs="Times New Roman"/>
          <w:color w:val="000000"/>
          <w:sz w:val="28"/>
          <w:szCs w:val="28"/>
        </w:rPr>
        <w:t xml:space="preserve">      Росту реальных доходов граждан, а также снижению уровня бедности будет способствовать индексация социальных выплат, ежегодное установление МРОТ на уровне величины прожиточного минимума трудоспособного населения, развитие форм предоставления социальной помощи нуждающимся гражданам в целях поддержки их потребительского спроса, а также целевая поддержка отдельных категорий граждан, в частности, семей с детьми</w:t>
      </w:r>
      <w:r w:rsidRPr="00C665B1">
        <w:rPr>
          <w:rFonts w:ascii="Times New Roman" w:hAnsi="Times New Roman" w:cs="Times New Roman"/>
          <w:i/>
          <w:color w:val="000000"/>
          <w:sz w:val="28"/>
          <w:szCs w:val="28"/>
        </w:rPr>
        <w:t>.</w:t>
      </w:r>
      <w:r w:rsidRPr="00C665B1">
        <w:rPr>
          <w:rFonts w:ascii="Times New Roman" w:hAnsi="Times New Roman" w:cs="Times New Roman"/>
          <w:color w:val="000000"/>
          <w:sz w:val="28"/>
          <w:szCs w:val="28"/>
        </w:rPr>
        <w:t xml:space="preserve"> </w:t>
      </w:r>
    </w:p>
    <w:p w:rsidR="00330B01" w:rsidRPr="00C665B1" w:rsidRDefault="00F349F1" w:rsidP="00330B01">
      <w:pPr>
        <w:tabs>
          <w:tab w:val="left" w:pos="9360"/>
        </w:tabs>
        <w:spacing w:after="0" w:line="259" w:lineRule="auto"/>
        <w:jc w:val="both"/>
        <w:rPr>
          <w:rFonts w:ascii="Times New Roman" w:hAnsi="Times New Roman" w:cs="Times New Roman"/>
          <w:color w:val="000000"/>
          <w:sz w:val="28"/>
          <w:szCs w:val="28"/>
        </w:rPr>
      </w:pPr>
      <w:r w:rsidRPr="00C665B1">
        <w:rPr>
          <w:rFonts w:ascii="Times New Roman" w:hAnsi="Times New Roman" w:cs="Times New Roman"/>
          <w:color w:val="000000"/>
          <w:sz w:val="28"/>
          <w:szCs w:val="28"/>
        </w:rPr>
        <w:t xml:space="preserve">      В среднем за период 201</w:t>
      </w:r>
      <w:r w:rsidR="00C665B1" w:rsidRPr="00C665B1">
        <w:rPr>
          <w:rFonts w:ascii="Times New Roman" w:hAnsi="Times New Roman" w:cs="Times New Roman"/>
          <w:color w:val="000000"/>
          <w:sz w:val="28"/>
          <w:szCs w:val="28"/>
        </w:rPr>
        <w:t>9-2020</w:t>
      </w:r>
      <w:r w:rsidR="00330B01" w:rsidRPr="00C665B1">
        <w:rPr>
          <w:rFonts w:ascii="Times New Roman" w:hAnsi="Times New Roman" w:cs="Times New Roman"/>
          <w:color w:val="000000"/>
          <w:sz w:val="28"/>
          <w:szCs w:val="28"/>
        </w:rPr>
        <w:t xml:space="preserve"> гг. рост показателя составил 1</w:t>
      </w:r>
      <w:r w:rsidR="00C665B1" w:rsidRPr="00C665B1">
        <w:rPr>
          <w:rFonts w:ascii="Times New Roman" w:hAnsi="Times New Roman" w:cs="Times New Roman"/>
          <w:color w:val="000000"/>
          <w:sz w:val="28"/>
          <w:szCs w:val="28"/>
        </w:rPr>
        <w:t>4</w:t>
      </w:r>
      <w:r w:rsidR="00330B01" w:rsidRPr="00C665B1">
        <w:rPr>
          <w:rFonts w:ascii="Times New Roman" w:hAnsi="Times New Roman" w:cs="Times New Roman"/>
          <w:color w:val="000000"/>
          <w:sz w:val="28"/>
          <w:szCs w:val="28"/>
        </w:rPr>
        <w:t>,0.% В базовом в</w:t>
      </w:r>
      <w:r w:rsidRPr="00C665B1">
        <w:rPr>
          <w:rFonts w:ascii="Times New Roman" w:hAnsi="Times New Roman" w:cs="Times New Roman"/>
          <w:color w:val="000000"/>
          <w:sz w:val="28"/>
          <w:szCs w:val="28"/>
        </w:rPr>
        <w:t>арианте  среднесрочного прогноза в целом за 202</w:t>
      </w:r>
      <w:r w:rsidR="00C665B1" w:rsidRPr="00C665B1">
        <w:rPr>
          <w:rFonts w:ascii="Times New Roman" w:hAnsi="Times New Roman" w:cs="Times New Roman"/>
          <w:color w:val="000000"/>
          <w:sz w:val="28"/>
          <w:szCs w:val="28"/>
        </w:rPr>
        <w:t>2-2024</w:t>
      </w:r>
      <w:r w:rsidR="00330B01" w:rsidRPr="00C665B1">
        <w:rPr>
          <w:rFonts w:ascii="Times New Roman" w:hAnsi="Times New Roman" w:cs="Times New Roman"/>
          <w:color w:val="000000"/>
          <w:sz w:val="28"/>
          <w:szCs w:val="28"/>
        </w:rPr>
        <w:t>г</w:t>
      </w:r>
      <w:r w:rsidRPr="00C665B1">
        <w:rPr>
          <w:rFonts w:ascii="Times New Roman" w:hAnsi="Times New Roman" w:cs="Times New Roman"/>
          <w:color w:val="000000"/>
          <w:sz w:val="28"/>
          <w:szCs w:val="28"/>
        </w:rPr>
        <w:t>г. показатель увеличится на 12,7</w:t>
      </w:r>
      <w:r w:rsidR="00330B01" w:rsidRPr="00C665B1">
        <w:rPr>
          <w:rFonts w:ascii="Times New Roman" w:hAnsi="Times New Roman" w:cs="Times New Roman"/>
          <w:color w:val="000000"/>
          <w:sz w:val="28"/>
          <w:szCs w:val="28"/>
        </w:rPr>
        <w:t xml:space="preserve"> %.</w:t>
      </w:r>
    </w:p>
    <w:p w:rsidR="00330B01" w:rsidRPr="00C665B1" w:rsidRDefault="00330B01" w:rsidP="00330B01">
      <w:pPr>
        <w:suppressAutoHyphens/>
        <w:spacing w:after="0" w:line="252" w:lineRule="auto"/>
        <w:ind w:firstLine="426"/>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Положительная динамика доходов населения наряду с ожидаемым оживлением потребительского кредитования, окажет поддержку обороту розничной торговли и сектору услуг.</w:t>
      </w:r>
    </w:p>
    <w:p w:rsidR="00330B01" w:rsidRPr="00C665B1" w:rsidRDefault="00330B01" w:rsidP="00330B01">
      <w:pPr>
        <w:suppressAutoHyphens/>
        <w:spacing w:after="0" w:line="252" w:lineRule="auto"/>
        <w:ind w:firstLine="426"/>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В соответствии и Указами Президента Российской Федерации от 07 мая 2012 года №597 «О мероприятиях по реализации государственной социальной политики» приняты и реализуются меры по поэтапному достижению целевых ориентиров повышения заработной платы отдельным категориям работников сферы образования и культуры.</w:t>
      </w:r>
    </w:p>
    <w:p w:rsidR="00330B01" w:rsidRPr="00C665B1" w:rsidRDefault="00330B01" w:rsidP="00330B01">
      <w:pPr>
        <w:suppressAutoHyphens/>
        <w:spacing w:after="0" w:line="252" w:lineRule="auto"/>
        <w:ind w:firstLine="426"/>
        <w:jc w:val="both"/>
        <w:rPr>
          <w:rFonts w:ascii="Times New Roman" w:hAnsi="Times New Roman" w:cs="Times New Roman"/>
          <w:sz w:val="28"/>
          <w:szCs w:val="28"/>
          <w:shd w:val="clear" w:color="auto" w:fill="FFFFFF"/>
        </w:rPr>
      </w:pPr>
      <w:r w:rsidRPr="00C665B1">
        <w:rPr>
          <w:rFonts w:ascii="Times New Roman" w:eastAsia="Times New Roman" w:hAnsi="Times New Roman" w:cs="Times New Roman"/>
          <w:sz w:val="28"/>
          <w:szCs w:val="28"/>
          <w:lang w:eastAsia="ar-SA"/>
        </w:rPr>
        <w:t xml:space="preserve"> Средний доход пенсионера в 20</w:t>
      </w:r>
      <w:r w:rsidR="00C665B1" w:rsidRPr="00C665B1">
        <w:rPr>
          <w:rFonts w:ascii="Times New Roman" w:eastAsia="Times New Roman" w:hAnsi="Times New Roman" w:cs="Times New Roman"/>
          <w:sz w:val="28"/>
          <w:szCs w:val="28"/>
          <w:lang w:eastAsia="ar-SA"/>
        </w:rPr>
        <w:t>20</w:t>
      </w:r>
      <w:r w:rsidRPr="00C665B1">
        <w:rPr>
          <w:rFonts w:ascii="Times New Roman" w:eastAsia="Times New Roman" w:hAnsi="Times New Roman" w:cs="Times New Roman"/>
          <w:sz w:val="28"/>
          <w:szCs w:val="28"/>
          <w:lang w:eastAsia="ar-SA"/>
        </w:rPr>
        <w:t xml:space="preserve"> году, по отношению к 201</w:t>
      </w:r>
      <w:r w:rsidR="00C665B1" w:rsidRPr="00C665B1">
        <w:rPr>
          <w:rFonts w:ascii="Times New Roman" w:eastAsia="Times New Roman" w:hAnsi="Times New Roman" w:cs="Times New Roman"/>
          <w:sz w:val="28"/>
          <w:szCs w:val="28"/>
          <w:lang w:eastAsia="ar-SA"/>
        </w:rPr>
        <w:t>9</w:t>
      </w:r>
      <w:r w:rsidR="00F349F1" w:rsidRPr="00C665B1">
        <w:rPr>
          <w:rFonts w:ascii="Times New Roman" w:eastAsia="Times New Roman" w:hAnsi="Times New Roman" w:cs="Times New Roman"/>
          <w:sz w:val="28"/>
          <w:szCs w:val="28"/>
          <w:lang w:eastAsia="ar-SA"/>
        </w:rPr>
        <w:t xml:space="preserve"> году увеличился на </w:t>
      </w:r>
      <w:r w:rsidR="00C665B1" w:rsidRPr="00C665B1">
        <w:rPr>
          <w:rFonts w:ascii="Times New Roman" w:eastAsia="Times New Roman" w:hAnsi="Times New Roman" w:cs="Times New Roman"/>
          <w:sz w:val="28"/>
          <w:szCs w:val="28"/>
          <w:lang w:eastAsia="ar-SA"/>
        </w:rPr>
        <w:t>4,9</w:t>
      </w:r>
      <w:r w:rsidRPr="00C665B1">
        <w:rPr>
          <w:rFonts w:ascii="Times New Roman" w:eastAsia="Times New Roman" w:hAnsi="Times New Roman" w:cs="Times New Roman"/>
          <w:sz w:val="28"/>
          <w:szCs w:val="28"/>
          <w:lang w:eastAsia="ar-SA"/>
        </w:rPr>
        <w:t xml:space="preserve"> %. </w:t>
      </w:r>
    </w:p>
    <w:p w:rsidR="00330B01" w:rsidRPr="00C665B1" w:rsidRDefault="00330B01" w:rsidP="00330B01">
      <w:pPr>
        <w:tabs>
          <w:tab w:val="left" w:pos="9360"/>
        </w:tabs>
        <w:spacing w:after="0" w:line="240" w:lineRule="auto"/>
        <w:jc w:val="both"/>
        <w:rPr>
          <w:rFonts w:ascii="Times New Roman" w:hAnsi="Times New Roman" w:cs="Times New Roman"/>
          <w:color w:val="000000"/>
          <w:sz w:val="28"/>
          <w:szCs w:val="28"/>
        </w:rPr>
      </w:pPr>
      <w:r w:rsidRPr="00C665B1">
        <w:rPr>
          <w:rFonts w:ascii="Times New Roman" w:hAnsi="Times New Roman" w:cs="Times New Roman"/>
          <w:sz w:val="28"/>
          <w:szCs w:val="28"/>
        </w:rPr>
        <w:t xml:space="preserve">       Целевым ориентиром в области пенсионного обеспечения является задача, определенная Указом № 204, предусматривающая рост уровня пенсионного обеспечения выше уровня инфляции.</w:t>
      </w:r>
      <w:r w:rsidR="00F349F1" w:rsidRPr="00C665B1">
        <w:rPr>
          <w:rFonts w:ascii="Times New Roman" w:hAnsi="Times New Roman" w:cs="Times New Roman"/>
          <w:sz w:val="28"/>
          <w:szCs w:val="28"/>
        </w:rPr>
        <w:t xml:space="preserve"> </w:t>
      </w:r>
      <w:r w:rsidRPr="00C665B1">
        <w:rPr>
          <w:rFonts w:ascii="Times New Roman" w:hAnsi="Times New Roman" w:cs="Times New Roman"/>
          <w:sz w:val="28"/>
          <w:szCs w:val="28"/>
        </w:rPr>
        <w:t>В соответствии с Федеральным законом от 3 октября 2018 г. № 350-ФЗ «О внесении изменений в отдельные законодательные акты Российской Федерации по вопросам назначения и выплаты пенсий» начиная с 1 января 2019 г. изменен порядок индексации страховых пенсий. Так в</w:t>
      </w:r>
      <w:r w:rsidRPr="00C665B1">
        <w:rPr>
          <w:rFonts w:ascii="Times New Roman" w:hAnsi="Times New Roman" w:cs="Times New Roman"/>
          <w:color w:val="000000"/>
          <w:sz w:val="28"/>
          <w:szCs w:val="28"/>
        </w:rPr>
        <w:t xml:space="preserve"> 2019-2024 годах страховая пенсия и фиксированная выплата к ней для неработающих пенсионеров будут индексироваться ежегодно с 1 января.</w:t>
      </w:r>
    </w:p>
    <w:p w:rsidR="00330B01" w:rsidRPr="00C665B1" w:rsidRDefault="00330B01" w:rsidP="00330B01">
      <w:pPr>
        <w:tabs>
          <w:tab w:val="left" w:pos="9360"/>
        </w:tabs>
        <w:spacing w:after="0" w:line="240" w:lineRule="auto"/>
        <w:jc w:val="both"/>
        <w:rPr>
          <w:rFonts w:ascii="Times New Roman" w:hAnsi="Times New Roman" w:cs="Times New Roman"/>
          <w:color w:val="000000"/>
          <w:sz w:val="28"/>
          <w:szCs w:val="28"/>
        </w:rPr>
      </w:pPr>
      <w:r w:rsidRPr="00C665B1">
        <w:rPr>
          <w:rFonts w:ascii="Times New Roman" w:hAnsi="Times New Roman" w:cs="Times New Roman"/>
          <w:color w:val="000000"/>
          <w:sz w:val="28"/>
          <w:szCs w:val="28"/>
        </w:rPr>
        <w:t xml:space="preserve">      Прожиточный минимум используется в качестве базы для обо</w:t>
      </w:r>
      <w:r w:rsidRPr="00C665B1">
        <w:rPr>
          <w:rFonts w:ascii="Times New Roman" w:hAnsi="Times New Roman" w:cs="Times New Roman"/>
          <w:color w:val="000000"/>
          <w:sz w:val="28"/>
          <w:szCs w:val="28"/>
        </w:rPr>
        <w:softHyphen/>
        <w:t>снования минимальной заработной платы.</w:t>
      </w:r>
      <w:r w:rsidRPr="00C665B1">
        <w:rPr>
          <w:rStyle w:val="apple-converted-space"/>
          <w:rFonts w:ascii="Times New Roman" w:hAnsi="Times New Roman" w:cs="Times New Roman"/>
          <w:color w:val="000000"/>
          <w:sz w:val="28"/>
          <w:szCs w:val="28"/>
        </w:rPr>
        <w:t> </w:t>
      </w:r>
      <w:r w:rsidRPr="00C665B1">
        <w:rPr>
          <w:rFonts w:ascii="Times New Roman" w:hAnsi="Times New Roman" w:cs="Times New Roman"/>
          <w:color w:val="000000"/>
          <w:sz w:val="28"/>
          <w:szCs w:val="28"/>
        </w:rPr>
        <w:t>Вел</w:t>
      </w:r>
      <w:r w:rsidR="00F349F1" w:rsidRPr="00C665B1">
        <w:rPr>
          <w:rFonts w:ascii="Times New Roman" w:hAnsi="Times New Roman" w:cs="Times New Roman"/>
          <w:color w:val="000000"/>
          <w:sz w:val="28"/>
          <w:szCs w:val="28"/>
        </w:rPr>
        <w:t xml:space="preserve">ичина прожиточного минимума </w:t>
      </w:r>
      <w:r w:rsidR="00C665B1" w:rsidRPr="00C665B1">
        <w:rPr>
          <w:rFonts w:ascii="Times New Roman" w:hAnsi="Times New Roman" w:cs="Times New Roman"/>
          <w:color w:val="000000"/>
          <w:sz w:val="28"/>
          <w:szCs w:val="28"/>
        </w:rPr>
        <w:t xml:space="preserve">в 2021 </w:t>
      </w:r>
      <w:r w:rsidRPr="00C665B1">
        <w:rPr>
          <w:rFonts w:ascii="Times New Roman" w:hAnsi="Times New Roman" w:cs="Times New Roman"/>
          <w:color w:val="000000"/>
          <w:sz w:val="28"/>
          <w:szCs w:val="28"/>
        </w:rPr>
        <w:t>г составил</w:t>
      </w:r>
      <w:r w:rsidR="00C665B1" w:rsidRPr="00C665B1">
        <w:rPr>
          <w:rFonts w:ascii="Times New Roman" w:hAnsi="Times New Roman" w:cs="Times New Roman"/>
          <w:color w:val="000000"/>
          <w:sz w:val="28"/>
          <w:szCs w:val="28"/>
        </w:rPr>
        <w:t>а</w:t>
      </w:r>
      <w:r w:rsidRPr="00C665B1">
        <w:rPr>
          <w:rFonts w:ascii="Times New Roman" w:hAnsi="Times New Roman" w:cs="Times New Roman"/>
          <w:color w:val="000000"/>
          <w:sz w:val="28"/>
          <w:szCs w:val="28"/>
        </w:rPr>
        <w:t xml:space="preserve"> </w:t>
      </w:r>
      <w:r w:rsidR="00F349F1" w:rsidRPr="00C665B1">
        <w:rPr>
          <w:rFonts w:ascii="Times New Roman" w:hAnsi="Times New Roman" w:cs="Times New Roman"/>
          <w:bCs/>
          <w:sz w:val="28"/>
          <w:szCs w:val="28"/>
        </w:rPr>
        <w:t>16 281</w:t>
      </w:r>
      <w:r w:rsidRPr="00C665B1">
        <w:rPr>
          <w:rFonts w:ascii="Times New Roman" w:hAnsi="Times New Roman" w:cs="Times New Roman"/>
          <w:bCs/>
          <w:sz w:val="28"/>
          <w:szCs w:val="28"/>
        </w:rPr>
        <w:t xml:space="preserve"> рубля в среднем на душу населения</w:t>
      </w:r>
      <w:r w:rsidR="00C665B1" w:rsidRPr="00C665B1">
        <w:rPr>
          <w:rFonts w:ascii="Times New Roman" w:hAnsi="Times New Roman" w:cs="Times New Roman"/>
          <w:bCs/>
          <w:sz w:val="28"/>
          <w:szCs w:val="28"/>
        </w:rPr>
        <w:t>, для трудоспособного населения показатель составил -17 500 руб.,  для пенсионеров- 13 236 руб., для детей -16 306 руб.</w:t>
      </w:r>
    </w:p>
    <w:p w:rsidR="00330B01" w:rsidRPr="00C665B1" w:rsidRDefault="00330B01" w:rsidP="00330B01">
      <w:pPr>
        <w:tabs>
          <w:tab w:val="left" w:pos="9360"/>
        </w:tabs>
        <w:spacing w:after="0" w:line="240" w:lineRule="auto"/>
        <w:jc w:val="both"/>
        <w:rPr>
          <w:bCs/>
          <w:sz w:val="28"/>
          <w:szCs w:val="28"/>
        </w:rPr>
      </w:pPr>
      <w:r w:rsidRPr="00C665B1">
        <w:rPr>
          <w:rFonts w:ascii="Times New Roman" w:hAnsi="Times New Roman" w:cs="Times New Roman"/>
          <w:iCs/>
          <w:color w:val="000000"/>
          <w:sz w:val="28"/>
          <w:szCs w:val="28"/>
        </w:rPr>
        <w:t xml:space="preserve">      Минимальная заработ</w:t>
      </w:r>
      <w:r w:rsidRPr="00C665B1">
        <w:rPr>
          <w:rFonts w:ascii="Times New Roman" w:hAnsi="Times New Roman" w:cs="Times New Roman"/>
          <w:iCs/>
          <w:color w:val="000000"/>
          <w:sz w:val="28"/>
          <w:szCs w:val="28"/>
        </w:rPr>
        <w:softHyphen/>
        <w:t>ная плата</w:t>
      </w:r>
      <w:r w:rsidRPr="00C665B1">
        <w:rPr>
          <w:rStyle w:val="apple-converted-space"/>
          <w:rFonts w:ascii="Times New Roman" w:hAnsi="Times New Roman" w:cs="Times New Roman"/>
          <w:iCs/>
          <w:color w:val="000000"/>
          <w:sz w:val="28"/>
          <w:szCs w:val="28"/>
        </w:rPr>
        <w:t> </w:t>
      </w:r>
      <w:r w:rsidRPr="00C665B1">
        <w:rPr>
          <w:rFonts w:ascii="Times New Roman" w:hAnsi="Times New Roman" w:cs="Times New Roman"/>
          <w:color w:val="000000"/>
          <w:sz w:val="28"/>
          <w:szCs w:val="28"/>
        </w:rPr>
        <w:t>представляет собой минимально допустимый уровень выплат работнику за его труд. Минимальная заработная плата (МРОТ) — это официально устанавливаемый государством минимальный уро</w:t>
      </w:r>
      <w:r w:rsidRPr="00C665B1">
        <w:rPr>
          <w:rFonts w:ascii="Times New Roman" w:hAnsi="Times New Roman" w:cs="Times New Roman"/>
          <w:color w:val="000000"/>
          <w:sz w:val="28"/>
          <w:szCs w:val="28"/>
        </w:rPr>
        <w:softHyphen/>
        <w:t>вень оплаты труда на предприятиях любых форм собственности в виде наименьшей месячной ставки или почасовой оплаты.</w:t>
      </w:r>
      <w:r w:rsidRPr="00C665B1">
        <w:rPr>
          <w:color w:val="000000"/>
          <w:sz w:val="20"/>
          <w:szCs w:val="20"/>
        </w:rPr>
        <w:t xml:space="preserve"> </w:t>
      </w:r>
      <w:r w:rsidRPr="00C665B1">
        <w:rPr>
          <w:rFonts w:ascii="Times New Roman" w:hAnsi="Times New Roman" w:cs="Times New Roman"/>
          <w:color w:val="000000"/>
          <w:sz w:val="28"/>
          <w:szCs w:val="28"/>
        </w:rPr>
        <w:t>Федеральный закон "О внесении изменения в статью 1 Федерального закона "О минимальном размере оплаты труда" от 07.03.2018 г N 41-ФЗ.Расчет величины прожиточного минимума в целом по Российской Федерации произведен на основании потребительской корзины, установленной Федеральным законом от 3 декабря 2012 года № 227-ФЗ «О потребительской корзине в целом по Российской Федерации».</w:t>
      </w:r>
      <w:r w:rsidR="00DA300D" w:rsidRPr="00C665B1">
        <w:rPr>
          <w:bCs/>
          <w:sz w:val="28"/>
          <w:szCs w:val="28"/>
        </w:rPr>
        <w:t xml:space="preserve"> </w:t>
      </w:r>
    </w:p>
    <w:p w:rsidR="00330B01" w:rsidRPr="00C665B1" w:rsidRDefault="00330B01" w:rsidP="00330B01">
      <w:pPr>
        <w:suppressAutoHyphens/>
        <w:spacing w:after="0" w:line="252" w:lineRule="auto"/>
        <w:jc w:val="both"/>
        <w:rPr>
          <w:rFonts w:ascii="Times New Roman" w:hAnsi="Times New Roman" w:cs="Times New Roman"/>
          <w:color w:val="000000"/>
          <w:sz w:val="28"/>
          <w:szCs w:val="28"/>
        </w:rPr>
      </w:pPr>
      <w:r w:rsidRPr="00C665B1">
        <w:rPr>
          <w:rFonts w:ascii="Times New Roman" w:hAnsi="Times New Roman" w:cs="Times New Roman"/>
          <w:color w:val="000000"/>
          <w:sz w:val="28"/>
          <w:szCs w:val="28"/>
        </w:rPr>
        <w:t xml:space="preserve"> * минимальный размер оплаты </w:t>
      </w:r>
      <w:r w:rsidR="000A01E0" w:rsidRPr="00C665B1">
        <w:rPr>
          <w:rFonts w:ascii="Times New Roman" w:hAnsi="Times New Roman" w:cs="Times New Roman"/>
          <w:color w:val="000000"/>
          <w:sz w:val="28"/>
          <w:szCs w:val="28"/>
        </w:rPr>
        <w:t>труда по состоянию на 01.01.202</w:t>
      </w:r>
      <w:r w:rsidR="00C665B1" w:rsidRPr="00C665B1">
        <w:rPr>
          <w:rFonts w:ascii="Times New Roman" w:hAnsi="Times New Roman" w:cs="Times New Roman"/>
          <w:color w:val="000000"/>
          <w:sz w:val="28"/>
          <w:szCs w:val="28"/>
        </w:rPr>
        <w:t>1</w:t>
      </w:r>
      <w:r w:rsidR="000A01E0" w:rsidRPr="00C665B1">
        <w:rPr>
          <w:rFonts w:ascii="Times New Roman" w:hAnsi="Times New Roman" w:cs="Times New Roman"/>
          <w:color w:val="000000"/>
          <w:sz w:val="28"/>
          <w:szCs w:val="28"/>
        </w:rPr>
        <w:t xml:space="preserve"> года </w:t>
      </w:r>
      <w:r w:rsidR="00C665B1">
        <w:rPr>
          <w:rFonts w:ascii="Times New Roman" w:hAnsi="Times New Roman" w:cs="Times New Roman"/>
          <w:color w:val="000000"/>
          <w:sz w:val="28"/>
          <w:szCs w:val="28"/>
        </w:rPr>
        <w:t>31 980</w:t>
      </w:r>
      <w:r w:rsidR="000A01E0" w:rsidRPr="00C665B1">
        <w:rPr>
          <w:rFonts w:ascii="Times New Roman" w:hAnsi="Times New Roman" w:cs="Times New Roman"/>
          <w:color w:val="000000"/>
          <w:sz w:val="28"/>
          <w:szCs w:val="28"/>
        </w:rPr>
        <w:t xml:space="preserve"> рублей</w:t>
      </w:r>
      <w:r w:rsidR="00DE3A89" w:rsidRPr="00C665B1">
        <w:rPr>
          <w:rFonts w:ascii="Times New Roman" w:hAnsi="Times New Roman" w:cs="Times New Roman"/>
          <w:color w:val="000000"/>
          <w:sz w:val="28"/>
          <w:szCs w:val="28"/>
        </w:rPr>
        <w:t xml:space="preserve"> (</w:t>
      </w:r>
      <w:r w:rsidR="002C12EB" w:rsidRPr="00C665B1">
        <w:rPr>
          <w:rFonts w:ascii="Times New Roman" w:hAnsi="Times New Roman" w:cs="Times New Roman"/>
          <w:color w:val="000000"/>
          <w:sz w:val="28"/>
          <w:szCs w:val="28"/>
        </w:rPr>
        <w:t>для районов Крайнего Севера)</w:t>
      </w:r>
      <w:r w:rsidR="00C665B1">
        <w:rPr>
          <w:rFonts w:ascii="Times New Roman" w:hAnsi="Times New Roman" w:cs="Times New Roman"/>
          <w:color w:val="000000"/>
          <w:sz w:val="28"/>
          <w:szCs w:val="28"/>
        </w:rPr>
        <w:t xml:space="preserve">, увеличившись </w:t>
      </w:r>
      <w:proofErr w:type="gramStart"/>
      <w:r w:rsidR="00C665B1">
        <w:rPr>
          <w:rFonts w:ascii="Times New Roman" w:hAnsi="Times New Roman" w:cs="Times New Roman"/>
          <w:color w:val="000000"/>
          <w:sz w:val="28"/>
          <w:szCs w:val="28"/>
        </w:rPr>
        <w:t xml:space="preserve">на  </w:t>
      </w:r>
      <w:r w:rsidR="0084418D">
        <w:rPr>
          <w:rFonts w:ascii="Times New Roman" w:hAnsi="Times New Roman" w:cs="Times New Roman"/>
          <w:color w:val="000000"/>
          <w:sz w:val="28"/>
          <w:szCs w:val="28"/>
        </w:rPr>
        <w:t>13</w:t>
      </w:r>
      <w:proofErr w:type="gramEnd"/>
      <w:r w:rsidR="0084418D">
        <w:rPr>
          <w:rFonts w:ascii="Times New Roman" w:hAnsi="Times New Roman" w:cs="Times New Roman"/>
          <w:color w:val="000000"/>
          <w:sz w:val="28"/>
          <w:szCs w:val="28"/>
        </w:rPr>
        <w:t>,4</w:t>
      </w:r>
      <w:r w:rsidR="00C665B1">
        <w:rPr>
          <w:rFonts w:ascii="Times New Roman" w:hAnsi="Times New Roman" w:cs="Times New Roman"/>
          <w:color w:val="000000"/>
          <w:sz w:val="28"/>
          <w:szCs w:val="28"/>
        </w:rPr>
        <w:t xml:space="preserve"> %   по сравнению с 2020 г.</w:t>
      </w:r>
    </w:p>
    <w:p w:rsidR="000A01E0" w:rsidRPr="00C665B1" w:rsidRDefault="005D04EC" w:rsidP="00330B01">
      <w:pPr>
        <w:suppressAutoHyphens/>
        <w:spacing w:after="0" w:line="252" w:lineRule="auto"/>
        <w:jc w:val="both"/>
        <w:rPr>
          <w:rFonts w:ascii="Times New Roman" w:hAnsi="Times New Roman" w:cs="Times New Roman"/>
          <w:color w:val="000000"/>
          <w:sz w:val="28"/>
          <w:szCs w:val="28"/>
        </w:rPr>
      </w:pPr>
      <w:r w:rsidRPr="00C665B1">
        <w:rPr>
          <w:rFonts w:ascii="Times New Roman" w:hAnsi="Times New Roman" w:cs="Times New Roman"/>
          <w:color w:val="000000"/>
          <w:sz w:val="28"/>
          <w:szCs w:val="28"/>
        </w:rPr>
        <w:t xml:space="preserve">      Важным   инструментом к поддержке граждан с низким уровнем дохода, является государственная помощь в виде различных социальных выплат и льгот. Так в 20</w:t>
      </w:r>
      <w:r w:rsidR="00C665B1" w:rsidRPr="00C665B1">
        <w:rPr>
          <w:rFonts w:ascii="Times New Roman" w:hAnsi="Times New Roman" w:cs="Times New Roman"/>
          <w:color w:val="000000"/>
          <w:sz w:val="28"/>
          <w:szCs w:val="28"/>
        </w:rPr>
        <w:t>20</w:t>
      </w:r>
      <w:r w:rsidRPr="00C665B1">
        <w:rPr>
          <w:rFonts w:ascii="Times New Roman" w:hAnsi="Times New Roman" w:cs="Times New Roman"/>
          <w:color w:val="000000"/>
          <w:sz w:val="28"/>
          <w:szCs w:val="28"/>
        </w:rPr>
        <w:t xml:space="preserve"> году объем предоставленных субсидий населению на оплату жилого помещения и коммунальных услуг составили </w:t>
      </w:r>
      <w:r w:rsidR="00C665B1" w:rsidRPr="00C665B1">
        <w:rPr>
          <w:rFonts w:ascii="Times New Roman" w:hAnsi="Times New Roman" w:cs="Times New Roman"/>
          <w:color w:val="000000"/>
          <w:sz w:val="28"/>
          <w:szCs w:val="28"/>
        </w:rPr>
        <w:t>5,53</w:t>
      </w:r>
      <w:r w:rsidRPr="00C665B1">
        <w:rPr>
          <w:rFonts w:ascii="Times New Roman" w:hAnsi="Times New Roman" w:cs="Times New Roman"/>
          <w:color w:val="000000"/>
          <w:sz w:val="28"/>
          <w:szCs w:val="28"/>
        </w:rPr>
        <w:t xml:space="preserve"> млн. рублей. </w:t>
      </w:r>
      <w:r w:rsidR="00C665B1" w:rsidRPr="00C665B1">
        <w:rPr>
          <w:rFonts w:ascii="Times New Roman" w:hAnsi="Times New Roman" w:cs="Times New Roman"/>
          <w:color w:val="000000"/>
          <w:sz w:val="28"/>
          <w:szCs w:val="28"/>
        </w:rPr>
        <w:t xml:space="preserve">286 </w:t>
      </w:r>
      <w:r w:rsidRPr="00C665B1">
        <w:rPr>
          <w:rFonts w:ascii="Times New Roman" w:hAnsi="Times New Roman" w:cs="Times New Roman"/>
          <w:color w:val="000000"/>
          <w:sz w:val="28"/>
          <w:szCs w:val="28"/>
        </w:rPr>
        <w:t>семей получили поддержку от государства.</w:t>
      </w:r>
      <w:r w:rsidR="00C665B1" w:rsidRPr="00C665B1">
        <w:rPr>
          <w:rFonts w:ascii="Times New Roman" w:hAnsi="Times New Roman" w:cs="Times New Roman"/>
          <w:color w:val="000000"/>
          <w:sz w:val="28"/>
          <w:szCs w:val="28"/>
        </w:rPr>
        <w:t xml:space="preserve"> </w:t>
      </w:r>
    </w:p>
    <w:p w:rsidR="000A01E0" w:rsidRPr="00C665B1" w:rsidRDefault="00330B01" w:rsidP="00330B01">
      <w:pPr>
        <w:suppressAutoHyphens/>
        <w:spacing w:after="0" w:line="240" w:lineRule="auto"/>
        <w:ind w:right="43" w:firstLine="426"/>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 xml:space="preserve">Реализация мероприятий социальной политики по поддержке наименее обеспеченных категорий населения на федеральном, региональном и муниципальном уровнях позволяет не допускать роста населения с доходами ниже величины прожиточного минимума. </w:t>
      </w:r>
    </w:p>
    <w:p w:rsidR="00330B01" w:rsidRPr="00C665B1" w:rsidRDefault="00330B01" w:rsidP="00330B01">
      <w:pPr>
        <w:suppressAutoHyphens/>
        <w:spacing w:after="0" w:line="240" w:lineRule="auto"/>
        <w:ind w:right="43" w:firstLine="426"/>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 xml:space="preserve">Основной статьей расходов населения остаются покупка товаров, оплата услуг и общественное питание. </w:t>
      </w:r>
    </w:p>
    <w:p w:rsidR="00330B01" w:rsidRPr="00C665B1" w:rsidRDefault="00330B01" w:rsidP="004D6012">
      <w:pPr>
        <w:suppressAutoHyphens/>
        <w:spacing w:after="0" w:line="240" w:lineRule="auto"/>
        <w:ind w:right="43" w:firstLine="426"/>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 xml:space="preserve"> Повышение уровня жизни населения, улучшение благосостояния, повышение уровня доходов, качества жизни населения, является одной из стратегических задач государства.</w:t>
      </w:r>
    </w:p>
    <w:p w:rsidR="00330B01" w:rsidRPr="00931D4B" w:rsidRDefault="00330B01" w:rsidP="000A013C">
      <w:pPr>
        <w:pStyle w:val="a5"/>
        <w:ind w:firstLine="567"/>
        <w:jc w:val="center"/>
        <w:rPr>
          <w:rFonts w:ascii="Times New Roman" w:hAnsi="Times New Roman"/>
          <w:b/>
          <w:iCs/>
          <w:sz w:val="28"/>
          <w:szCs w:val="28"/>
        </w:rPr>
      </w:pPr>
    </w:p>
    <w:p w:rsidR="004B7BEF" w:rsidRPr="00931D4B" w:rsidRDefault="004B7BEF" w:rsidP="000A013C">
      <w:pPr>
        <w:pStyle w:val="a5"/>
        <w:ind w:firstLine="567"/>
        <w:jc w:val="center"/>
        <w:rPr>
          <w:rFonts w:ascii="Times New Roman" w:hAnsi="Times New Roman"/>
          <w:b/>
          <w:iCs/>
          <w:sz w:val="28"/>
          <w:szCs w:val="28"/>
        </w:rPr>
      </w:pPr>
      <w:r w:rsidRPr="00931D4B">
        <w:rPr>
          <w:rFonts w:ascii="Times New Roman" w:hAnsi="Times New Roman"/>
          <w:b/>
          <w:iCs/>
          <w:sz w:val="28"/>
          <w:szCs w:val="28"/>
        </w:rPr>
        <w:t>10. Труд и занятость</w:t>
      </w:r>
    </w:p>
    <w:p w:rsidR="00DE3A89" w:rsidRPr="00931D4B" w:rsidRDefault="00DE3A89" w:rsidP="000A013C">
      <w:pPr>
        <w:pStyle w:val="a5"/>
        <w:ind w:firstLine="567"/>
        <w:jc w:val="center"/>
        <w:rPr>
          <w:rFonts w:ascii="Times New Roman" w:hAnsi="Times New Roman"/>
          <w:iCs/>
          <w:sz w:val="28"/>
          <w:szCs w:val="28"/>
        </w:rPr>
      </w:pPr>
    </w:p>
    <w:p w:rsidR="00330B01" w:rsidRPr="006E75F0" w:rsidRDefault="00330B01" w:rsidP="00330B01">
      <w:pPr>
        <w:spacing w:after="0" w:line="240" w:lineRule="auto"/>
        <w:jc w:val="both"/>
        <w:rPr>
          <w:rFonts w:ascii="Times New Roman" w:hAnsi="Times New Roman" w:cs="Times New Roman"/>
          <w:b/>
          <w:sz w:val="28"/>
          <w:szCs w:val="28"/>
        </w:rPr>
      </w:pPr>
      <w:r w:rsidRPr="006E75F0">
        <w:rPr>
          <w:rFonts w:ascii="Times New Roman" w:hAnsi="Times New Roman" w:cs="Times New Roman"/>
          <w:color w:val="000000"/>
          <w:sz w:val="28"/>
          <w:szCs w:val="28"/>
          <w:shd w:val="clear" w:color="auto" w:fill="FFFFFF"/>
        </w:rPr>
        <w:t xml:space="preserve">    Важнейшими индикаторами на рынке труда являются показатели уровня экономической активности населения, его занятости и безработицы.     Повышение этих показателей ведет к несомненному улучшению рынка труда и его благосостояния.</w:t>
      </w:r>
    </w:p>
    <w:p w:rsidR="00330B01" w:rsidRPr="006E75F0" w:rsidRDefault="00330B01" w:rsidP="00330B01">
      <w:pPr>
        <w:spacing w:after="0" w:line="240" w:lineRule="auto"/>
        <w:jc w:val="both"/>
        <w:rPr>
          <w:rFonts w:ascii="Times New Roman" w:hAnsi="Times New Roman" w:cs="Times New Roman"/>
          <w:color w:val="000000"/>
          <w:sz w:val="28"/>
          <w:szCs w:val="28"/>
          <w:shd w:val="clear" w:color="auto" w:fill="FFFFFF"/>
        </w:rPr>
      </w:pPr>
      <w:r w:rsidRPr="006E75F0">
        <w:rPr>
          <w:rFonts w:ascii="Times New Roman" w:hAnsi="Times New Roman" w:cs="Times New Roman"/>
          <w:color w:val="000000"/>
          <w:sz w:val="28"/>
          <w:szCs w:val="28"/>
          <w:shd w:val="clear" w:color="auto" w:fill="FFFFFF"/>
        </w:rPr>
        <w:t xml:space="preserve">      Экономически активное население-это часть населения, которое предлагает совой труд для производства товаров и услуг, то есть обеспечивает предложение рабочей силы на рынке труда для производства товаров, выполнение работ, оказание услуг</w:t>
      </w:r>
    </w:p>
    <w:p w:rsidR="004D6012" w:rsidRPr="006E75F0" w:rsidRDefault="00330B01" w:rsidP="00330B01">
      <w:pPr>
        <w:spacing w:after="0" w:line="240" w:lineRule="auto"/>
        <w:jc w:val="both"/>
        <w:rPr>
          <w:rFonts w:ascii="Times New Roman" w:eastAsia="Times New Roman" w:hAnsi="Times New Roman" w:cs="Times New Roman"/>
          <w:sz w:val="28"/>
          <w:szCs w:val="28"/>
          <w:lang w:eastAsia="ar-SA"/>
        </w:rPr>
      </w:pPr>
      <w:r w:rsidRPr="006E75F0">
        <w:rPr>
          <w:rFonts w:ascii="Times New Roman" w:hAnsi="Times New Roman" w:cs="Times New Roman"/>
          <w:color w:val="000000"/>
          <w:sz w:val="28"/>
          <w:szCs w:val="28"/>
          <w:shd w:val="clear" w:color="auto" w:fill="FFFFFF"/>
        </w:rPr>
        <w:t xml:space="preserve">    </w:t>
      </w:r>
      <w:r w:rsidR="004D6012" w:rsidRPr="006E75F0">
        <w:rPr>
          <w:rFonts w:ascii="Times New Roman" w:hAnsi="Times New Roman" w:cs="Times New Roman"/>
          <w:color w:val="000000"/>
          <w:sz w:val="28"/>
          <w:szCs w:val="28"/>
          <w:shd w:val="clear" w:color="auto" w:fill="FFFFFF"/>
        </w:rPr>
        <w:t xml:space="preserve">  </w:t>
      </w:r>
      <w:r w:rsidRPr="006E75F0">
        <w:rPr>
          <w:rFonts w:ascii="Times New Roman" w:hAnsi="Times New Roman" w:cs="Times New Roman"/>
          <w:color w:val="000000"/>
          <w:sz w:val="28"/>
          <w:szCs w:val="28"/>
          <w:shd w:val="clear" w:color="auto" w:fill="FFFFFF"/>
        </w:rPr>
        <w:t>Численность экономи</w:t>
      </w:r>
      <w:r w:rsidR="006E75F0" w:rsidRPr="006E75F0">
        <w:rPr>
          <w:rFonts w:ascii="Times New Roman" w:hAnsi="Times New Roman" w:cs="Times New Roman"/>
          <w:color w:val="000000"/>
          <w:sz w:val="28"/>
          <w:szCs w:val="28"/>
          <w:shd w:val="clear" w:color="auto" w:fill="FFFFFF"/>
        </w:rPr>
        <w:t>чески активного населения в 2020</w:t>
      </w:r>
      <w:r w:rsidR="004D6012" w:rsidRPr="006E75F0">
        <w:rPr>
          <w:rFonts w:ascii="Times New Roman" w:hAnsi="Times New Roman" w:cs="Times New Roman"/>
          <w:color w:val="000000"/>
          <w:sz w:val="28"/>
          <w:szCs w:val="28"/>
          <w:shd w:val="clear" w:color="auto" w:fill="FFFFFF"/>
        </w:rPr>
        <w:t xml:space="preserve"> году, составляет 3,944</w:t>
      </w:r>
      <w:r w:rsidRPr="006E75F0">
        <w:rPr>
          <w:rFonts w:ascii="Times New Roman" w:hAnsi="Times New Roman" w:cs="Times New Roman"/>
          <w:color w:val="000000"/>
          <w:sz w:val="28"/>
          <w:szCs w:val="28"/>
          <w:shd w:val="clear" w:color="auto" w:fill="FFFFFF"/>
        </w:rPr>
        <w:t xml:space="preserve"> тыс. человек.</w:t>
      </w:r>
      <w:r w:rsidRPr="006E75F0">
        <w:rPr>
          <w:rFonts w:ascii="Times New Roman" w:eastAsia="Times New Roman" w:hAnsi="Times New Roman" w:cs="Times New Roman"/>
          <w:color w:val="FF0000"/>
          <w:sz w:val="28"/>
          <w:szCs w:val="28"/>
          <w:lang w:eastAsia="ar-SA"/>
        </w:rPr>
        <w:t xml:space="preserve"> </w:t>
      </w:r>
      <w:r w:rsidR="006E75F0" w:rsidRPr="006E75F0">
        <w:rPr>
          <w:rFonts w:ascii="Times New Roman" w:eastAsia="Times New Roman" w:hAnsi="Times New Roman" w:cs="Times New Roman"/>
          <w:sz w:val="28"/>
          <w:szCs w:val="28"/>
          <w:lang w:eastAsia="ar-SA"/>
        </w:rPr>
        <w:t>Ситуация на рынке труда в 2021 – 2024</w:t>
      </w:r>
      <w:r w:rsidRPr="006E75F0">
        <w:rPr>
          <w:rFonts w:ascii="Times New Roman" w:eastAsia="Times New Roman" w:hAnsi="Times New Roman" w:cs="Times New Roman"/>
          <w:sz w:val="28"/>
          <w:szCs w:val="28"/>
          <w:lang w:eastAsia="ar-SA"/>
        </w:rPr>
        <w:t xml:space="preserve"> годы по базовому сценарию развития будет иметь   отрицательную динамику</w:t>
      </w:r>
      <w:r w:rsidR="004D6012" w:rsidRPr="006E75F0">
        <w:rPr>
          <w:rFonts w:ascii="Times New Roman" w:eastAsia="Times New Roman" w:hAnsi="Times New Roman" w:cs="Times New Roman"/>
          <w:sz w:val="28"/>
          <w:szCs w:val="28"/>
          <w:lang w:eastAsia="ar-SA"/>
        </w:rPr>
        <w:t xml:space="preserve">, связанного прежде всего </w:t>
      </w:r>
      <w:r w:rsidR="00BE4E63" w:rsidRPr="006E75F0">
        <w:rPr>
          <w:rFonts w:ascii="Times New Roman" w:eastAsia="Times New Roman" w:hAnsi="Times New Roman" w:cs="Times New Roman"/>
          <w:sz w:val="28"/>
          <w:szCs w:val="28"/>
          <w:lang w:eastAsia="ar-SA"/>
        </w:rPr>
        <w:t>с миграционным</w:t>
      </w:r>
      <w:r w:rsidR="004D6012" w:rsidRPr="006E75F0">
        <w:rPr>
          <w:rFonts w:ascii="Times New Roman" w:eastAsia="Times New Roman" w:hAnsi="Times New Roman" w:cs="Times New Roman"/>
          <w:sz w:val="28"/>
          <w:szCs w:val="28"/>
          <w:lang w:eastAsia="ar-SA"/>
        </w:rPr>
        <w:t xml:space="preserve"> оттоком</w:t>
      </w:r>
      <w:r w:rsidRPr="006E75F0">
        <w:rPr>
          <w:rFonts w:ascii="Times New Roman" w:eastAsia="Times New Roman" w:hAnsi="Times New Roman" w:cs="Times New Roman"/>
          <w:sz w:val="28"/>
          <w:szCs w:val="28"/>
          <w:lang w:eastAsia="ar-SA"/>
        </w:rPr>
        <w:t xml:space="preserve"> трудоспособного населения. </w:t>
      </w:r>
      <w:r w:rsidR="004D6012" w:rsidRPr="006E75F0">
        <w:rPr>
          <w:rFonts w:ascii="Times New Roman" w:eastAsia="Times New Roman" w:hAnsi="Times New Roman" w:cs="Times New Roman"/>
          <w:sz w:val="28"/>
          <w:szCs w:val="28"/>
          <w:lang w:eastAsia="ar-SA"/>
        </w:rPr>
        <w:t xml:space="preserve">    </w:t>
      </w:r>
    </w:p>
    <w:p w:rsidR="00330B01" w:rsidRPr="006E75F0" w:rsidRDefault="00075DF9" w:rsidP="00330B01">
      <w:pPr>
        <w:spacing w:after="0" w:line="240" w:lineRule="auto"/>
        <w:jc w:val="both"/>
        <w:rPr>
          <w:rFonts w:ascii="Times New Roman" w:eastAsia="Times New Roman" w:hAnsi="Times New Roman" w:cs="Times New Roman"/>
          <w:sz w:val="28"/>
          <w:szCs w:val="28"/>
          <w:lang w:eastAsia="ar-SA"/>
        </w:rPr>
      </w:pPr>
      <w:r w:rsidRPr="006E75F0">
        <w:rPr>
          <w:rFonts w:ascii="Times New Roman" w:eastAsia="Times New Roman" w:hAnsi="Times New Roman" w:cs="Times New Roman"/>
          <w:sz w:val="28"/>
          <w:szCs w:val="28"/>
          <w:lang w:eastAsia="ar-SA"/>
        </w:rPr>
        <w:t xml:space="preserve">         </w:t>
      </w:r>
      <w:r w:rsidR="00330B01" w:rsidRPr="006E75F0">
        <w:rPr>
          <w:rFonts w:ascii="Times New Roman" w:eastAsia="Times New Roman" w:hAnsi="Times New Roman" w:cs="Times New Roman"/>
          <w:sz w:val="28"/>
          <w:szCs w:val="28"/>
          <w:lang w:eastAsia="ar-SA"/>
        </w:rPr>
        <w:t>Численность занятых в экономике от общего количества т</w:t>
      </w:r>
      <w:r w:rsidRPr="006E75F0">
        <w:rPr>
          <w:rFonts w:ascii="Times New Roman" w:eastAsia="Times New Roman" w:hAnsi="Times New Roman" w:cs="Times New Roman"/>
          <w:sz w:val="28"/>
          <w:szCs w:val="28"/>
          <w:lang w:eastAsia="ar-SA"/>
        </w:rPr>
        <w:t xml:space="preserve">рудовых ресурсов составляет </w:t>
      </w:r>
      <w:r w:rsidR="006E75F0" w:rsidRPr="006E75F0">
        <w:rPr>
          <w:rFonts w:ascii="Times New Roman" w:eastAsia="Times New Roman" w:hAnsi="Times New Roman" w:cs="Times New Roman"/>
          <w:sz w:val="28"/>
          <w:szCs w:val="28"/>
          <w:lang w:eastAsia="ar-SA"/>
        </w:rPr>
        <w:t>96,4 в 2020 году и будет находиться в 2022-2024</w:t>
      </w:r>
      <w:r w:rsidR="00330B01" w:rsidRPr="006E75F0">
        <w:rPr>
          <w:rFonts w:ascii="Times New Roman" w:eastAsia="Times New Roman" w:hAnsi="Times New Roman" w:cs="Times New Roman"/>
          <w:sz w:val="28"/>
          <w:szCs w:val="28"/>
          <w:lang w:eastAsia="ar-SA"/>
        </w:rPr>
        <w:t xml:space="preserve"> годах предположительно на том же уровне.  </w:t>
      </w:r>
    </w:p>
    <w:p w:rsidR="00330B01" w:rsidRPr="006E75F0" w:rsidRDefault="00330B01" w:rsidP="00330B01">
      <w:pPr>
        <w:spacing w:after="0" w:line="240" w:lineRule="auto"/>
        <w:jc w:val="both"/>
        <w:rPr>
          <w:rFonts w:ascii="Times New Roman" w:eastAsia="Times New Roman" w:hAnsi="Times New Roman" w:cs="Times New Roman"/>
          <w:sz w:val="28"/>
          <w:szCs w:val="28"/>
          <w:lang w:eastAsia="ru-RU"/>
        </w:rPr>
      </w:pPr>
      <w:r w:rsidRPr="006E75F0">
        <w:rPr>
          <w:rFonts w:ascii="Times New Roman" w:eastAsia="Times New Roman" w:hAnsi="Times New Roman" w:cs="Times New Roman"/>
          <w:sz w:val="28"/>
          <w:szCs w:val="28"/>
          <w:lang w:eastAsia="ar-SA"/>
        </w:rPr>
        <w:t xml:space="preserve">     В целях сохранения позитивной динамики на рынке труда действует</w:t>
      </w:r>
      <w:r w:rsidRPr="006E75F0">
        <w:rPr>
          <w:sz w:val="18"/>
          <w:szCs w:val="18"/>
        </w:rPr>
        <w:t xml:space="preserve"> </w:t>
      </w:r>
      <w:r w:rsidRPr="006E75F0">
        <w:rPr>
          <w:rFonts w:ascii="Times New Roman" w:eastAsia="Times New Roman" w:hAnsi="Times New Roman" w:cs="Times New Roman"/>
          <w:sz w:val="28"/>
          <w:szCs w:val="28"/>
          <w:lang w:eastAsia="ru-RU"/>
        </w:rPr>
        <w:t>муниципальная программа «Содействие занятости населения в городском поселении Игрим», основной целью данной программы является создание условий для оперативного удовлетворения потребностей граждан в свободном выборе рода деятельности с различным режимом труда, с учетом половозрастных и иных особенностей граждан.</w:t>
      </w:r>
    </w:p>
    <w:p w:rsidR="00330B01" w:rsidRPr="006E75F0" w:rsidRDefault="00330B01" w:rsidP="00330B01">
      <w:pPr>
        <w:spacing w:after="0" w:line="240" w:lineRule="auto"/>
        <w:jc w:val="both"/>
        <w:rPr>
          <w:rFonts w:ascii="Times New Roman" w:eastAsia="Times New Roman" w:hAnsi="Times New Roman" w:cs="Times New Roman"/>
          <w:sz w:val="28"/>
          <w:szCs w:val="28"/>
          <w:lang w:eastAsia="ru-RU"/>
        </w:rPr>
      </w:pPr>
      <w:r w:rsidRPr="006E75F0">
        <w:rPr>
          <w:rFonts w:ascii="Times New Roman" w:eastAsia="Times New Roman" w:hAnsi="Times New Roman" w:cs="Times New Roman"/>
          <w:sz w:val="28"/>
          <w:szCs w:val="28"/>
          <w:lang w:eastAsia="ru-RU"/>
        </w:rPr>
        <w:t xml:space="preserve">      Численность зарег</w:t>
      </w:r>
      <w:r w:rsidR="006E75F0" w:rsidRPr="006E75F0">
        <w:rPr>
          <w:rFonts w:ascii="Times New Roman" w:eastAsia="Times New Roman" w:hAnsi="Times New Roman" w:cs="Times New Roman"/>
          <w:sz w:val="28"/>
          <w:szCs w:val="28"/>
          <w:lang w:eastAsia="ru-RU"/>
        </w:rPr>
        <w:t>истрированных безработных в 2020</w:t>
      </w:r>
      <w:r w:rsidRPr="006E75F0">
        <w:rPr>
          <w:rFonts w:ascii="Times New Roman" w:eastAsia="Times New Roman" w:hAnsi="Times New Roman" w:cs="Times New Roman"/>
          <w:sz w:val="28"/>
          <w:szCs w:val="28"/>
          <w:lang w:eastAsia="ru-RU"/>
        </w:rPr>
        <w:t xml:space="preserve"> году составила 1</w:t>
      </w:r>
      <w:r w:rsidR="006E75F0" w:rsidRPr="006E75F0">
        <w:rPr>
          <w:rFonts w:ascii="Times New Roman" w:eastAsia="Times New Roman" w:hAnsi="Times New Roman" w:cs="Times New Roman"/>
          <w:sz w:val="28"/>
          <w:szCs w:val="28"/>
          <w:lang w:eastAsia="ru-RU"/>
        </w:rPr>
        <w:t xml:space="preserve">30 </w:t>
      </w:r>
      <w:r w:rsidRPr="006E75F0">
        <w:rPr>
          <w:rFonts w:ascii="Times New Roman" w:eastAsia="Times New Roman" w:hAnsi="Times New Roman" w:cs="Times New Roman"/>
          <w:sz w:val="28"/>
          <w:szCs w:val="28"/>
          <w:lang w:eastAsia="ru-RU"/>
        </w:rPr>
        <w:t xml:space="preserve">человек, </w:t>
      </w:r>
      <w:r w:rsidR="006E75F0" w:rsidRPr="006E75F0">
        <w:rPr>
          <w:rFonts w:ascii="Times New Roman" w:eastAsia="Times New Roman" w:hAnsi="Times New Roman" w:cs="Times New Roman"/>
          <w:sz w:val="28"/>
          <w:szCs w:val="28"/>
          <w:lang w:eastAsia="ru-RU"/>
        </w:rPr>
        <w:t xml:space="preserve">в  2021 году ожидается прирост безработных граждан до 342 человек. </w:t>
      </w:r>
      <w:r w:rsidRPr="006E75F0">
        <w:rPr>
          <w:rFonts w:ascii="Times New Roman" w:eastAsia="Times New Roman" w:hAnsi="Times New Roman" w:cs="Times New Roman"/>
          <w:sz w:val="28"/>
          <w:szCs w:val="28"/>
          <w:lang w:eastAsia="ru-RU"/>
        </w:rPr>
        <w:t xml:space="preserve">Это, прежде всего, связано с банкротством </w:t>
      </w:r>
      <w:r w:rsidR="006E75F0" w:rsidRPr="006E75F0">
        <w:rPr>
          <w:rFonts w:ascii="Times New Roman" w:eastAsia="Times New Roman" w:hAnsi="Times New Roman" w:cs="Times New Roman"/>
          <w:sz w:val="28"/>
          <w:szCs w:val="28"/>
          <w:lang w:eastAsia="ru-RU"/>
        </w:rPr>
        <w:t xml:space="preserve"> </w:t>
      </w:r>
      <w:r w:rsidR="00021C26" w:rsidRPr="006E75F0">
        <w:rPr>
          <w:rFonts w:ascii="Times New Roman" w:eastAsia="Times New Roman" w:hAnsi="Times New Roman" w:cs="Times New Roman"/>
          <w:sz w:val="28"/>
          <w:szCs w:val="28"/>
          <w:lang w:eastAsia="ru-RU"/>
        </w:rPr>
        <w:t xml:space="preserve"> </w:t>
      </w:r>
      <w:hyperlink r:id="rId10" w:tooltip="поиск всех организаций с именем Ремонтно-эксплуатационная база флота филиал Дочернего открытого акционерного общества &quot;Спецгазавтотранс&quot; Открытого акционерного общества &quot;Газпром&quot;" w:history="1">
        <w:r w:rsidR="0097756F" w:rsidRPr="006E75F0">
          <w:rPr>
            <w:rFonts w:ascii="Times New Roman" w:hAnsi="Times New Roman" w:cs="Times New Roman"/>
            <w:caps/>
            <w:sz w:val="24"/>
            <w:szCs w:val="24"/>
            <w:shd w:val="clear" w:color="auto" w:fill="FFFFFF"/>
          </w:rPr>
          <w:t>Рэб- фЛОТА ФИЛИАЛа ДОЧЕРНЕГО ОТКРЫТОГО АКЦИОНЕРНОГО ОБЩЕСТВА "СПЕЦГАЗАВТОТРАНС" ОТКРЫТОГО АКЦИОНЕРНОГО ОБЩЕСТВА "ГАЗПРОМ"</w:t>
        </w:r>
      </w:hyperlink>
      <w:r w:rsidR="00021C26" w:rsidRPr="006E75F0">
        <w:rPr>
          <w:rFonts w:ascii="Times New Roman" w:eastAsia="Times New Roman" w:hAnsi="Times New Roman" w:cs="Times New Roman"/>
          <w:sz w:val="24"/>
          <w:szCs w:val="24"/>
          <w:lang w:eastAsia="ru-RU"/>
        </w:rPr>
        <w:t xml:space="preserve"> </w:t>
      </w:r>
      <w:r w:rsidRPr="006E75F0">
        <w:rPr>
          <w:rFonts w:ascii="Times New Roman" w:eastAsia="Times New Roman" w:hAnsi="Times New Roman" w:cs="Times New Roman"/>
          <w:sz w:val="28"/>
          <w:szCs w:val="28"/>
          <w:lang w:eastAsia="ru-RU"/>
        </w:rPr>
        <w:t xml:space="preserve">В </w:t>
      </w:r>
      <w:r w:rsidR="00021C26" w:rsidRPr="006E75F0">
        <w:rPr>
          <w:rFonts w:ascii="Times New Roman" w:eastAsia="Times New Roman" w:hAnsi="Times New Roman" w:cs="Times New Roman"/>
          <w:sz w:val="28"/>
          <w:szCs w:val="28"/>
          <w:lang w:eastAsia="ru-RU"/>
        </w:rPr>
        <w:t>прогнозир</w:t>
      </w:r>
      <w:r w:rsidR="006E75F0" w:rsidRPr="006E75F0">
        <w:rPr>
          <w:rFonts w:ascii="Times New Roman" w:eastAsia="Times New Roman" w:hAnsi="Times New Roman" w:cs="Times New Roman"/>
          <w:sz w:val="28"/>
          <w:szCs w:val="28"/>
          <w:lang w:eastAsia="ru-RU"/>
        </w:rPr>
        <w:t>уемом среднесрочном периоде 2022-2024</w:t>
      </w:r>
      <w:r w:rsidRPr="006E75F0">
        <w:rPr>
          <w:rFonts w:ascii="Times New Roman" w:eastAsia="Times New Roman" w:hAnsi="Times New Roman" w:cs="Times New Roman"/>
          <w:sz w:val="28"/>
          <w:szCs w:val="28"/>
          <w:lang w:eastAsia="ru-RU"/>
        </w:rPr>
        <w:t xml:space="preserve"> уровень безработицы немного с</w:t>
      </w:r>
      <w:r w:rsidR="003D51F0" w:rsidRPr="006E75F0">
        <w:rPr>
          <w:rFonts w:ascii="Times New Roman" w:eastAsia="Times New Roman" w:hAnsi="Times New Roman" w:cs="Times New Roman"/>
          <w:sz w:val="28"/>
          <w:szCs w:val="28"/>
          <w:lang w:eastAsia="ru-RU"/>
        </w:rPr>
        <w:t xml:space="preserve">низится </w:t>
      </w:r>
      <w:r w:rsidR="00021C26" w:rsidRPr="006E75F0">
        <w:rPr>
          <w:rFonts w:ascii="Times New Roman" w:eastAsia="Times New Roman" w:hAnsi="Times New Roman" w:cs="Times New Roman"/>
          <w:sz w:val="28"/>
          <w:szCs w:val="28"/>
          <w:lang w:eastAsia="ru-RU"/>
        </w:rPr>
        <w:t>и будет на уровне 1</w:t>
      </w:r>
      <w:r w:rsidR="006E75F0" w:rsidRPr="006E75F0">
        <w:rPr>
          <w:rFonts w:ascii="Times New Roman" w:eastAsia="Times New Roman" w:hAnsi="Times New Roman" w:cs="Times New Roman"/>
          <w:sz w:val="28"/>
          <w:szCs w:val="28"/>
          <w:lang w:eastAsia="ru-RU"/>
        </w:rPr>
        <w:t>4</w:t>
      </w:r>
      <w:r w:rsidR="00021C26" w:rsidRPr="006E75F0">
        <w:rPr>
          <w:rFonts w:ascii="Times New Roman" w:eastAsia="Times New Roman" w:hAnsi="Times New Roman" w:cs="Times New Roman"/>
          <w:sz w:val="28"/>
          <w:szCs w:val="28"/>
          <w:lang w:eastAsia="ru-RU"/>
        </w:rPr>
        <w:t>0</w:t>
      </w:r>
      <w:r w:rsidRPr="006E75F0">
        <w:rPr>
          <w:rFonts w:ascii="Times New Roman" w:eastAsia="Times New Roman" w:hAnsi="Times New Roman" w:cs="Times New Roman"/>
          <w:sz w:val="28"/>
          <w:szCs w:val="28"/>
          <w:lang w:eastAsia="ru-RU"/>
        </w:rPr>
        <w:t xml:space="preserve"> человек.</w:t>
      </w:r>
    </w:p>
    <w:p w:rsidR="00330B01" w:rsidRPr="006E75F0" w:rsidRDefault="00330B01" w:rsidP="00330B01">
      <w:pPr>
        <w:spacing w:after="0" w:line="240" w:lineRule="auto"/>
        <w:jc w:val="both"/>
        <w:rPr>
          <w:rFonts w:ascii="Times New Roman" w:eastAsia="Times New Roman" w:hAnsi="Times New Roman" w:cs="Times New Roman"/>
          <w:sz w:val="28"/>
          <w:szCs w:val="28"/>
          <w:lang w:eastAsia="ru-RU"/>
        </w:rPr>
      </w:pPr>
      <w:r w:rsidRPr="006E75F0">
        <w:rPr>
          <w:rFonts w:ascii="Times New Roman" w:eastAsia="Times New Roman" w:hAnsi="Times New Roman" w:cs="Times New Roman"/>
          <w:sz w:val="28"/>
          <w:szCs w:val="28"/>
          <w:lang w:eastAsia="ru-RU"/>
        </w:rPr>
        <w:t xml:space="preserve">      Уровень зарегистрированной безработицы за отчетный период составил </w:t>
      </w:r>
      <w:r w:rsidR="003D51F0" w:rsidRPr="006E75F0">
        <w:rPr>
          <w:rFonts w:ascii="Times New Roman" w:eastAsia="Times New Roman" w:hAnsi="Times New Roman" w:cs="Times New Roman"/>
          <w:sz w:val="28"/>
          <w:szCs w:val="28"/>
          <w:lang w:eastAsia="ru-RU"/>
        </w:rPr>
        <w:t>1,</w:t>
      </w:r>
      <w:r w:rsidR="006E75F0" w:rsidRPr="006E75F0">
        <w:rPr>
          <w:rFonts w:ascii="Times New Roman" w:eastAsia="Times New Roman" w:hAnsi="Times New Roman" w:cs="Times New Roman"/>
          <w:sz w:val="28"/>
          <w:szCs w:val="28"/>
          <w:lang w:eastAsia="ru-RU"/>
        </w:rPr>
        <w:t>7</w:t>
      </w:r>
      <w:r w:rsidR="0097756F" w:rsidRPr="006E75F0">
        <w:rPr>
          <w:rFonts w:ascii="Times New Roman" w:eastAsia="Times New Roman" w:hAnsi="Times New Roman" w:cs="Times New Roman"/>
          <w:sz w:val="28"/>
          <w:szCs w:val="28"/>
          <w:lang w:eastAsia="ru-RU"/>
        </w:rPr>
        <w:t xml:space="preserve"> %, </w:t>
      </w:r>
      <w:r w:rsidR="003D51F0" w:rsidRPr="006E75F0">
        <w:rPr>
          <w:rFonts w:ascii="Times New Roman" w:eastAsia="Times New Roman" w:hAnsi="Times New Roman" w:cs="Times New Roman"/>
          <w:sz w:val="28"/>
          <w:szCs w:val="28"/>
          <w:lang w:eastAsia="ru-RU"/>
        </w:rPr>
        <w:t xml:space="preserve">в </w:t>
      </w:r>
      <w:r w:rsidR="0097756F" w:rsidRPr="006E75F0">
        <w:rPr>
          <w:rFonts w:ascii="Times New Roman" w:eastAsia="Times New Roman" w:hAnsi="Times New Roman" w:cs="Times New Roman"/>
          <w:sz w:val="28"/>
          <w:szCs w:val="28"/>
          <w:lang w:eastAsia="ru-RU"/>
        </w:rPr>
        <w:t>202</w:t>
      </w:r>
      <w:r w:rsidR="006E75F0" w:rsidRPr="006E75F0">
        <w:rPr>
          <w:rFonts w:ascii="Times New Roman" w:eastAsia="Times New Roman" w:hAnsi="Times New Roman" w:cs="Times New Roman"/>
          <w:sz w:val="28"/>
          <w:szCs w:val="28"/>
          <w:lang w:eastAsia="ru-RU"/>
        </w:rPr>
        <w:t>1</w:t>
      </w:r>
      <w:r w:rsidRPr="006E75F0">
        <w:rPr>
          <w:rFonts w:ascii="Times New Roman" w:eastAsia="Times New Roman" w:hAnsi="Times New Roman" w:cs="Times New Roman"/>
          <w:sz w:val="28"/>
          <w:szCs w:val="28"/>
          <w:lang w:eastAsia="ru-RU"/>
        </w:rPr>
        <w:t xml:space="preserve"> году</w:t>
      </w:r>
      <w:r w:rsidR="003D51F0" w:rsidRPr="006E75F0">
        <w:rPr>
          <w:rFonts w:ascii="Times New Roman" w:eastAsia="Times New Roman" w:hAnsi="Times New Roman" w:cs="Times New Roman"/>
          <w:sz w:val="28"/>
          <w:szCs w:val="28"/>
          <w:lang w:eastAsia="ru-RU"/>
        </w:rPr>
        <w:t xml:space="preserve"> уровень зарегистрированной безработицы </w:t>
      </w:r>
      <w:r w:rsidR="00DE3A89" w:rsidRPr="006E75F0">
        <w:rPr>
          <w:rFonts w:ascii="Times New Roman" w:eastAsia="Times New Roman" w:hAnsi="Times New Roman" w:cs="Times New Roman"/>
          <w:sz w:val="28"/>
          <w:szCs w:val="28"/>
          <w:lang w:eastAsia="ru-RU"/>
        </w:rPr>
        <w:t>ожидается в</w:t>
      </w:r>
      <w:r w:rsidR="003D51F0" w:rsidRPr="006E75F0">
        <w:rPr>
          <w:rFonts w:ascii="Times New Roman" w:eastAsia="Times New Roman" w:hAnsi="Times New Roman" w:cs="Times New Roman"/>
          <w:sz w:val="28"/>
          <w:szCs w:val="28"/>
          <w:lang w:eastAsia="ru-RU"/>
        </w:rPr>
        <w:t xml:space="preserve"> пределах </w:t>
      </w:r>
      <w:r w:rsidR="006E75F0" w:rsidRPr="006E75F0">
        <w:rPr>
          <w:rFonts w:ascii="Times New Roman" w:eastAsia="Times New Roman" w:hAnsi="Times New Roman" w:cs="Times New Roman"/>
          <w:sz w:val="28"/>
          <w:szCs w:val="28"/>
          <w:lang w:eastAsia="ru-RU"/>
        </w:rPr>
        <w:t>4,0</w:t>
      </w:r>
      <w:r w:rsidR="003D51F0" w:rsidRPr="006E75F0">
        <w:rPr>
          <w:rFonts w:ascii="Times New Roman" w:eastAsia="Times New Roman" w:hAnsi="Times New Roman" w:cs="Times New Roman"/>
          <w:sz w:val="28"/>
          <w:szCs w:val="28"/>
          <w:lang w:eastAsia="ru-RU"/>
        </w:rPr>
        <w:t xml:space="preserve"> %. К 2023 году</w:t>
      </w:r>
      <w:r w:rsidRPr="006E75F0">
        <w:rPr>
          <w:rFonts w:ascii="Times New Roman" w:eastAsia="Times New Roman" w:hAnsi="Times New Roman" w:cs="Times New Roman"/>
          <w:sz w:val="28"/>
          <w:szCs w:val="28"/>
          <w:lang w:eastAsia="ru-RU"/>
        </w:rPr>
        <w:t xml:space="preserve"> по базовому варианту</w:t>
      </w:r>
      <w:r w:rsidR="0097756F" w:rsidRPr="006E75F0">
        <w:rPr>
          <w:rFonts w:ascii="Times New Roman" w:eastAsia="Times New Roman" w:hAnsi="Times New Roman" w:cs="Times New Roman"/>
          <w:sz w:val="28"/>
          <w:szCs w:val="28"/>
          <w:lang w:eastAsia="ru-RU"/>
        </w:rPr>
        <w:t xml:space="preserve"> ожидается постепенное снижение уровня</w:t>
      </w:r>
      <w:r w:rsidR="007C7EE3" w:rsidRPr="006E75F0">
        <w:rPr>
          <w:rFonts w:ascii="Times New Roman" w:eastAsia="Times New Roman" w:hAnsi="Times New Roman" w:cs="Times New Roman"/>
          <w:sz w:val="28"/>
          <w:szCs w:val="28"/>
          <w:lang w:eastAsia="ru-RU"/>
        </w:rPr>
        <w:t xml:space="preserve"> зарегистрированных безработных</w:t>
      </w:r>
      <w:r w:rsidR="003D51F0" w:rsidRPr="006E75F0">
        <w:rPr>
          <w:rFonts w:ascii="Times New Roman" w:eastAsia="Times New Roman" w:hAnsi="Times New Roman" w:cs="Times New Roman"/>
          <w:sz w:val="28"/>
          <w:szCs w:val="28"/>
          <w:lang w:eastAsia="ru-RU"/>
        </w:rPr>
        <w:t xml:space="preserve"> до уровня 1,</w:t>
      </w:r>
      <w:r w:rsidR="006E75F0" w:rsidRPr="006E75F0">
        <w:rPr>
          <w:rFonts w:ascii="Times New Roman" w:eastAsia="Times New Roman" w:hAnsi="Times New Roman" w:cs="Times New Roman"/>
          <w:sz w:val="28"/>
          <w:szCs w:val="28"/>
          <w:lang w:eastAsia="ru-RU"/>
        </w:rPr>
        <w:t>8</w:t>
      </w:r>
      <w:r w:rsidR="003D51F0" w:rsidRPr="006E75F0">
        <w:rPr>
          <w:rFonts w:ascii="Times New Roman" w:eastAsia="Times New Roman" w:hAnsi="Times New Roman" w:cs="Times New Roman"/>
          <w:sz w:val="28"/>
          <w:szCs w:val="28"/>
          <w:lang w:eastAsia="ru-RU"/>
        </w:rPr>
        <w:t xml:space="preserve"> %</w:t>
      </w:r>
    </w:p>
    <w:p w:rsidR="00330B01" w:rsidRPr="009A08EB" w:rsidRDefault="00330B01" w:rsidP="00330B01">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08EB">
        <w:rPr>
          <w:rFonts w:ascii="Times New Roman" w:eastAsia="Times New Roman" w:hAnsi="Times New Roman" w:cs="Times New Roman"/>
          <w:sz w:val="28"/>
          <w:szCs w:val="28"/>
          <w:lang w:eastAsia="ru-RU"/>
        </w:rPr>
        <w:t xml:space="preserve">   Численность незанятых</w:t>
      </w:r>
      <w:r w:rsidR="007C7EE3" w:rsidRPr="009A08EB">
        <w:rPr>
          <w:rFonts w:ascii="Times New Roman" w:eastAsia="Times New Roman" w:hAnsi="Times New Roman" w:cs="Times New Roman"/>
          <w:sz w:val="28"/>
          <w:szCs w:val="28"/>
          <w:lang w:eastAsia="ru-RU"/>
        </w:rPr>
        <w:t xml:space="preserve"> граждан, зарегистрированных в </w:t>
      </w:r>
      <w:r w:rsidRPr="009A08EB">
        <w:rPr>
          <w:rFonts w:ascii="Times New Roman" w:eastAsia="Times New Roman" w:hAnsi="Times New Roman" w:cs="Times New Roman"/>
          <w:sz w:val="28"/>
          <w:szCs w:val="28"/>
          <w:lang w:eastAsia="ru-RU"/>
        </w:rPr>
        <w:t xml:space="preserve">КУ Ханты-Мансийского округа –Югры «Березовский центр занятости населения», в расчете на одну заявленную вакансию </w:t>
      </w:r>
      <w:r w:rsidR="003E67C1" w:rsidRPr="009A08EB">
        <w:rPr>
          <w:rFonts w:ascii="Times New Roman" w:eastAsia="Times New Roman" w:hAnsi="Times New Roman" w:cs="Times New Roman"/>
          <w:sz w:val="28"/>
          <w:szCs w:val="28"/>
          <w:lang w:eastAsia="ru-RU"/>
        </w:rPr>
        <w:t xml:space="preserve">(на конец </w:t>
      </w:r>
      <w:proofErr w:type="gramStart"/>
      <w:r w:rsidR="00DE3A89" w:rsidRPr="009A08EB">
        <w:rPr>
          <w:rFonts w:ascii="Times New Roman" w:eastAsia="Times New Roman" w:hAnsi="Times New Roman" w:cs="Times New Roman"/>
          <w:sz w:val="28"/>
          <w:szCs w:val="28"/>
          <w:lang w:eastAsia="ru-RU"/>
        </w:rPr>
        <w:t xml:space="preserve">года)  </w:t>
      </w:r>
      <w:r w:rsidRPr="009A08EB">
        <w:rPr>
          <w:rFonts w:ascii="Times New Roman" w:eastAsia="Times New Roman" w:hAnsi="Times New Roman" w:cs="Times New Roman"/>
          <w:sz w:val="28"/>
          <w:szCs w:val="28"/>
          <w:lang w:eastAsia="ru-RU"/>
        </w:rPr>
        <w:t>составила</w:t>
      </w:r>
      <w:proofErr w:type="gramEnd"/>
      <w:r w:rsidRPr="009A08EB">
        <w:rPr>
          <w:rFonts w:ascii="Times New Roman" w:eastAsia="Times New Roman" w:hAnsi="Times New Roman" w:cs="Times New Roman"/>
          <w:sz w:val="28"/>
          <w:szCs w:val="28"/>
          <w:lang w:eastAsia="ru-RU"/>
        </w:rPr>
        <w:t xml:space="preserve"> </w:t>
      </w:r>
      <w:r w:rsidR="009A08EB" w:rsidRPr="009A08EB">
        <w:rPr>
          <w:rFonts w:ascii="Times New Roman" w:eastAsia="Times New Roman" w:hAnsi="Times New Roman" w:cs="Times New Roman"/>
          <w:sz w:val="28"/>
          <w:szCs w:val="28"/>
          <w:lang w:eastAsia="ru-RU"/>
        </w:rPr>
        <w:t xml:space="preserve">8,1 человек в 2020 </w:t>
      </w:r>
      <w:proofErr w:type="spellStart"/>
      <w:r w:rsidR="009A08EB" w:rsidRPr="009A08EB">
        <w:rPr>
          <w:rFonts w:ascii="Times New Roman" w:eastAsia="Times New Roman" w:hAnsi="Times New Roman" w:cs="Times New Roman"/>
          <w:sz w:val="28"/>
          <w:szCs w:val="28"/>
          <w:lang w:eastAsia="ru-RU"/>
        </w:rPr>
        <w:t>году.</w:t>
      </w:r>
      <w:r w:rsidR="0097756F" w:rsidRPr="009A08EB">
        <w:rPr>
          <w:rFonts w:ascii="Times New Roman" w:eastAsia="Times New Roman" w:hAnsi="Times New Roman" w:cs="Times New Roman"/>
          <w:sz w:val="28"/>
          <w:szCs w:val="28"/>
          <w:lang w:eastAsia="ru-RU"/>
        </w:rPr>
        <w:t>В</w:t>
      </w:r>
      <w:proofErr w:type="spellEnd"/>
      <w:r w:rsidR="0097756F" w:rsidRPr="009A08EB">
        <w:rPr>
          <w:rFonts w:ascii="Times New Roman" w:eastAsia="Times New Roman" w:hAnsi="Times New Roman" w:cs="Times New Roman"/>
          <w:sz w:val="28"/>
          <w:szCs w:val="28"/>
          <w:lang w:eastAsia="ru-RU"/>
        </w:rPr>
        <w:t xml:space="preserve"> 2020 году</w:t>
      </w:r>
      <w:r w:rsidR="006622C1" w:rsidRPr="009A08EB">
        <w:rPr>
          <w:rFonts w:ascii="Times New Roman" w:eastAsia="Times New Roman" w:hAnsi="Times New Roman" w:cs="Times New Roman"/>
          <w:sz w:val="28"/>
          <w:szCs w:val="28"/>
          <w:lang w:eastAsia="ru-RU"/>
        </w:rPr>
        <w:t xml:space="preserve"> данный показатель оценивается на уровне </w:t>
      </w:r>
      <w:r w:rsidR="009A08EB" w:rsidRPr="009A08EB">
        <w:rPr>
          <w:rFonts w:ascii="Times New Roman" w:eastAsia="Times New Roman" w:hAnsi="Times New Roman" w:cs="Times New Roman"/>
          <w:sz w:val="28"/>
          <w:szCs w:val="28"/>
          <w:lang w:eastAsia="ru-RU"/>
        </w:rPr>
        <w:t>18,7</w:t>
      </w:r>
      <w:r w:rsidR="006622C1" w:rsidRPr="009A08EB">
        <w:rPr>
          <w:rFonts w:ascii="Times New Roman" w:eastAsia="Times New Roman" w:hAnsi="Times New Roman" w:cs="Times New Roman"/>
          <w:sz w:val="28"/>
          <w:szCs w:val="28"/>
          <w:lang w:eastAsia="ru-RU"/>
        </w:rPr>
        <w:t>чел.</w:t>
      </w:r>
      <w:r w:rsidRPr="009A08EB">
        <w:rPr>
          <w:rFonts w:ascii="Times New Roman" w:eastAsia="Times New Roman" w:hAnsi="Times New Roman" w:cs="Times New Roman"/>
          <w:sz w:val="28"/>
          <w:szCs w:val="28"/>
          <w:lang w:eastAsia="ru-RU"/>
        </w:rPr>
        <w:t xml:space="preserve"> </w:t>
      </w:r>
    </w:p>
    <w:p w:rsidR="00330B01" w:rsidRPr="009A08EB" w:rsidRDefault="00330B01" w:rsidP="00330B01">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08EB">
        <w:rPr>
          <w:rFonts w:ascii="Times New Roman" w:eastAsia="Times New Roman" w:hAnsi="Times New Roman" w:cs="Times New Roman"/>
          <w:sz w:val="28"/>
          <w:szCs w:val="28"/>
          <w:lang w:eastAsia="ru-RU"/>
        </w:rPr>
        <w:t xml:space="preserve">Данные показатели свидетельствуют о том, что, несмотря на проводимую работу, по-прежнему, характерной чертой рынка труда муниципального образования является квалификационное несоответствие спроса и предложение рабочей силы. Для решения данной проблемы Центром занятости населения будет продолжена работа по профессиональной подготовке безработных граждан востребованным рабочим профессиям: водитель вездехода, контролер лома и отходов металлов, массажист, машинист бульдозера, машинист крана, машинист экскаватора, моторист, оператор котельной, охранник, тракторист, </w:t>
      </w:r>
      <w:proofErr w:type="spellStart"/>
      <w:r w:rsidRPr="009A08EB">
        <w:rPr>
          <w:rFonts w:ascii="Times New Roman" w:eastAsia="Times New Roman" w:hAnsi="Times New Roman" w:cs="Times New Roman"/>
          <w:sz w:val="28"/>
          <w:szCs w:val="28"/>
          <w:lang w:eastAsia="ru-RU"/>
        </w:rPr>
        <w:t>электрогазосварщик</w:t>
      </w:r>
      <w:proofErr w:type="spellEnd"/>
      <w:r w:rsidRPr="009A08EB">
        <w:rPr>
          <w:rFonts w:ascii="Times New Roman" w:eastAsia="Times New Roman" w:hAnsi="Times New Roman" w:cs="Times New Roman"/>
          <w:sz w:val="28"/>
          <w:szCs w:val="28"/>
          <w:lang w:eastAsia="ru-RU"/>
        </w:rPr>
        <w:t>, электромонтер</w:t>
      </w:r>
      <w:r w:rsidRPr="009A08EB">
        <w:rPr>
          <w:rFonts w:ascii="Times New Roman" w:eastAsia="Times New Roman" w:hAnsi="Times New Roman" w:cs="Times New Roman"/>
          <w:sz w:val="24"/>
          <w:szCs w:val="24"/>
          <w:lang w:eastAsia="ru-RU"/>
        </w:rPr>
        <w:t xml:space="preserve"> </w:t>
      </w:r>
      <w:r w:rsidRPr="009A08EB">
        <w:rPr>
          <w:rFonts w:ascii="Times New Roman" w:eastAsia="Times New Roman" w:hAnsi="Times New Roman" w:cs="Times New Roman"/>
          <w:sz w:val="28"/>
          <w:szCs w:val="28"/>
          <w:lang w:eastAsia="ru-RU"/>
        </w:rPr>
        <w:t>и т.д.</w:t>
      </w:r>
    </w:p>
    <w:p w:rsidR="00330B01" w:rsidRPr="009A08EB" w:rsidRDefault="009E2621" w:rsidP="008E05BC">
      <w:pPr>
        <w:pStyle w:val="ConsPlusTitle"/>
        <w:jc w:val="both"/>
        <w:rPr>
          <w:rFonts w:ascii="Times New Roman" w:hAnsi="Times New Roman" w:cs="Times New Roman"/>
          <w:sz w:val="28"/>
          <w:szCs w:val="28"/>
        </w:rPr>
      </w:pPr>
      <w:r w:rsidRPr="009A08EB">
        <w:rPr>
          <w:rFonts w:ascii="Times New Roman" w:hAnsi="Times New Roman" w:cs="Times New Roman"/>
          <w:b w:val="0"/>
          <w:sz w:val="28"/>
          <w:szCs w:val="28"/>
        </w:rPr>
        <w:t xml:space="preserve">        </w:t>
      </w:r>
      <w:r w:rsidR="00330B01" w:rsidRPr="009A08EB">
        <w:rPr>
          <w:rFonts w:ascii="Times New Roman" w:hAnsi="Times New Roman" w:cs="Times New Roman"/>
          <w:b w:val="0"/>
          <w:sz w:val="28"/>
          <w:szCs w:val="28"/>
        </w:rPr>
        <w:t xml:space="preserve">Одним из основных инструментов решения задач по сохранению стабильной ситуации и снижению напряженности на рынке труда является реализация мероприятий </w:t>
      </w:r>
      <w:r w:rsidRPr="009A08EB">
        <w:rPr>
          <w:rFonts w:ascii="Times New Roman" w:hAnsi="Times New Roman" w:cs="Times New Roman"/>
          <w:b w:val="0"/>
          <w:sz w:val="28"/>
          <w:szCs w:val="28"/>
        </w:rPr>
        <w:t xml:space="preserve">государственной программы Ханты-Мансийского автономного округа-Югры «Содействие занятости населения в Ханты-Мансийском автономном округе-Югре </w:t>
      </w:r>
      <w:r w:rsidR="00DE3A89" w:rsidRPr="009A08EB">
        <w:rPr>
          <w:rFonts w:ascii="Times New Roman" w:hAnsi="Times New Roman" w:cs="Times New Roman"/>
          <w:b w:val="0"/>
          <w:sz w:val="28"/>
          <w:szCs w:val="28"/>
        </w:rPr>
        <w:t>на 2019</w:t>
      </w:r>
      <w:r w:rsidRPr="009A08EB">
        <w:rPr>
          <w:rFonts w:ascii="Times New Roman" w:hAnsi="Times New Roman" w:cs="Times New Roman"/>
          <w:b w:val="0"/>
          <w:sz w:val="28"/>
          <w:szCs w:val="28"/>
        </w:rPr>
        <w:t>-2025 годы и на период до 2030 года»</w:t>
      </w:r>
      <w:r w:rsidR="008E05BC" w:rsidRPr="009A08EB">
        <w:rPr>
          <w:rFonts w:ascii="Times New Roman" w:hAnsi="Times New Roman" w:cs="Times New Roman"/>
          <w:b w:val="0"/>
          <w:sz w:val="28"/>
          <w:szCs w:val="28"/>
        </w:rPr>
        <w:t>.</w:t>
      </w:r>
    </w:p>
    <w:p w:rsidR="008E05BC" w:rsidRPr="009A08EB" w:rsidRDefault="008E05BC" w:rsidP="008E05BC">
      <w:pPr>
        <w:pStyle w:val="ConsPlusNormal"/>
        <w:ind w:firstLine="709"/>
        <w:jc w:val="both"/>
        <w:rPr>
          <w:rFonts w:ascii="Times New Roman" w:hAnsi="Times New Roman" w:cs="Times New Roman"/>
          <w:sz w:val="28"/>
          <w:szCs w:val="28"/>
        </w:rPr>
      </w:pPr>
      <w:r w:rsidRPr="009A08EB">
        <w:rPr>
          <w:rFonts w:ascii="Times New Roman" w:hAnsi="Times New Roman" w:cs="Times New Roman"/>
          <w:sz w:val="28"/>
          <w:szCs w:val="28"/>
        </w:rPr>
        <w:t>Мероприятия государственной программы способствуют созданию благоприятных</w:t>
      </w:r>
      <w:r w:rsidRPr="009A08EB">
        <w:rPr>
          <w:rFonts w:ascii="Times New Roman" w:hAnsi="Times New Roman" w:cs="Times New Roman"/>
          <w:sz w:val="24"/>
          <w:szCs w:val="24"/>
        </w:rPr>
        <w:t xml:space="preserve"> </w:t>
      </w:r>
      <w:r w:rsidRPr="009A08EB">
        <w:rPr>
          <w:rFonts w:ascii="Times New Roman" w:hAnsi="Times New Roman" w:cs="Times New Roman"/>
          <w:sz w:val="28"/>
          <w:szCs w:val="28"/>
        </w:rPr>
        <w:t>условий для деловой среды, обеспечение доступа негосударственного сектора в сферу регулирования по следующим направлениям:</w:t>
      </w:r>
    </w:p>
    <w:p w:rsidR="008E05BC" w:rsidRPr="009A08EB" w:rsidRDefault="008E05BC" w:rsidP="008E05BC">
      <w:pPr>
        <w:pStyle w:val="ConsPlusNormal"/>
        <w:ind w:firstLine="709"/>
        <w:jc w:val="both"/>
        <w:rPr>
          <w:rFonts w:ascii="Times New Roman" w:hAnsi="Times New Roman" w:cs="Times New Roman"/>
          <w:sz w:val="28"/>
          <w:szCs w:val="28"/>
        </w:rPr>
      </w:pPr>
      <w:r w:rsidRPr="009A08EB">
        <w:rPr>
          <w:rFonts w:ascii="Times New Roman" w:hAnsi="Times New Roman" w:cs="Times New Roman"/>
          <w:sz w:val="28"/>
          <w:szCs w:val="28"/>
        </w:rPr>
        <w:t>-предоставление информационных, консультационных и образовательных услуг при организации безработным гражданином предпринимательской деятельности;</w:t>
      </w:r>
    </w:p>
    <w:p w:rsidR="008E05BC" w:rsidRPr="009A08EB" w:rsidRDefault="008E05BC" w:rsidP="008E05BC">
      <w:pPr>
        <w:pStyle w:val="ConsPlusNormal"/>
        <w:ind w:firstLine="709"/>
        <w:jc w:val="both"/>
        <w:rPr>
          <w:rFonts w:ascii="Times New Roman" w:hAnsi="Times New Roman" w:cs="Times New Roman"/>
          <w:sz w:val="28"/>
          <w:szCs w:val="28"/>
        </w:rPr>
      </w:pPr>
      <w:r w:rsidRPr="009A08EB">
        <w:rPr>
          <w:rFonts w:ascii="Times New Roman" w:hAnsi="Times New Roman" w:cs="Times New Roman"/>
          <w:sz w:val="28"/>
          <w:szCs w:val="28"/>
        </w:rPr>
        <w:t xml:space="preserve">-оказание государственной услуги по содействию </w:t>
      </w:r>
      <w:proofErr w:type="spellStart"/>
      <w:r w:rsidRPr="009A08EB">
        <w:rPr>
          <w:rFonts w:ascii="Times New Roman" w:hAnsi="Times New Roman" w:cs="Times New Roman"/>
          <w:sz w:val="28"/>
          <w:szCs w:val="28"/>
        </w:rPr>
        <w:t>самозанятости</w:t>
      </w:r>
      <w:proofErr w:type="spellEnd"/>
      <w:r w:rsidRPr="009A08EB">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8E05BC" w:rsidRPr="009A08EB" w:rsidRDefault="008E05BC" w:rsidP="008E05BC">
      <w:pPr>
        <w:pStyle w:val="ConsPlusNormal"/>
        <w:ind w:firstLine="709"/>
        <w:jc w:val="both"/>
        <w:rPr>
          <w:rFonts w:ascii="Times New Roman" w:hAnsi="Times New Roman" w:cs="Times New Roman"/>
          <w:sz w:val="28"/>
          <w:szCs w:val="28"/>
        </w:rPr>
      </w:pPr>
      <w:r w:rsidRPr="009A08EB">
        <w:rPr>
          <w:rFonts w:ascii="Times New Roman" w:hAnsi="Times New Roman" w:cs="Times New Roman"/>
          <w:sz w:val="28"/>
          <w:szCs w:val="28"/>
        </w:rPr>
        <w:t>-предоставление единовременной финансовой помощи на создание дополнительных рабочих мест для трудоустройства безработных граждан.</w:t>
      </w:r>
    </w:p>
    <w:p w:rsidR="008E05BC" w:rsidRPr="009A08EB" w:rsidRDefault="008E05BC" w:rsidP="008E05BC">
      <w:pPr>
        <w:pStyle w:val="ConsPlusNormal"/>
        <w:ind w:firstLine="709"/>
        <w:jc w:val="both"/>
        <w:rPr>
          <w:rFonts w:ascii="Times New Roman" w:hAnsi="Times New Roman" w:cs="Times New Roman"/>
          <w:sz w:val="28"/>
          <w:szCs w:val="28"/>
        </w:rPr>
      </w:pPr>
      <w:r w:rsidRPr="009A08EB">
        <w:rPr>
          <w:rFonts w:ascii="Times New Roman" w:hAnsi="Times New Roman" w:cs="Times New Roman"/>
          <w:sz w:val="28"/>
          <w:szCs w:val="28"/>
        </w:rPr>
        <w:t>Данные меры способствуют обеспечению защиты от безработицы граждан, признанных в установленном порядке безработными, смягчению социальной напряженности на рынке труда, снижению уровня безработицы.</w:t>
      </w:r>
    </w:p>
    <w:p w:rsidR="00330B01" w:rsidRPr="009A08EB" w:rsidRDefault="00330B01" w:rsidP="00330B01">
      <w:pPr>
        <w:spacing w:after="0" w:line="240" w:lineRule="auto"/>
        <w:jc w:val="both"/>
        <w:rPr>
          <w:rFonts w:ascii="Times New Roman" w:eastAsia="Times New Roman" w:hAnsi="Times New Roman" w:cs="Times New Roman"/>
          <w:sz w:val="28"/>
          <w:szCs w:val="28"/>
          <w:lang w:eastAsia="ru-RU"/>
        </w:rPr>
      </w:pPr>
      <w:r w:rsidRPr="009A08EB">
        <w:rPr>
          <w:rFonts w:ascii="Times New Roman" w:eastAsia="Times New Roman" w:hAnsi="Times New Roman" w:cs="Times New Roman"/>
          <w:sz w:val="28"/>
          <w:szCs w:val="28"/>
          <w:lang w:eastAsia="ru-RU"/>
        </w:rPr>
        <w:t xml:space="preserve">    </w:t>
      </w:r>
      <w:r w:rsidRPr="009A08EB">
        <w:rPr>
          <w:rFonts w:ascii="Times New Roman" w:eastAsia="Times New Roman" w:hAnsi="Times New Roman"/>
          <w:sz w:val="28"/>
          <w:szCs w:val="28"/>
          <w:lang w:eastAsia="ar-SA"/>
        </w:rPr>
        <w:t xml:space="preserve">      По-прежнему остается сложным трудоустройство ряда социально-демографических групп (населения в деревнях, молодежи без практического опыта работы, отдельных контингентов женского населения, инвалидов). </w:t>
      </w:r>
    </w:p>
    <w:p w:rsidR="00330B01" w:rsidRPr="009A08EB" w:rsidRDefault="00330B01" w:rsidP="00330B01">
      <w:pPr>
        <w:tabs>
          <w:tab w:val="left" w:pos="540"/>
        </w:tabs>
        <w:spacing w:after="0"/>
        <w:jc w:val="both"/>
        <w:rPr>
          <w:rFonts w:ascii="Times New Roman" w:eastAsia="Times New Roman" w:hAnsi="Times New Roman" w:cs="Times New Roman"/>
          <w:sz w:val="28"/>
          <w:szCs w:val="28"/>
          <w:lang w:eastAsia="ru-RU"/>
        </w:rPr>
      </w:pPr>
      <w:r w:rsidRPr="009A08EB">
        <w:rPr>
          <w:rFonts w:ascii="Times New Roman" w:eastAsia="Times New Roman" w:hAnsi="Times New Roman" w:cs="Times New Roman"/>
          <w:sz w:val="28"/>
          <w:szCs w:val="28"/>
          <w:lang w:eastAsia="ru-RU"/>
        </w:rPr>
        <w:t>Причина высокого уровня безработицы заключена в том, что в сельской местности отсутствуют вакансии и безработица носит застойный характер. Население, в том числе и молодежь, проживающее в сельской местности, маломобильно и не желает обучаться рабочим профессиям с целью поиска работы в других территориях округа и России.</w:t>
      </w:r>
    </w:p>
    <w:p w:rsidR="00330B01" w:rsidRPr="009A08EB" w:rsidRDefault="00330B01" w:rsidP="008F51E6">
      <w:pPr>
        <w:suppressAutoHyphens/>
        <w:spacing w:after="0" w:line="240" w:lineRule="auto"/>
        <w:ind w:firstLine="540"/>
        <w:jc w:val="both"/>
        <w:rPr>
          <w:rFonts w:ascii="Times New Roman" w:eastAsia="Times New Roman" w:hAnsi="Times New Roman" w:cs="Times New Roman"/>
          <w:color w:val="FF0000"/>
          <w:sz w:val="28"/>
          <w:szCs w:val="28"/>
          <w:lang w:eastAsia="ar-SA"/>
        </w:rPr>
      </w:pPr>
      <w:r w:rsidRPr="009A08EB">
        <w:rPr>
          <w:rFonts w:ascii="Times New Roman" w:eastAsia="Times New Roman" w:hAnsi="Times New Roman" w:cs="Times New Roman"/>
          <w:sz w:val="28"/>
          <w:szCs w:val="28"/>
          <w:lang w:eastAsia="ar-SA"/>
        </w:rPr>
        <w:t>Отсутствие высокооплачиваемых вакансий в базе данных Березовского центра занятости населения, высокооплачиваемых рабочих мест в муниципальных и частных предприятиях, дополнительных рабочих мест на местных предприятиях нефтегазового комплекса приводит к трудовой миграции в пределах Ханты-Мансийского автономного округа - Югры.</w:t>
      </w:r>
      <w:r w:rsidRPr="009A08EB">
        <w:rPr>
          <w:rFonts w:ascii="Times New Roman" w:eastAsia="Times New Roman" w:hAnsi="Times New Roman" w:cs="Times New Roman"/>
          <w:color w:val="FF0000"/>
          <w:sz w:val="28"/>
          <w:szCs w:val="28"/>
          <w:lang w:eastAsia="ar-SA"/>
        </w:rPr>
        <w:t xml:space="preserve"> </w:t>
      </w:r>
    </w:p>
    <w:p w:rsidR="00330B01" w:rsidRPr="009A08EB" w:rsidRDefault="00330B01" w:rsidP="008F51E6">
      <w:pPr>
        <w:suppressAutoHyphens/>
        <w:spacing w:after="0" w:line="240" w:lineRule="auto"/>
        <w:ind w:firstLine="540"/>
        <w:jc w:val="both"/>
        <w:rPr>
          <w:rFonts w:ascii="Times New Roman" w:eastAsia="Times New Roman" w:hAnsi="Times New Roman" w:cs="Times New Roman"/>
          <w:sz w:val="28"/>
          <w:szCs w:val="28"/>
          <w:lang w:eastAsia="ar-SA"/>
        </w:rPr>
      </w:pPr>
      <w:r w:rsidRPr="009A08EB">
        <w:rPr>
          <w:rFonts w:ascii="Times New Roman" w:eastAsia="Times New Roman" w:hAnsi="Times New Roman" w:cs="Times New Roman"/>
          <w:sz w:val="28"/>
          <w:szCs w:val="28"/>
          <w:lang w:eastAsia="ar-SA"/>
        </w:rPr>
        <w:t xml:space="preserve">Своевременная и целенаправленная профориентация старшеклассников образовательных школ профессиям, востребованным на региональном рынке труда, позволит снизить уровень безработицы за счет выпускников учебных заведений профессионального образования. </w:t>
      </w:r>
    </w:p>
    <w:p w:rsidR="00330B01" w:rsidRPr="009A08EB" w:rsidRDefault="00330B01" w:rsidP="00330B01">
      <w:pPr>
        <w:suppressAutoHyphens/>
        <w:spacing w:after="0"/>
        <w:ind w:firstLine="567"/>
        <w:jc w:val="both"/>
        <w:rPr>
          <w:rFonts w:ascii="Times New Roman" w:eastAsia="Times New Roman" w:hAnsi="Times New Roman" w:cs="Times New Roman"/>
          <w:sz w:val="28"/>
          <w:szCs w:val="28"/>
          <w:lang w:eastAsia="ar-SA"/>
        </w:rPr>
      </w:pPr>
      <w:r w:rsidRPr="009A08EB">
        <w:rPr>
          <w:rFonts w:ascii="Times New Roman" w:eastAsia="Times New Roman" w:hAnsi="Times New Roman" w:cs="Times New Roman"/>
          <w:sz w:val="28"/>
          <w:szCs w:val="28"/>
          <w:lang w:eastAsia="ar-SA"/>
        </w:rPr>
        <w:t>Исполнение программных мероприятий по содействию и стабилизации ситуации на рынке труда в полном объеме позволит снять напряженность местного рынка труда и сдерживать уровень безработицы в городском поселении Игрим.</w:t>
      </w:r>
    </w:p>
    <w:p w:rsidR="003C3D20" w:rsidRPr="00B03A23" w:rsidRDefault="003C3D20" w:rsidP="00330B01">
      <w:pPr>
        <w:suppressAutoHyphens/>
        <w:spacing w:after="0"/>
        <w:ind w:firstLine="567"/>
        <w:jc w:val="both"/>
        <w:rPr>
          <w:rFonts w:ascii="Times New Roman" w:eastAsia="Times New Roman" w:hAnsi="Times New Roman" w:cs="Times New Roman"/>
          <w:b/>
          <w:sz w:val="28"/>
          <w:szCs w:val="28"/>
          <w:lang w:eastAsia="ar-SA"/>
        </w:rPr>
      </w:pPr>
      <w:r w:rsidRPr="00B03A23">
        <w:rPr>
          <w:rFonts w:ascii="Times New Roman" w:eastAsia="Times New Roman" w:hAnsi="Times New Roman" w:cs="Times New Roman"/>
          <w:b/>
          <w:sz w:val="28"/>
          <w:szCs w:val="28"/>
          <w:lang w:eastAsia="ar-SA"/>
        </w:rPr>
        <w:t xml:space="preserve">              </w:t>
      </w:r>
      <w:r w:rsidR="001957ED" w:rsidRPr="00B03A23">
        <w:rPr>
          <w:rFonts w:ascii="Times New Roman" w:eastAsia="Times New Roman" w:hAnsi="Times New Roman" w:cs="Times New Roman"/>
          <w:b/>
          <w:sz w:val="28"/>
          <w:szCs w:val="28"/>
          <w:lang w:eastAsia="ar-SA"/>
        </w:rPr>
        <w:t xml:space="preserve">                             </w:t>
      </w:r>
      <w:r w:rsidRPr="00B03A23">
        <w:rPr>
          <w:rFonts w:ascii="Times New Roman" w:eastAsia="Times New Roman" w:hAnsi="Times New Roman" w:cs="Times New Roman"/>
          <w:b/>
          <w:sz w:val="28"/>
          <w:szCs w:val="28"/>
          <w:lang w:eastAsia="ar-SA"/>
        </w:rPr>
        <w:t xml:space="preserve">  11. Социальная сфера</w:t>
      </w:r>
    </w:p>
    <w:p w:rsidR="00DE3A89" w:rsidRPr="00B03A23" w:rsidRDefault="00DE3A89" w:rsidP="00330B01">
      <w:pPr>
        <w:suppressAutoHyphens/>
        <w:spacing w:after="0"/>
        <w:ind w:firstLine="567"/>
        <w:jc w:val="both"/>
        <w:rPr>
          <w:rFonts w:ascii="Times New Roman" w:eastAsia="Times New Roman" w:hAnsi="Times New Roman" w:cs="Times New Roman"/>
          <w:b/>
          <w:sz w:val="28"/>
          <w:szCs w:val="28"/>
          <w:lang w:eastAsia="ar-SA"/>
        </w:rPr>
      </w:pPr>
    </w:p>
    <w:p w:rsidR="00C22ADB" w:rsidRPr="00B03A23" w:rsidRDefault="00DE3A89" w:rsidP="00C22ADB">
      <w:pPr>
        <w:suppressAutoHyphens/>
        <w:spacing w:after="0" w:line="240" w:lineRule="auto"/>
        <w:ind w:firstLine="426"/>
        <w:jc w:val="both"/>
        <w:rPr>
          <w:rFonts w:ascii="Times New Roman" w:eastAsia="Times New Roman" w:hAnsi="Times New Roman" w:cs="Times New Roman"/>
          <w:sz w:val="28"/>
          <w:szCs w:val="28"/>
          <w:lang w:eastAsia="ar-SA"/>
        </w:rPr>
      </w:pPr>
      <w:r w:rsidRPr="00B03A23">
        <w:rPr>
          <w:rFonts w:ascii="Times New Roman" w:hAnsi="Times New Roman" w:cs="Times New Roman"/>
          <w:color w:val="000000"/>
          <w:sz w:val="28"/>
          <w:szCs w:val="28"/>
          <w:shd w:val="clear" w:color="auto" w:fill="FFFFFF"/>
        </w:rPr>
        <w:t xml:space="preserve">  </w:t>
      </w:r>
      <w:r w:rsidR="00C22ADB" w:rsidRPr="00B03A23">
        <w:rPr>
          <w:rFonts w:ascii="Times New Roman" w:hAnsi="Times New Roman" w:cs="Times New Roman"/>
          <w:color w:val="000000"/>
          <w:sz w:val="28"/>
          <w:szCs w:val="28"/>
          <w:shd w:val="clear" w:color="auto" w:fill="FFFFFF"/>
        </w:rPr>
        <w:t>Одним из ключевых направлений государственного регулирования экономики является социальная сфера и ее развитие.</w:t>
      </w:r>
      <w:r w:rsidR="00C22ADB" w:rsidRPr="00B03A23">
        <w:rPr>
          <w:rStyle w:val="apple-converted-space"/>
          <w:rFonts w:ascii="Times New Roman" w:hAnsi="Times New Roman" w:cs="Times New Roman"/>
          <w:color w:val="000000"/>
          <w:sz w:val="28"/>
          <w:szCs w:val="28"/>
          <w:shd w:val="clear" w:color="auto" w:fill="FFFFFF"/>
        </w:rPr>
        <w:t> </w:t>
      </w:r>
      <w:r w:rsidR="00C22ADB" w:rsidRPr="00B03A23">
        <w:rPr>
          <w:rFonts w:ascii="Times New Roman" w:hAnsi="Times New Roman" w:cs="Times New Roman"/>
          <w:color w:val="000000"/>
          <w:sz w:val="28"/>
          <w:szCs w:val="28"/>
          <w:shd w:val="clear" w:color="auto" w:fill="FFFFFF"/>
        </w:rPr>
        <w:t xml:space="preserve">Состояние данной сферы во многом определяет процессы воспроизводства трудовых ресурсов, их количество и качество, уровень научно-технического развития производительных сил, культурную и духовную жизнь общества. Базовые составляющие социальной сферы: здравоохранение, образование, культура, </w:t>
      </w:r>
      <w:r w:rsidR="00C22ADB" w:rsidRPr="00B03A23">
        <w:rPr>
          <w:rFonts w:ascii="Times New Roman" w:hAnsi="Times New Roman"/>
          <w:color w:val="000000"/>
          <w:sz w:val="28"/>
          <w:szCs w:val="28"/>
          <w:shd w:val="clear" w:color="auto" w:fill="FFFFFF"/>
        </w:rPr>
        <w:t>физическая культура и спорт,</w:t>
      </w:r>
      <w:r w:rsidR="00C22ADB" w:rsidRPr="00B03A23">
        <w:rPr>
          <w:rFonts w:ascii="Arial" w:hAnsi="Arial" w:cs="Arial"/>
          <w:color w:val="000000"/>
          <w:sz w:val="18"/>
          <w:szCs w:val="18"/>
          <w:shd w:val="clear" w:color="auto" w:fill="FFFFFF"/>
        </w:rPr>
        <w:t xml:space="preserve"> </w:t>
      </w:r>
      <w:r w:rsidR="00C22ADB" w:rsidRPr="00B03A23">
        <w:rPr>
          <w:rFonts w:ascii="Times New Roman" w:hAnsi="Times New Roman" w:cs="Times New Roman"/>
          <w:color w:val="000000"/>
          <w:sz w:val="28"/>
          <w:szCs w:val="28"/>
          <w:shd w:val="clear" w:color="auto" w:fill="FFFFFF"/>
        </w:rPr>
        <w:t>системы социального обеспечения и социальной защиты населения.</w:t>
      </w:r>
    </w:p>
    <w:p w:rsidR="00C22ADB" w:rsidRPr="00B03A23" w:rsidRDefault="00C22ADB" w:rsidP="00C22ADB">
      <w:pPr>
        <w:pStyle w:val="a5"/>
        <w:jc w:val="both"/>
        <w:rPr>
          <w:rFonts w:ascii="Times New Roman" w:hAnsi="Times New Roman"/>
          <w:sz w:val="28"/>
          <w:szCs w:val="28"/>
        </w:rPr>
      </w:pPr>
      <w:r w:rsidRPr="00B03A23">
        <w:rPr>
          <w:rFonts w:ascii="Times New Roman" w:hAnsi="Times New Roman"/>
          <w:color w:val="000000"/>
          <w:sz w:val="28"/>
          <w:szCs w:val="28"/>
          <w:shd w:val="clear" w:color="auto" w:fill="FFFFFF"/>
        </w:rPr>
        <w:t xml:space="preserve">    </w:t>
      </w:r>
      <w:r w:rsidR="00DE3A89" w:rsidRPr="00B03A23">
        <w:rPr>
          <w:rFonts w:ascii="Times New Roman" w:hAnsi="Times New Roman"/>
          <w:color w:val="000000"/>
          <w:sz w:val="28"/>
          <w:szCs w:val="28"/>
          <w:shd w:val="clear" w:color="auto" w:fill="FFFFFF"/>
        </w:rPr>
        <w:t xml:space="preserve">   </w:t>
      </w:r>
      <w:r w:rsidRPr="00B03A23">
        <w:rPr>
          <w:rFonts w:ascii="Times New Roman" w:hAnsi="Times New Roman"/>
          <w:color w:val="000000"/>
          <w:sz w:val="28"/>
          <w:szCs w:val="28"/>
          <w:shd w:val="clear" w:color="auto" w:fill="FFFFFF"/>
        </w:rPr>
        <w:t xml:space="preserve"> </w:t>
      </w:r>
      <w:r w:rsidRPr="00B03A23">
        <w:rPr>
          <w:rFonts w:ascii="Times New Roman" w:eastAsia="Times New Roman" w:hAnsi="Times New Roman"/>
          <w:sz w:val="28"/>
          <w:szCs w:val="28"/>
          <w:lang w:eastAsia="ar-SA"/>
        </w:rPr>
        <w:t>Развитие сферы социальных услуг является немаловажным фактором, повышающим привлекательность проживания в муниципальном образовании, положительно влияет на имидж муниципального образования.</w:t>
      </w:r>
    </w:p>
    <w:p w:rsidR="00C22ADB" w:rsidRPr="00B03A23" w:rsidRDefault="00C22ADB" w:rsidP="00330B01">
      <w:pPr>
        <w:suppressAutoHyphens/>
        <w:spacing w:after="0"/>
        <w:ind w:firstLine="567"/>
        <w:jc w:val="both"/>
        <w:rPr>
          <w:rFonts w:ascii="Times New Roman" w:eastAsia="Times New Roman" w:hAnsi="Times New Roman" w:cs="Times New Roman"/>
          <w:b/>
          <w:sz w:val="28"/>
          <w:szCs w:val="28"/>
          <w:lang w:eastAsia="ar-SA"/>
        </w:rPr>
      </w:pPr>
    </w:p>
    <w:p w:rsidR="003C3D20" w:rsidRPr="00B03A23" w:rsidRDefault="003C3D20" w:rsidP="00330B01">
      <w:pPr>
        <w:suppressAutoHyphens/>
        <w:spacing w:after="0"/>
        <w:ind w:firstLine="567"/>
        <w:jc w:val="both"/>
        <w:rPr>
          <w:rFonts w:ascii="Times New Roman" w:eastAsia="Times New Roman" w:hAnsi="Times New Roman" w:cs="Times New Roman"/>
          <w:b/>
          <w:sz w:val="28"/>
          <w:szCs w:val="28"/>
          <w:lang w:eastAsia="ar-SA"/>
        </w:rPr>
      </w:pPr>
      <w:r w:rsidRPr="00B03A23">
        <w:rPr>
          <w:rFonts w:ascii="Times New Roman" w:eastAsia="Times New Roman" w:hAnsi="Times New Roman" w:cs="Times New Roman"/>
          <w:b/>
          <w:sz w:val="28"/>
          <w:szCs w:val="28"/>
          <w:lang w:eastAsia="ar-SA"/>
        </w:rPr>
        <w:t>11.1 Образование</w:t>
      </w:r>
    </w:p>
    <w:p w:rsidR="00CB5680" w:rsidRPr="00B03A23" w:rsidRDefault="00CB5680" w:rsidP="00CB5680">
      <w:pPr>
        <w:pStyle w:val="af0"/>
        <w:spacing w:before="0" w:beforeAutospacing="0" w:after="0" w:afterAutospacing="0"/>
        <w:jc w:val="both"/>
        <w:rPr>
          <w:color w:val="000000"/>
          <w:sz w:val="28"/>
          <w:szCs w:val="28"/>
        </w:rPr>
      </w:pPr>
      <w:r w:rsidRPr="00B03A23">
        <w:rPr>
          <w:bCs/>
          <w:color w:val="000000"/>
          <w:sz w:val="28"/>
          <w:szCs w:val="28"/>
        </w:rPr>
        <w:t xml:space="preserve">   </w:t>
      </w:r>
      <w:r w:rsidR="00DE3A89" w:rsidRPr="00B03A23">
        <w:rPr>
          <w:bCs/>
          <w:color w:val="000000"/>
          <w:sz w:val="28"/>
          <w:szCs w:val="28"/>
        </w:rPr>
        <w:t xml:space="preserve">   </w:t>
      </w:r>
      <w:r w:rsidRPr="00B03A23">
        <w:rPr>
          <w:bCs/>
          <w:color w:val="000000"/>
          <w:sz w:val="28"/>
          <w:szCs w:val="28"/>
        </w:rPr>
        <w:t xml:space="preserve">  Система образования</w:t>
      </w:r>
      <w:r w:rsidRPr="00B03A23">
        <w:rPr>
          <w:rStyle w:val="apple-converted-space"/>
          <w:b/>
          <w:bCs/>
          <w:color w:val="000000"/>
          <w:sz w:val="28"/>
          <w:szCs w:val="28"/>
        </w:rPr>
        <w:t> </w:t>
      </w:r>
      <w:r w:rsidRPr="00B03A23">
        <w:rPr>
          <w:color w:val="000000"/>
          <w:sz w:val="28"/>
          <w:szCs w:val="28"/>
        </w:rPr>
        <w:t>– один из основных социальных институтов, важнейшая сфера становления личности, исторически сложившаяся общенациональная система образовательных учреждений и органов управления ими, действующая в интересах воспитания подрастающих поколений, подготовки их к самостоятельной жизни и профессиональной деятельности, а также удовлетворения индивидуальных образовательных потребностей. Она охватывает учреждения дошкольного воспитания, общеобразовательные, профессиональные (начальные, средние и высшие) учебные заведения, различные формы подготовки, переподготовки и повышения квалификации работников, внешкольные и культурно-образовательные учреждения.</w:t>
      </w:r>
    </w:p>
    <w:p w:rsidR="00CB5680" w:rsidRPr="00B03A23" w:rsidRDefault="00CB5680" w:rsidP="00CB5680">
      <w:pPr>
        <w:pStyle w:val="af0"/>
        <w:spacing w:before="0" w:beforeAutospacing="0" w:after="0" w:afterAutospacing="0"/>
        <w:jc w:val="both"/>
        <w:rPr>
          <w:sz w:val="28"/>
          <w:szCs w:val="28"/>
        </w:rPr>
      </w:pPr>
      <w:r w:rsidRPr="00B03A23">
        <w:rPr>
          <w:sz w:val="28"/>
          <w:szCs w:val="28"/>
        </w:rPr>
        <w:t xml:space="preserve">  </w:t>
      </w:r>
      <w:r w:rsidR="00DE3A89" w:rsidRPr="00B03A23">
        <w:rPr>
          <w:sz w:val="28"/>
          <w:szCs w:val="28"/>
        </w:rPr>
        <w:t xml:space="preserve">      </w:t>
      </w:r>
      <w:r w:rsidRPr="00B03A23">
        <w:rPr>
          <w:sz w:val="28"/>
          <w:szCs w:val="28"/>
        </w:rPr>
        <w:t>Система образования поселения представляет собой развитую сеть образовательных учреждений различных типов и видов, обеспечивающих доступность дошкольного, общего, специального (коррекционного) и дополнительного образования детей.</w:t>
      </w:r>
    </w:p>
    <w:p w:rsidR="00CB5680" w:rsidRPr="00C443C3" w:rsidRDefault="00CB5680" w:rsidP="00CB5680">
      <w:pPr>
        <w:pStyle w:val="a5"/>
        <w:jc w:val="both"/>
        <w:rPr>
          <w:rFonts w:ascii="Times New Roman" w:hAnsi="Times New Roman"/>
          <w:snapToGrid w:val="0"/>
          <w:sz w:val="28"/>
          <w:szCs w:val="28"/>
        </w:rPr>
      </w:pPr>
      <w:r w:rsidRPr="00B03A23">
        <w:rPr>
          <w:rFonts w:ascii="Times New Roman" w:hAnsi="Times New Roman"/>
          <w:sz w:val="28"/>
          <w:szCs w:val="28"/>
        </w:rPr>
        <w:t xml:space="preserve">     </w:t>
      </w:r>
      <w:r w:rsidR="00DE3A89" w:rsidRPr="00B03A23">
        <w:rPr>
          <w:rFonts w:ascii="Times New Roman" w:hAnsi="Times New Roman"/>
          <w:sz w:val="28"/>
          <w:szCs w:val="28"/>
        </w:rPr>
        <w:t xml:space="preserve">    </w:t>
      </w:r>
      <w:r w:rsidRPr="00B03A23">
        <w:rPr>
          <w:rFonts w:ascii="Times New Roman" w:hAnsi="Times New Roman"/>
          <w:sz w:val="28"/>
          <w:szCs w:val="28"/>
        </w:rPr>
        <w:t xml:space="preserve">Дошкольное образование - это важный фактор образования, который обеспечивает каждому ребенку равные условия для его успешного обучения в школе. В муниципальном образовании </w:t>
      </w:r>
      <w:r w:rsidRPr="00C443C3">
        <w:rPr>
          <w:rFonts w:ascii="Times New Roman" w:hAnsi="Times New Roman"/>
          <w:sz w:val="28"/>
          <w:szCs w:val="28"/>
        </w:rPr>
        <w:t xml:space="preserve">функционирует </w:t>
      </w:r>
      <w:r w:rsidR="002D30F2" w:rsidRPr="00C443C3">
        <w:rPr>
          <w:rFonts w:ascii="Times New Roman" w:hAnsi="Times New Roman"/>
          <w:sz w:val="28"/>
          <w:szCs w:val="28"/>
        </w:rPr>
        <w:t>6</w:t>
      </w:r>
      <w:r w:rsidRPr="00C443C3">
        <w:rPr>
          <w:rFonts w:ascii="Times New Roman" w:hAnsi="Times New Roman"/>
          <w:sz w:val="28"/>
          <w:szCs w:val="28"/>
        </w:rPr>
        <w:t xml:space="preserve"> дошкольных учреждений: в </w:t>
      </w:r>
      <w:proofErr w:type="spellStart"/>
      <w:r w:rsidRPr="00C443C3">
        <w:rPr>
          <w:rFonts w:ascii="Times New Roman" w:hAnsi="Times New Roman"/>
          <w:sz w:val="28"/>
          <w:szCs w:val="28"/>
        </w:rPr>
        <w:t>пгт.Игрим</w:t>
      </w:r>
      <w:proofErr w:type="spellEnd"/>
      <w:r w:rsidRPr="00C443C3">
        <w:rPr>
          <w:rFonts w:ascii="Times New Roman" w:hAnsi="Times New Roman"/>
          <w:sz w:val="28"/>
          <w:szCs w:val="28"/>
        </w:rPr>
        <w:t xml:space="preserve"> - 4,</w:t>
      </w:r>
      <w:r w:rsidR="00F17D00" w:rsidRPr="00C443C3">
        <w:rPr>
          <w:rFonts w:ascii="Times New Roman" w:hAnsi="Times New Roman"/>
          <w:sz w:val="28"/>
          <w:szCs w:val="28"/>
        </w:rPr>
        <w:t xml:space="preserve"> в </w:t>
      </w:r>
      <w:proofErr w:type="spellStart"/>
      <w:r w:rsidR="00F17D00" w:rsidRPr="00C443C3">
        <w:rPr>
          <w:rFonts w:ascii="Times New Roman" w:hAnsi="Times New Roman"/>
          <w:sz w:val="28"/>
          <w:szCs w:val="28"/>
        </w:rPr>
        <w:t>п.Ванзетур</w:t>
      </w:r>
      <w:proofErr w:type="spellEnd"/>
      <w:r w:rsidR="00F17D00" w:rsidRPr="00C443C3">
        <w:rPr>
          <w:rFonts w:ascii="Times New Roman" w:hAnsi="Times New Roman"/>
          <w:sz w:val="28"/>
          <w:szCs w:val="28"/>
        </w:rPr>
        <w:t xml:space="preserve"> – 1, в д.Анеева-1</w:t>
      </w:r>
      <w:r w:rsidRPr="00C443C3">
        <w:rPr>
          <w:rFonts w:ascii="Times New Roman" w:hAnsi="Times New Roman"/>
          <w:sz w:val="28"/>
          <w:szCs w:val="28"/>
        </w:rPr>
        <w:t>. Количество воспитанников в дошкольных учреждени</w:t>
      </w:r>
      <w:r w:rsidR="00B03A23" w:rsidRPr="00C443C3">
        <w:rPr>
          <w:rFonts w:ascii="Times New Roman" w:hAnsi="Times New Roman"/>
          <w:sz w:val="28"/>
          <w:szCs w:val="28"/>
        </w:rPr>
        <w:t>ях снизилось, по сравнению с 20</w:t>
      </w:r>
      <w:r w:rsidR="00C443C3" w:rsidRPr="00C443C3">
        <w:rPr>
          <w:rFonts w:ascii="Times New Roman" w:hAnsi="Times New Roman"/>
          <w:sz w:val="28"/>
          <w:szCs w:val="28"/>
        </w:rPr>
        <w:t>19</w:t>
      </w:r>
      <w:r w:rsidRPr="00C443C3">
        <w:rPr>
          <w:rFonts w:ascii="Times New Roman" w:hAnsi="Times New Roman"/>
          <w:sz w:val="28"/>
          <w:szCs w:val="28"/>
        </w:rPr>
        <w:t xml:space="preserve"> годом, на </w:t>
      </w:r>
      <w:r w:rsidR="002D30F2" w:rsidRPr="00C443C3">
        <w:rPr>
          <w:rFonts w:ascii="Times New Roman" w:hAnsi="Times New Roman"/>
          <w:sz w:val="28"/>
          <w:szCs w:val="28"/>
        </w:rPr>
        <w:t>25</w:t>
      </w:r>
      <w:r w:rsidRPr="00C443C3">
        <w:rPr>
          <w:rFonts w:ascii="Times New Roman" w:hAnsi="Times New Roman"/>
          <w:sz w:val="28"/>
          <w:szCs w:val="28"/>
        </w:rPr>
        <w:t xml:space="preserve"> человек и составило </w:t>
      </w:r>
      <w:r w:rsidR="002D30F2" w:rsidRPr="00C443C3">
        <w:rPr>
          <w:rFonts w:ascii="Times New Roman" w:hAnsi="Times New Roman"/>
          <w:sz w:val="28"/>
          <w:szCs w:val="28"/>
        </w:rPr>
        <w:t>482</w:t>
      </w:r>
      <w:r w:rsidRPr="00C443C3">
        <w:rPr>
          <w:rFonts w:ascii="Times New Roman" w:hAnsi="Times New Roman"/>
          <w:sz w:val="28"/>
          <w:szCs w:val="28"/>
        </w:rPr>
        <w:t xml:space="preserve"> </w:t>
      </w:r>
      <w:r w:rsidR="002D30F2" w:rsidRPr="00C443C3">
        <w:rPr>
          <w:rFonts w:ascii="Times New Roman" w:hAnsi="Times New Roman"/>
          <w:sz w:val="28"/>
          <w:szCs w:val="28"/>
        </w:rPr>
        <w:t>ребенка</w:t>
      </w:r>
      <w:r w:rsidRPr="00C443C3">
        <w:rPr>
          <w:rFonts w:ascii="Times New Roman" w:hAnsi="Times New Roman"/>
          <w:snapToGrid w:val="0"/>
          <w:sz w:val="28"/>
          <w:szCs w:val="28"/>
        </w:rPr>
        <w:t>, что является следствием снижения рождаемости. В п</w:t>
      </w:r>
      <w:r w:rsidR="002D30F2" w:rsidRPr="00C443C3">
        <w:rPr>
          <w:rFonts w:ascii="Times New Roman" w:hAnsi="Times New Roman"/>
          <w:snapToGrid w:val="0"/>
          <w:sz w:val="28"/>
          <w:szCs w:val="28"/>
        </w:rPr>
        <w:t>рогнозируемый</w:t>
      </w:r>
      <w:r w:rsidRPr="00C443C3">
        <w:rPr>
          <w:rFonts w:ascii="Times New Roman" w:hAnsi="Times New Roman"/>
          <w:snapToGrid w:val="0"/>
          <w:sz w:val="28"/>
          <w:szCs w:val="28"/>
        </w:rPr>
        <w:t xml:space="preserve"> </w:t>
      </w:r>
      <w:proofErr w:type="gramStart"/>
      <w:r w:rsidRPr="00C443C3">
        <w:rPr>
          <w:rFonts w:ascii="Times New Roman" w:hAnsi="Times New Roman"/>
          <w:snapToGrid w:val="0"/>
          <w:sz w:val="28"/>
          <w:szCs w:val="28"/>
        </w:rPr>
        <w:t xml:space="preserve">период </w:t>
      </w:r>
      <w:r w:rsidR="002D30F2" w:rsidRPr="00C443C3">
        <w:rPr>
          <w:rFonts w:ascii="Times New Roman" w:hAnsi="Times New Roman"/>
          <w:snapToGrid w:val="0"/>
          <w:sz w:val="28"/>
          <w:szCs w:val="28"/>
        </w:rPr>
        <w:t xml:space="preserve"> численность</w:t>
      </w:r>
      <w:proofErr w:type="gramEnd"/>
      <w:r w:rsidR="002D30F2" w:rsidRPr="00C443C3">
        <w:rPr>
          <w:rFonts w:ascii="Times New Roman" w:hAnsi="Times New Roman"/>
          <w:snapToGrid w:val="0"/>
          <w:sz w:val="28"/>
          <w:szCs w:val="28"/>
        </w:rPr>
        <w:t xml:space="preserve"> детей бу</w:t>
      </w:r>
      <w:r w:rsidR="00830B61" w:rsidRPr="00C443C3">
        <w:rPr>
          <w:rFonts w:ascii="Times New Roman" w:hAnsi="Times New Roman"/>
          <w:snapToGrid w:val="0"/>
          <w:sz w:val="28"/>
          <w:szCs w:val="28"/>
        </w:rPr>
        <w:t>дет примерно на том же уровне .</w:t>
      </w:r>
    </w:p>
    <w:p w:rsidR="00CB5680" w:rsidRPr="00C443C3" w:rsidRDefault="00CB5680" w:rsidP="00CB5680">
      <w:pPr>
        <w:pStyle w:val="a5"/>
        <w:jc w:val="both"/>
        <w:rPr>
          <w:rFonts w:ascii="Times New Roman" w:hAnsi="Times New Roman"/>
          <w:sz w:val="28"/>
          <w:szCs w:val="28"/>
        </w:rPr>
      </w:pPr>
      <w:r w:rsidRPr="00C443C3">
        <w:rPr>
          <w:rFonts w:ascii="Times New Roman" w:hAnsi="Times New Roman"/>
          <w:color w:val="FF0000"/>
          <w:sz w:val="28"/>
          <w:szCs w:val="28"/>
        </w:rPr>
        <w:t xml:space="preserve">       </w:t>
      </w:r>
      <w:r w:rsidRPr="00C443C3">
        <w:rPr>
          <w:rFonts w:ascii="Times New Roman" w:hAnsi="Times New Roman"/>
          <w:sz w:val="28"/>
          <w:szCs w:val="28"/>
        </w:rPr>
        <w:t xml:space="preserve">В городском поселении Игрим функционируют две школы. </w:t>
      </w:r>
      <w:r w:rsidR="002D30F2" w:rsidRPr="00C443C3">
        <w:rPr>
          <w:rFonts w:ascii="Times New Roman" w:hAnsi="Times New Roman"/>
          <w:sz w:val="28"/>
          <w:szCs w:val="28"/>
        </w:rPr>
        <w:t>В 20</w:t>
      </w:r>
      <w:r w:rsidR="00C443C3" w:rsidRPr="00C443C3">
        <w:rPr>
          <w:rFonts w:ascii="Times New Roman" w:hAnsi="Times New Roman"/>
          <w:sz w:val="28"/>
          <w:szCs w:val="28"/>
        </w:rPr>
        <w:t>20</w:t>
      </w:r>
      <w:r w:rsidR="002D30F2" w:rsidRPr="00C443C3">
        <w:rPr>
          <w:rFonts w:ascii="Times New Roman" w:hAnsi="Times New Roman"/>
          <w:sz w:val="28"/>
          <w:szCs w:val="28"/>
        </w:rPr>
        <w:t xml:space="preserve"> году</w:t>
      </w:r>
      <w:r w:rsidRPr="00C443C3">
        <w:rPr>
          <w:rFonts w:ascii="Times New Roman" w:hAnsi="Times New Roman"/>
          <w:sz w:val="28"/>
          <w:szCs w:val="28"/>
        </w:rPr>
        <w:t xml:space="preserve"> количество учащихся в общеобразовательных школах составило 10</w:t>
      </w:r>
      <w:r w:rsidR="009872A1" w:rsidRPr="00C443C3">
        <w:rPr>
          <w:rFonts w:ascii="Times New Roman" w:hAnsi="Times New Roman"/>
          <w:sz w:val="28"/>
          <w:szCs w:val="28"/>
        </w:rPr>
        <w:t>39</w:t>
      </w:r>
      <w:r w:rsidRPr="00C443C3">
        <w:rPr>
          <w:rFonts w:ascii="Times New Roman" w:hAnsi="Times New Roman"/>
          <w:sz w:val="28"/>
          <w:szCs w:val="28"/>
        </w:rPr>
        <w:t xml:space="preserve"> детей. </w:t>
      </w:r>
      <w:r w:rsidR="009872A1" w:rsidRPr="00C443C3">
        <w:rPr>
          <w:rFonts w:ascii="Times New Roman" w:hAnsi="Times New Roman"/>
          <w:sz w:val="28"/>
          <w:szCs w:val="28"/>
        </w:rPr>
        <w:t xml:space="preserve"> По оценке в 202</w:t>
      </w:r>
      <w:r w:rsidR="00C443C3" w:rsidRPr="00C443C3">
        <w:rPr>
          <w:rFonts w:ascii="Times New Roman" w:hAnsi="Times New Roman"/>
          <w:sz w:val="28"/>
          <w:szCs w:val="28"/>
        </w:rPr>
        <w:t>1</w:t>
      </w:r>
      <w:r w:rsidR="009872A1" w:rsidRPr="00C443C3">
        <w:rPr>
          <w:rFonts w:ascii="Times New Roman" w:hAnsi="Times New Roman"/>
          <w:sz w:val="28"/>
          <w:szCs w:val="28"/>
        </w:rPr>
        <w:t xml:space="preserve"> г численность детей </w:t>
      </w:r>
      <w:r w:rsidR="00DE3A89" w:rsidRPr="00C443C3">
        <w:rPr>
          <w:rFonts w:ascii="Times New Roman" w:hAnsi="Times New Roman"/>
          <w:sz w:val="28"/>
          <w:szCs w:val="28"/>
        </w:rPr>
        <w:t>увеличится на</w:t>
      </w:r>
      <w:r w:rsidR="009872A1" w:rsidRPr="00C443C3">
        <w:rPr>
          <w:rFonts w:ascii="Times New Roman" w:hAnsi="Times New Roman"/>
          <w:sz w:val="28"/>
          <w:szCs w:val="28"/>
        </w:rPr>
        <w:t xml:space="preserve"> 20 детей, </w:t>
      </w:r>
      <w:proofErr w:type="spellStart"/>
      <w:proofErr w:type="gramStart"/>
      <w:r w:rsidR="009872A1" w:rsidRPr="00C443C3">
        <w:rPr>
          <w:rFonts w:ascii="Times New Roman" w:hAnsi="Times New Roman"/>
          <w:sz w:val="28"/>
          <w:szCs w:val="28"/>
        </w:rPr>
        <w:t>т,е</w:t>
      </w:r>
      <w:proofErr w:type="spellEnd"/>
      <w:proofErr w:type="gramEnd"/>
      <w:r w:rsidR="009872A1" w:rsidRPr="00C443C3">
        <w:rPr>
          <w:rFonts w:ascii="Times New Roman" w:hAnsi="Times New Roman"/>
          <w:sz w:val="28"/>
          <w:szCs w:val="28"/>
        </w:rPr>
        <w:t xml:space="preserve"> на  1,2%.</w:t>
      </w:r>
      <w:r w:rsidRPr="00C443C3">
        <w:rPr>
          <w:rFonts w:ascii="Times New Roman" w:hAnsi="Times New Roman"/>
          <w:sz w:val="28"/>
          <w:szCs w:val="28"/>
        </w:rPr>
        <w:t xml:space="preserve">Учебный процесс ведется только в первую смену, что является немаловажным фактором. </w:t>
      </w:r>
      <w:r w:rsidR="00DE3A89" w:rsidRPr="00C443C3">
        <w:rPr>
          <w:rFonts w:ascii="Times New Roman" w:hAnsi="Times New Roman"/>
          <w:sz w:val="28"/>
          <w:szCs w:val="28"/>
        </w:rPr>
        <w:t>В период</w:t>
      </w:r>
      <w:r w:rsidR="009872A1" w:rsidRPr="00C443C3">
        <w:rPr>
          <w:rFonts w:ascii="Times New Roman" w:hAnsi="Times New Roman"/>
          <w:sz w:val="28"/>
          <w:szCs w:val="28"/>
        </w:rPr>
        <w:t xml:space="preserve"> 202</w:t>
      </w:r>
      <w:r w:rsidR="00C443C3" w:rsidRPr="00C443C3">
        <w:rPr>
          <w:rFonts w:ascii="Times New Roman" w:hAnsi="Times New Roman"/>
          <w:sz w:val="28"/>
          <w:szCs w:val="28"/>
        </w:rPr>
        <w:t>2-2024</w:t>
      </w:r>
      <w:r w:rsidR="009872A1" w:rsidRPr="00C443C3">
        <w:rPr>
          <w:rFonts w:ascii="Times New Roman" w:hAnsi="Times New Roman"/>
          <w:sz w:val="28"/>
          <w:szCs w:val="28"/>
        </w:rPr>
        <w:t xml:space="preserve"> </w:t>
      </w:r>
      <w:proofErr w:type="spellStart"/>
      <w:proofErr w:type="gramStart"/>
      <w:r w:rsidR="009872A1" w:rsidRPr="00C443C3">
        <w:rPr>
          <w:rFonts w:ascii="Times New Roman" w:hAnsi="Times New Roman"/>
          <w:sz w:val="28"/>
          <w:szCs w:val="28"/>
        </w:rPr>
        <w:t>гг</w:t>
      </w:r>
      <w:proofErr w:type="spellEnd"/>
      <w:r w:rsidRPr="00C443C3">
        <w:rPr>
          <w:rFonts w:ascii="Times New Roman" w:hAnsi="Times New Roman"/>
          <w:sz w:val="28"/>
          <w:szCs w:val="28"/>
        </w:rPr>
        <w:t xml:space="preserve"> </w:t>
      </w:r>
      <w:r w:rsidR="009872A1" w:rsidRPr="00C443C3">
        <w:rPr>
          <w:rFonts w:ascii="Times New Roman" w:hAnsi="Times New Roman"/>
          <w:sz w:val="28"/>
          <w:szCs w:val="28"/>
        </w:rPr>
        <w:t xml:space="preserve"> численность</w:t>
      </w:r>
      <w:proofErr w:type="gramEnd"/>
      <w:r w:rsidR="009872A1" w:rsidRPr="00C443C3">
        <w:rPr>
          <w:rFonts w:ascii="Times New Roman" w:hAnsi="Times New Roman"/>
          <w:sz w:val="28"/>
          <w:szCs w:val="28"/>
        </w:rPr>
        <w:t xml:space="preserve">  значительно не изменится.</w:t>
      </w:r>
    </w:p>
    <w:p w:rsidR="001957ED" w:rsidRPr="00F17D00" w:rsidRDefault="00DE3A89" w:rsidP="001957ED">
      <w:pPr>
        <w:widowControl w:val="0"/>
        <w:autoSpaceDE w:val="0"/>
        <w:autoSpaceDN w:val="0"/>
        <w:spacing w:after="0" w:line="240" w:lineRule="auto"/>
        <w:jc w:val="both"/>
        <w:outlineLvl w:val="1"/>
        <w:rPr>
          <w:rFonts w:ascii="Times New Roman" w:eastAsia="Calibri" w:hAnsi="Times New Roman" w:cs="Times New Roman"/>
          <w:sz w:val="28"/>
          <w:szCs w:val="28"/>
        </w:rPr>
      </w:pPr>
      <w:r w:rsidRPr="00C443C3">
        <w:rPr>
          <w:rFonts w:ascii="Times New Roman" w:hAnsi="Times New Roman"/>
          <w:sz w:val="28"/>
          <w:szCs w:val="28"/>
        </w:rPr>
        <w:t xml:space="preserve">      </w:t>
      </w:r>
      <w:r w:rsidR="001957ED" w:rsidRPr="00C443C3">
        <w:rPr>
          <w:rFonts w:ascii="Times New Roman" w:hAnsi="Times New Roman"/>
          <w:sz w:val="28"/>
          <w:szCs w:val="28"/>
        </w:rPr>
        <w:t xml:space="preserve"> </w:t>
      </w:r>
      <w:r w:rsidR="001957ED" w:rsidRPr="00C443C3">
        <w:rPr>
          <w:rFonts w:ascii="Times New Roman" w:hAnsi="Times New Roman" w:cs="Times New Roman"/>
          <w:color w:val="000000"/>
          <w:sz w:val="28"/>
          <w:szCs w:val="28"/>
        </w:rPr>
        <w:t>Основным</w:t>
      </w:r>
      <w:r w:rsidR="001957ED" w:rsidRPr="00F17D00">
        <w:rPr>
          <w:rFonts w:ascii="Times New Roman" w:hAnsi="Times New Roman" w:cs="Times New Roman"/>
          <w:color w:val="000000"/>
          <w:sz w:val="28"/>
          <w:szCs w:val="28"/>
        </w:rPr>
        <w:t xml:space="preserve"> инструментом достижения целей, поставленных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является муниципальная программа </w:t>
      </w:r>
      <w:r w:rsidR="001957ED" w:rsidRPr="00F17D00">
        <w:rPr>
          <w:rFonts w:ascii="Times New Roman" w:hAnsi="Times New Roman" w:cs="Times New Roman"/>
          <w:sz w:val="28"/>
          <w:szCs w:val="28"/>
        </w:rPr>
        <w:t xml:space="preserve">«Развитие образования в Березовском районе» (постановление администрации Березовского района от 08.11.2018 № 980), которая направлена на </w:t>
      </w:r>
      <w:r w:rsidR="001957ED" w:rsidRPr="00F17D00">
        <w:rPr>
          <w:rFonts w:ascii="Times New Roman" w:eastAsia="Calibri" w:hAnsi="Times New Roman" w:cs="Times New Roman"/>
          <w:sz w:val="28"/>
          <w:szCs w:val="28"/>
        </w:rPr>
        <w:t>обеспечение доступности качественного образования, в том числе через организации негосударственного сектора в соответствии с требованиями инновационного развития экономики, современным потребностям общества и каждого жителя Березовского района.</w:t>
      </w:r>
    </w:p>
    <w:p w:rsidR="001957ED" w:rsidRPr="00F17D00" w:rsidRDefault="001957ED" w:rsidP="001957ED">
      <w:pPr>
        <w:spacing w:after="0" w:line="240" w:lineRule="auto"/>
        <w:ind w:firstLine="708"/>
        <w:jc w:val="both"/>
        <w:rPr>
          <w:rFonts w:ascii="Times New Roman" w:hAnsi="Times New Roman" w:cs="Times New Roman"/>
          <w:sz w:val="28"/>
          <w:szCs w:val="28"/>
        </w:rPr>
      </w:pPr>
      <w:r w:rsidRPr="00F17D00">
        <w:rPr>
          <w:rFonts w:ascii="Times New Roman" w:hAnsi="Times New Roman" w:cs="Times New Roman"/>
          <w:sz w:val="28"/>
          <w:szCs w:val="28"/>
        </w:rPr>
        <w:t>В рамках программы будут реализованы региональные проекты: у</w:t>
      </w:r>
      <w:r w:rsidRPr="00F17D00">
        <w:rPr>
          <w:rFonts w:ascii="Times New Roman" w:eastAsia="Arial Unicode MS" w:hAnsi="Times New Roman" w:cs="Times New Roman"/>
          <w:color w:val="000000"/>
          <w:sz w:val="28"/>
          <w:szCs w:val="28"/>
        </w:rPr>
        <w:t xml:space="preserve">спех каждого ребенка, </w:t>
      </w:r>
      <w:r w:rsidRPr="00F17D00">
        <w:rPr>
          <w:rFonts w:ascii="Times New Roman" w:hAnsi="Times New Roman" w:cs="Times New Roman"/>
          <w:sz w:val="28"/>
          <w:szCs w:val="28"/>
        </w:rPr>
        <w:t>цифровая образовательная среда, современная школа, поддержка семей, имеющих детей, социальная активность и учитель будущего.</w:t>
      </w:r>
    </w:p>
    <w:p w:rsidR="001957ED" w:rsidRPr="00F17D00" w:rsidRDefault="001957ED" w:rsidP="001957ED">
      <w:pPr>
        <w:spacing w:after="0" w:line="240" w:lineRule="auto"/>
        <w:ind w:firstLine="708"/>
        <w:jc w:val="both"/>
        <w:rPr>
          <w:rFonts w:ascii="Times New Roman" w:hAnsi="Times New Roman" w:cs="Times New Roman"/>
          <w:sz w:val="28"/>
          <w:szCs w:val="28"/>
        </w:rPr>
      </w:pPr>
      <w:r w:rsidRPr="00F17D00">
        <w:rPr>
          <w:rFonts w:ascii="Times New Roman" w:hAnsi="Times New Roman" w:cs="Times New Roman"/>
          <w:sz w:val="28"/>
          <w:szCs w:val="28"/>
        </w:rPr>
        <w:t>Проект «Современная школа» направлен на внедрение новых методов обучения, воспитания, образовательных технологий, повышение мотивации к обучению каждого ребенка, получение качественного современного образования.</w:t>
      </w:r>
    </w:p>
    <w:p w:rsidR="001957ED" w:rsidRPr="00F17D00" w:rsidRDefault="001957ED" w:rsidP="00E65638">
      <w:pPr>
        <w:spacing w:after="0" w:line="240" w:lineRule="auto"/>
        <w:ind w:firstLine="708"/>
        <w:jc w:val="both"/>
        <w:rPr>
          <w:rFonts w:ascii="Times New Roman" w:hAnsi="Times New Roman" w:cs="Times New Roman"/>
          <w:sz w:val="28"/>
          <w:szCs w:val="28"/>
        </w:rPr>
      </w:pPr>
      <w:r w:rsidRPr="00F17D00">
        <w:rPr>
          <w:rFonts w:ascii="Times New Roman" w:hAnsi="Times New Roman" w:cs="Times New Roman"/>
          <w:sz w:val="28"/>
          <w:szCs w:val="28"/>
        </w:rPr>
        <w:t xml:space="preserve">В ходе реализации проекта «Цифровая образовательная среда» все образовательные организации района будут обеспечены стабильным и скоростным </w:t>
      </w:r>
      <w:proofErr w:type="spellStart"/>
      <w:r w:rsidRPr="00F17D00">
        <w:rPr>
          <w:rFonts w:ascii="Times New Roman" w:hAnsi="Times New Roman" w:cs="Times New Roman"/>
          <w:sz w:val="28"/>
          <w:szCs w:val="28"/>
        </w:rPr>
        <w:t>интернет-соединением</w:t>
      </w:r>
      <w:proofErr w:type="spellEnd"/>
      <w:r w:rsidRPr="00F17D00">
        <w:rPr>
          <w:rFonts w:ascii="Times New Roman" w:hAnsi="Times New Roman" w:cs="Times New Roman"/>
          <w:sz w:val="28"/>
          <w:szCs w:val="28"/>
        </w:rPr>
        <w:t xml:space="preserve">. Запланировано 100% внедрение единой цифровой образовательной платформы, обеспечивающей </w:t>
      </w:r>
      <w:proofErr w:type="spellStart"/>
      <w:r w:rsidRPr="00F17D00">
        <w:rPr>
          <w:rFonts w:ascii="Times New Roman" w:hAnsi="Times New Roman" w:cs="Times New Roman"/>
          <w:sz w:val="28"/>
          <w:szCs w:val="28"/>
        </w:rPr>
        <w:t>цифровизацию</w:t>
      </w:r>
      <w:proofErr w:type="spellEnd"/>
      <w:r w:rsidRPr="00F17D00">
        <w:rPr>
          <w:rFonts w:ascii="Times New Roman" w:hAnsi="Times New Roman" w:cs="Times New Roman"/>
          <w:sz w:val="28"/>
          <w:szCs w:val="28"/>
        </w:rPr>
        <w:t xml:space="preserve"> государственного управления сферой образования, повышение ее открытости, высокое качество и доступность образования всех видов и уровней.</w:t>
      </w:r>
    </w:p>
    <w:p w:rsidR="00CB5680" w:rsidRPr="00F17D00" w:rsidRDefault="00CB5680" w:rsidP="00CB5680">
      <w:pPr>
        <w:pStyle w:val="a5"/>
        <w:jc w:val="both"/>
        <w:rPr>
          <w:rFonts w:ascii="Times New Roman" w:hAnsi="Times New Roman"/>
          <w:sz w:val="28"/>
          <w:szCs w:val="28"/>
        </w:rPr>
      </w:pPr>
      <w:r w:rsidRPr="00F17D00">
        <w:rPr>
          <w:rFonts w:ascii="Times New Roman" w:hAnsi="Times New Roman"/>
          <w:sz w:val="28"/>
          <w:szCs w:val="28"/>
        </w:rPr>
        <w:t xml:space="preserve">    </w:t>
      </w:r>
      <w:r w:rsidR="001957ED" w:rsidRPr="00F17D00">
        <w:rPr>
          <w:rFonts w:ascii="Times New Roman" w:hAnsi="Times New Roman"/>
          <w:sz w:val="28"/>
          <w:szCs w:val="28"/>
        </w:rPr>
        <w:t xml:space="preserve">    </w:t>
      </w:r>
      <w:r w:rsidRPr="00F17D00">
        <w:rPr>
          <w:rFonts w:ascii="Times New Roman" w:hAnsi="Times New Roman"/>
          <w:sz w:val="28"/>
          <w:szCs w:val="28"/>
        </w:rPr>
        <w:t xml:space="preserve"> В школах ведется работа по объективной системе оценки достижений учащихся, основанной на использовании механизма единого государственного экзамена и предметных олимпиад.</w:t>
      </w:r>
    </w:p>
    <w:p w:rsidR="00CB5680" w:rsidRPr="00F17D00" w:rsidRDefault="00CB5680" w:rsidP="00CB5680">
      <w:pPr>
        <w:pStyle w:val="a5"/>
        <w:jc w:val="both"/>
        <w:rPr>
          <w:rFonts w:ascii="Times New Roman" w:hAnsi="Times New Roman"/>
          <w:sz w:val="28"/>
          <w:szCs w:val="28"/>
        </w:rPr>
      </w:pPr>
      <w:r w:rsidRPr="00F17D00">
        <w:rPr>
          <w:rFonts w:ascii="Times New Roman" w:hAnsi="Times New Roman"/>
          <w:sz w:val="28"/>
          <w:szCs w:val="28"/>
        </w:rPr>
        <w:t xml:space="preserve">   </w:t>
      </w:r>
      <w:r w:rsidR="001957ED" w:rsidRPr="00F17D00">
        <w:rPr>
          <w:rFonts w:ascii="Times New Roman" w:hAnsi="Times New Roman"/>
          <w:sz w:val="28"/>
          <w:szCs w:val="28"/>
        </w:rPr>
        <w:t xml:space="preserve">     </w:t>
      </w:r>
      <w:r w:rsidRPr="00F17D00">
        <w:rPr>
          <w:rFonts w:ascii="Times New Roman" w:hAnsi="Times New Roman"/>
          <w:sz w:val="28"/>
          <w:szCs w:val="28"/>
        </w:rPr>
        <w:t xml:space="preserve"> Большое внимание уделено укреплению кадрового потенциала общего образования. На вакантные места привлекаются педагоги из других регионов страны, которым оказывается помощь в виде предоставления социального жилья. Новая система оплаты труда ведет к повышению профессионального уровня преподавательского состава.</w:t>
      </w:r>
      <w:r w:rsidR="001957ED" w:rsidRPr="00F17D00">
        <w:rPr>
          <w:rFonts w:ascii="Times New Roman" w:hAnsi="Times New Roman" w:cs="Times New Roman"/>
          <w:sz w:val="28"/>
          <w:szCs w:val="28"/>
        </w:rPr>
        <w:t xml:space="preserve"> Развитие кадрового потенциала общего образования</w:t>
      </w:r>
      <w:r w:rsidR="00446C82" w:rsidRPr="00F17D00">
        <w:rPr>
          <w:rFonts w:ascii="Times New Roman" w:hAnsi="Times New Roman" w:cs="Times New Roman"/>
          <w:sz w:val="28"/>
          <w:szCs w:val="28"/>
        </w:rPr>
        <w:t xml:space="preserve"> </w:t>
      </w:r>
      <w:r w:rsidR="00E65638" w:rsidRPr="00F17D00">
        <w:rPr>
          <w:rFonts w:ascii="Times New Roman" w:hAnsi="Times New Roman" w:cs="Times New Roman"/>
          <w:sz w:val="28"/>
          <w:szCs w:val="28"/>
        </w:rPr>
        <w:t>также будет</w:t>
      </w:r>
      <w:r w:rsidR="001957ED" w:rsidRPr="00F17D00">
        <w:rPr>
          <w:rFonts w:ascii="Times New Roman" w:hAnsi="Times New Roman" w:cs="Times New Roman"/>
          <w:sz w:val="28"/>
          <w:szCs w:val="28"/>
        </w:rPr>
        <w:t xml:space="preserve"> решаться в соответствии с мероприятиями проекта «Учитель будущего», который внедряет новые системы учительского роста, обновление системы аттестации и повышения квалификации, и как результат формирование нового формата педагога – лидера инноваций в образовании, высококвалифицированного специалиста, ответственного за результаты обучения школьников.</w:t>
      </w:r>
    </w:p>
    <w:p w:rsidR="009872A1" w:rsidRPr="00F17D00" w:rsidRDefault="00CB5680" w:rsidP="00CB5680">
      <w:pPr>
        <w:pStyle w:val="a5"/>
        <w:jc w:val="both"/>
        <w:rPr>
          <w:rFonts w:ascii="Times New Roman" w:hAnsi="Times New Roman"/>
          <w:sz w:val="28"/>
          <w:szCs w:val="28"/>
        </w:rPr>
      </w:pPr>
      <w:r w:rsidRPr="00F17D00">
        <w:rPr>
          <w:rFonts w:ascii="Times New Roman" w:hAnsi="Times New Roman"/>
          <w:sz w:val="28"/>
          <w:szCs w:val="28"/>
        </w:rPr>
        <w:t xml:space="preserve">    </w:t>
      </w:r>
      <w:r w:rsidR="001957ED" w:rsidRPr="00F17D00">
        <w:rPr>
          <w:rFonts w:ascii="Times New Roman" w:hAnsi="Times New Roman"/>
          <w:sz w:val="28"/>
          <w:szCs w:val="28"/>
        </w:rPr>
        <w:t xml:space="preserve">     </w:t>
      </w:r>
      <w:r w:rsidRPr="00F17D00">
        <w:rPr>
          <w:rFonts w:ascii="Times New Roman" w:hAnsi="Times New Roman"/>
          <w:sz w:val="28"/>
          <w:szCs w:val="28"/>
        </w:rPr>
        <w:t xml:space="preserve"> </w:t>
      </w:r>
      <w:r w:rsidRPr="00F17D00">
        <w:rPr>
          <w:rFonts w:ascii="Times New Roman" w:hAnsi="Times New Roman"/>
          <w:iCs/>
          <w:sz w:val="28"/>
          <w:szCs w:val="28"/>
        </w:rPr>
        <w:t xml:space="preserve">Молодежь </w:t>
      </w:r>
      <w:r w:rsidRPr="00F17D00">
        <w:rPr>
          <w:rFonts w:ascii="Times New Roman" w:hAnsi="Times New Roman"/>
          <w:sz w:val="28"/>
          <w:szCs w:val="28"/>
        </w:rPr>
        <w:t xml:space="preserve">может получить среднее профессиональное образование, не выезжая за пределы поселка. На протяжении многих лет работает </w:t>
      </w:r>
      <w:r w:rsidRPr="00F17D00">
        <w:rPr>
          <w:rFonts w:ascii="Times New Roman" w:hAnsi="Times New Roman"/>
          <w:snapToGrid w:val="0"/>
          <w:sz w:val="28"/>
          <w:szCs w:val="28"/>
        </w:rPr>
        <w:t>БУ «Игримский политехнический колледж»</w:t>
      </w:r>
      <w:r w:rsidRPr="00F17D00">
        <w:rPr>
          <w:rFonts w:ascii="Times New Roman" w:hAnsi="Times New Roman"/>
          <w:sz w:val="28"/>
          <w:szCs w:val="28"/>
        </w:rPr>
        <w:t xml:space="preserve">, который выполняет не только образовательную функцию, но также коррекционную и реабилитационную: примерно 50 % его учащихся из неполных семей; 70 % из малообеспеченных; 10 % имеют нарушения психоэмоциональной сферы. Более 50% выпускников колледжа продолжают свое образование в высших и средних специальных учебных заведениях.  </w:t>
      </w:r>
    </w:p>
    <w:p w:rsidR="009872A1" w:rsidRPr="00F17D00" w:rsidRDefault="009872A1" w:rsidP="00CB5680">
      <w:pPr>
        <w:pStyle w:val="a5"/>
        <w:jc w:val="both"/>
        <w:rPr>
          <w:rFonts w:ascii="Times New Roman" w:hAnsi="Times New Roman"/>
          <w:sz w:val="28"/>
          <w:szCs w:val="28"/>
        </w:rPr>
      </w:pPr>
      <w:r w:rsidRPr="00F17D00">
        <w:rPr>
          <w:rFonts w:ascii="Times New Roman" w:hAnsi="Times New Roman"/>
          <w:sz w:val="28"/>
          <w:szCs w:val="28"/>
        </w:rPr>
        <w:t xml:space="preserve">        Количество учащихся в 20</w:t>
      </w:r>
      <w:r w:rsidR="00F17D00" w:rsidRPr="00F17D00">
        <w:rPr>
          <w:rFonts w:ascii="Times New Roman" w:hAnsi="Times New Roman"/>
          <w:sz w:val="28"/>
          <w:szCs w:val="28"/>
        </w:rPr>
        <w:t>20</w:t>
      </w:r>
      <w:r w:rsidR="00CB5680" w:rsidRPr="00F17D00">
        <w:rPr>
          <w:rFonts w:ascii="Times New Roman" w:hAnsi="Times New Roman"/>
          <w:sz w:val="28"/>
          <w:szCs w:val="28"/>
        </w:rPr>
        <w:t xml:space="preserve"> году составило</w:t>
      </w:r>
      <w:r w:rsidR="00F17D00" w:rsidRPr="00F17D00">
        <w:rPr>
          <w:rFonts w:ascii="Times New Roman" w:hAnsi="Times New Roman"/>
          <w:sz w:val="28"/>
          <w:szCs w:val="28"/>
        </w:rPr>
        <w:t xml:space="preserve"> 528</w:t>
      </w:r>
      <w:r w:rsidR="00CB5680" w:rsidRPr="00F17D00">
        <w:rPr>
          <w:rFonts w:ascii="Times New Roman" w:hAnsi="Times New Roman"/>
          <w:sz w:val="28"/>
          <w:szCs w:val="28"/>
        </w:rPr>
        <w:t xml:space="preserve"> человека,</w:t>
      </w:r>
      <w:r w:rsidRPr="00F17D00">
        <w:rPr>
          <w:rFonts w:ascii="Times New Roman" w:hAnsi="Times New Roman"/>
          <w:sz w:val="28"/>
          <w:szCs w:val="28"/>
        </w:rPr>
        <w:t xml:space="preserve"> из них 1</w:t>
      </w:r>
      <w:r w:rsidR="00F17D00" w:rsidRPr="00F17D00">
        <w:rPr>
          <w:rFonts w:ascii="Times New Roman" w:hAnsi="Times New Roman"/>
          <w:sz w:val="28"/>
          <w:szCs w:val="28"/>
        </w:rPr>
        <w:t>94</w:t>
      </w:r>
      <w:r w:rsidRPr="00F17D00">
        <w:rPr>
          <w:rFonts w:ascii="Times New Roman" w:hAnsi="Times New Roman"/>
          <w:sz w:val="28"/>
          <w:szCs w:val="28"/>
        </w:rPr>
        <w:t xml:space="preserve"> человек приобретают начальное профессиональное образование, а  </w:t>
      </w:r>
      <w:r w:rsidR="00F17D00" w:rsidRPr="00F17D00">
        <w:rPr>
          <w:rFonts w:ascii="Times New Roman" w:hAnsi="Times New Roman"/>
          <w:sz w:val="28"/>
          <w:szCs w:val="28"/>
        </w:rPr>
        <w:t>334</w:t>
      </w:r>
      <w:r w:rsidRPr="00F17D00">
        <w:rPr>
          <w:rFonts w:ascii="Times New Roman" w:hAnsi="Times New Roman"/>
          <w:sz w:val="28"/>
          <w:szCs w:val="28"/>
        </w:rPr>
        <w:t xml:space="preserve"> человек - средне специальное образование. По оценке в 202</w:t>
      </w:r>
      <w:r w:rsidR="00F17D00" w:rsidRPr="00F17D00">
        <w:rPr>
          <w:rFonts w:ascii="Times New Roman" w:hAnsi="Times New Roman"/>
          <w:sz w:val="28"/>
          <w:szCs w:val="28"/>
        </w:rPr>
        <w:t>1</w:t>
      </w:r>
      <w:r w:rsidRPr="00F17D00">
        <w:rPr>
          <w:rFonts w:ascii="Times New Roman" w:hAnsi="Times New Roman"/>
          <w:sz w:val="28"/>
          <w:szCs w:val="28"/>
        </w:rPr>
        <w:t xml:space="preserve"> году, численность обучающихся </w:t>
      </w:r>
      <w:proofErr w:type="gramStart"/>
      <w:r w:rsidRPr="00F17D00">
        <w:rPr>
          <w:rFonts w:ascii="Times New Roman" w:hAnsi="Times New Roman"/>
          <w:sz w:val="28"/>
          <w:szCs w:val="28"/>
        </w:rPr>
        <w:t>увеличится  на</w:t>
      </w:r>
      <w:proofErr w:type="gramEnd"/>
      <w:r w:rsidR="00F17D00" w:rsidRPr="00F17D00">
        <w:rPr>
          <w:rFonts w:ascii="Times New Roman" w:hAnsi="Times New Roman"/>
          <w:sz w:val="28"/>
          <w:szCs w:val="28"/>
        </w:rPr>
        <w:t xml:space="preserve"> 8 </w:t>
      </w:r>
      <w:r w:rsidRPr="00F17D00">
        <w:rPr>
          <w:rFonts w:ascii="Times New Roman" w:hAnsi="Times New Roman"/>
          <w:sz w:val="28"/>
          <w:szCs w:val="28"/>
        </w:rPr>
        <w:t>%</w:t>
      </w:r>
      <w:r w:rsidR="00F17D00" w:rsidRPr="00F17D00">
        <w:rPr>
          <w:rFonts w:ascii="Times New Roman" w:hAnsi="Times New Roman"/>
          <w:sz w:val="28"/>
          <w:szCs w:val="28"/>
        </w:rPr>
        <w:t>, достигнув уровня 554  обучающихся.</w:t>
      </w:r>
    </w:p>
    <w:p w:rsidR="00E65638" w:rsidRPr="00F17D00" w:rsidRDefault="00CB5680" w:rsidP="00E65638">
      <w:pPr>
        <w:pStyle w:val="a5"/>
        <w:jc w:val="both"/>
        <w:rPr>
          <w:rFonts w:ascii="Times New Roman" w:hAnsi="Times New Roman"/>
          <w:sz w:val="28"/>
          <w:szCs w:val="28"/>
        </w:rPr>
      </w:pPr>
      <w:r w:rsidRPr="00F17D00">
        <w:rPr>
          <w:rFonts w:ascii="Times New Roman" w:hAnsi="Times New Roman"/>
          <w:sz w:val="28"/>
          <w:szCs w:val="28"/>
        </w:rPr>
        <w:t xml:space="preserve">     </w:t>
      </w:r>
      <w:r w:rsidR="00DE3A89" w:rsidRPr="00F17D00">
        <w:rPr>
          <w:rFonts w:ascii="Times New Roman" w:hAnsi="Times New Roman"/>
          <w:sz w:val="28"/>
          <w:szCs w:val="28"/>
        </w:rPr>
        <w:t xml:space="preserve">    </w:t>
      </w:r>
      <w:r w:rsidRPr="00F17D00">
        <w:rPr>
          <w:rFonts w:ascii="Times New Roman" w:hAnsi="Times New Roman"/>
          <w:sz w:val="28"/>
          <w:szCs w:val="28"/>
        </w:rPr>
        <w:t>Количество выпускников</w:t>
      </w:r>
      <w:r w:rsidR="00F17D00" w:rsidRPr="00F17D00">
        <w:rPr>
          <w:rFonts w:ascii="Times New Roman" w:hAnsi="Times New Roman"/>
          <w:sz w:val="28"/>
          <w:szCs w:val="28"/>
        </w:rPr>
        <w:t xml:space="preserve"> в 2020</w:t>
      </w:r>
      <w:r w:rsidR="009872A1" w:rsidRPr="00F17D00">
        <w:rPr>
          <w:rFonts w:ascii="Times New Roman" w:hAnsi="Times New Roman"/>
          <w:sz w:val="28"/>
          <w:szCs w:val="28"/>
        </w:rPr>
        <w:t xml:space="preserve"> году составили </w:t>
      </w:r>
      <w:r w:rsidR="00F17D00" w:rsidRPr="00F17D00">
        <w:rPr>
          <w:rFonts w:ascii="Times New Roman" w:hAnsi="Times New Roman"/>
          <w:sz w:val="28"/>
          <w:szCs w:val="28"/>
        </w:rPr>
        <w:t>111</w:t>
      </w:r>
      <w:r w:rsidR="009872A1" w:rsidRPr="00F17D00">
        <w:rPr>
          <w:rFonts w:ascii="Times New Roman" w:hAnsi="Times New Roman"/>
          <w:sz w:val="28"/>
          <w:szCs w:val="28"/>
        </w:rPr>
        <w:t xml:space="preserve"> человек, В прогнозируемы</w:t>
      </w:r>
      <w:r w:rsidR="00F17D00" w:rsidRPr="00F17D00">
        <w:rPr>
          <w:rFonts w:ascii="Times New Roman" w:hAnsi="Times New Roman"/>
          <w:sz w:val="28"/>
          <w:szCs w:val="28"/>
        </w:rPr>
        <w:t>й 2022-2024</w:t>
      </w:r>
      <w:r w:rsidR="009872A1" w:rsidRPr="00F17D00">
        <w:rPr>
          <w:rFonts w:ascii="Times New Roman" w:hAnsi="Times New Roman"/>
          <w:sz w:val="28"/>
          <w:szCs w:val="28"/>
        </w:rPr>
        <w:t xml:space="preserve"> период количество выпускников увеличится  и достигнет </w:t>
      </w:r>
      <w:r w:rsidR="00F17D00" w:rsidRPr="00F17D00">
        <w:rPr>
          <w:rFonts w:ascii="Times New Roman" w:hAnsi="Times New Roman"/>
          <w:sz w:val="28"/>
          <w:szCs w:val="28"/>
        </w:rPr>
        <w:t>131</w:t>
      </w:r>
      <w:r w:rsidR="009872A1" w:rsidRPr="00F17D00">
        <w:rPr>
          <w:rFonts w:ascii="Times New Roman" w:hAnsi="Times New Roman"/>
          <w:sz w:val="28"/>
          <w:szCs w:val="28"/>
        </w:rPr>
        <w:t xml:space="preserve"> человек.</w:t>
      </w:r>
    </w:p>
    <w:p w:rsidR="00E65638" w:rsidRPr="00F17D00" w:rsidRDefault="00E65638" w:rsidP="00E65638">
      <w:pPr>
        <w:pStyle w:val="a5"/>
        <w:jc w:val="both"/>
        <w:rPr>
          <w:rFonts w:ascii="Times New Roman" w:hAnsi="Times New Roman"/>
          <w:sz w:val="28"/>
          <w:szCs w:val="28"/>
        </w:rPr>
      </w:pPr>
      <w:r w:rsidRPr="00F17D00">
        <w:rPr>
          <w:rFonts w:ascii="Times New Roman" w:hAnsi="Times New Roman"/>
          <w:sz w:val="28"/>
          <w:szCs w:val="28"/>
        </w:rPr>
        <w:t xml:space="preserve">  </w:t>
      </w:r>
      <w:r w:rsidR="00DE3A89" w:rsidRPr="00F17D00">
        <w:rPr>
          <w:rFonts w:ascii="Times New Roman" w:hAnsi="Times New Roman"/>
          <w:sz w:val="28"/>
          <w:szCs w:val="28"/>
        </w:rPr>
        <w:t xml:space="preserve">    </w:t>
      </w:r>
      <w:r w:rsidRPr="00F17D00">
        <w:rPr>
          <w:rFonts w:ascii="Times New Roman" w:hAnsi="Times New Roman"/>
          <w:sz w:val="28"/>
          <w:szCs w:val="28"/>
        </w:rPr>
        <w:t xml:space="preserve">   </w:t>
      </w:r>
      <w:r w:rsidRPr="00F17D00">
        <w:rPr>
          <w:rFonts w:ascii="Times New Roman" w:hAnsi="Times New Roman" w:cs="Times New Roman"/>
          <w:sz w:val="28"/>
          <w:szCs w:val="28"/>
        </w:rPr>
        <w:t>В прогнозном периоде в рамках муниципальной программы «Развитие образования в Березовском районе» будет выполнено строительство:</w:t>
      </w:r>
    </w:p>
    <w:p w:rsidR="00E65638" w:rsidRPr="00F17D00" w:rsidRDefault="00E65638" w:rsidP="00E65638">
      <w:pPr>
        <w:spacing w:after="0" w:line="240" w:lineRule="auto"/>
        <w:ind w:firstLine="708"/>
        <w:jc w:val="both"/>
        <w:rPr>
          <w:rFonts w:ascii="Times New Roman" w:hAnsi="Times New Roman" w:cs="Times New Roman"/>
          <w:snapToGrid w:val="0"/>
          <w:sz w:val="28"/>
          <w:szCs w:val="28"/>
        </w:rPr>
      </w:pPr>
      <w:r w:rsidRPr="00F17D00">
        <w:rPr>
          <w:rFonts w:ascii="Times New Roman" w:hAnsi="Times New Roman" w:cs="Times New Roman"/>
          <w:sz w:val="28"/>
          <w:szCs w:val="28"/>
        </w:rPr>
        <w:t>- детского сада в пгт. Игрим.</w:t>
      </w:r>
    </w:p>
    <w:p w:rsidR="00E65638" w:rsidRPr="00F17D00" w:rsidRDefault="00E65638" w:rsidP="00CB5680">
      <w:pPr>
        <w:pStyle w:val="a5"/>
        <w:jc w:val="both"/>
        <w:rPr>
          <w:rFonts w:ascii="Times New Roman" w:hAnsi="Times New Roman"/>
          <w:sz w:val="28"/>
          <w:szCs w:val="28"/>
        </w:rPr>
      </w:pPr>
    </w:p>
    <w:p w:rsidR="003C3D20" w:rsidRPr="00F17D00" w:rsidRDefault="003C3D20" w:rsidP="00330B01">
      <w:pPr>
        <w:suppressAutoHyphens/>
        <w:spacing w:after="0"/>
        <w:ind w:firstLine="567"/>
        <w:jc w:val="both"/>
        <w:rPr>
          <w:rFonts w:ascii="Times New Roman" w:eastAsia="Times New Roman" w:hAnsi="Times New Roman" w:cs="Times New Roman"/>
          <w:b/>
          <w:sz w:val="28"/>
          <w:szCs w:val="28"/>
          <w:lang w:eastAsia="ar-SA"/>
        </w:rPr>
      </w:pPr>
      <w:r w:rsidRPr="00F17D00">
        <w:rPr>
          <w:rFonts w:ascii="Times New Roman" w:eastAsia="Times New Roman" w:hAnsi="Times New Roman" w:cs="Times New Roman"/>
          <w:b/>
          <w:sz w:val="28"/>
          <w:szCs w:val="28"/>
          <w:lang w:eastAsia="ar-SA"/>
        </w:rPr>
        <w:t xml:space="preserve">11.2 </w:t>
      </w:r>
      <w:proofErr w:type="spellStart"/>
      <w:r w:rsidRPr="00F17D00">
        <w:rPr>
          <w:rFonts w:ascii="Times New Roman" w:eastAsia="Times New Roman" w:hAnsi="Times New Roman" w:cs="Times New Roman"/>
          <w:b/>
          <w:sz w:val="28"/>
          <w:szCs w:val="28"/>
          <w:lang w:eastAsia="ar-SA"/>
        </w:rPr>
        <w:t>Здравохранение</w:t>
      </w:r>
      <w:proofErr w:type="spellEnd"/>
    </w:p>
    <w:p w:rsidR="00697249" w:rsidRPr="00F17D00" w:rsidRDefault="00CB5680" w:rsidP="00697249">
      <w:pPr>
        <w:pStyle w:val="a5"/>
        <w:jc w:val="both"/>
        <w:rPr>
          <w:rFonts w:ascii="Times New Roman" w:hAnsi="Times New Roman"/>
          <w:color w:val="000000" w:themeColor="text1"/>
          <w:sz w:val="28"/>
          <w:szCs w:val="28"/>
        </w:rPr>
      </w:pPr>
      <w:r w:rsidRPr="00F17D00">
        <w:rPr>
          <w:rFonts w:ascii="Times New Roman" w:hAnsi="Times New Roman"/>
          <w:color w:val="000000" w:themeColor="text1"/>
          <w:sz w:val="28"/>
          <w:szCs w:val="28"/>
        </w:rPr>
        <w:t xml:space="preserve">      Здравоохранение служит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 </w:t>
      </w:r>
    </w:p>
    <w:p w:rsidR="00697249" w:rsidRPr="00F17D00" w:rsidRDefault="00697249" w:rsidP="00CB5680">
      <w:pPr>
        <w:pStyle w:val="a5"/>
        <w:jc w:val="both"/>
        <w:rPr>
          <w:rFonts w:ascii="Times New Roman" w:hAnsi="Times New Roman"/>
          <w:color w:val="000000" w:themeColor="text1"/>
          <w:sz w:val="28"/>
          <w:szCs w:val="28"/>
        </w:rPr>
      </w:pPr>
      <w:r w:rsidRPr="00F17D00">
        <w:rPr>
          <w:rFonts w:ascii="Times New Roman" w:hAnsi="Times New Roman"/>
          <w:color w:val="000000" w:themeColor="text1"/>
          <w:sz w:val="28"/>
          <w:szCs w:val="28"/>
        </w:rPr>
        <w:t xml:space="preserve">       </w:t>
      </w:r>
      <w:r w:rsidRPr="00F17D00">
        <w:rPr>
          <w:rFonts w:ascii="Times New Roman" w:hAnsi="Times New Roman" w:cs="Times New Roman"/>
          <w:sz w:val="28"/>
          <w:szCs w:val="28"/>
        </w:rPr>
        <w:t xml:space="preserve">Политика в сфере здравоохранения будет определяться в соответствии с задачами, поставленными Президентом Российской Федерации в Указах от 07 мая 2012 года </w:t>
      </w:r>
      <w:hyperlink r:id="rId11" w:history="1">
        <w:r w:rsidRPr="00F17D00">
          <w:rPr>
            <w:rFonts w:ascii="Times New Roman" w:hAnsi="Times New Roman" w:cs="Times New Roman"/>
            <w:sz w:val="28"/>
            <w:szCs w:val="28"/>
          </w:rPr>
          <w:t>№ 597</w:t>
        </w:r>
      </w:hyperlink>
      <w:r w:rsidRPr="00F17D00">
        <w:rPr>
          <w:rFonts w:ascii="Times New Roman" w:hAnsi="Times New Roman" w:cs="Times New Roman"/>
          <w:sz w:val="28"/>
          <w:szCs w:val="28"/>
        </w:rPr>
        <w:t xml:space="preserve"> «О мероприятиях по реализации государственной социальной политики» и </w:t>
      </w:r>
      <w:hyperlink r:id="rId12" w:history="1">
        <w:r w:rsidRPr="00F17D00">
          <w:rPr>
            <w:rFonts w:ascii="Times New Roman" w:hAnsi="Times New Roman" w:cs="Times New Roman"/>
            <w:sz w:val="28"/>
            <w:szCs w:val="28"/>
          </w:rPr>
          <w:t>№ 598</w:t>
        </w:r>
      </w:hyperlink>
      <w:r w:rsidRPr="00F17D00">
        <w:rPr>
          <w:rFonts w:ascii="Times New Roman" w:hAnsi="Times New Roman" w:cs="Times New Roman"/>
          <w:sz w:val="28"/>
          <w:szCs w:val="28"/>
        </w:rPr>
        <w:t xml:space="preserve"> «О совершенствовании государственной политики в сфере здравоохранения», Федеральными законами «</w:t>
      </w:r>
      <w:hyperlink r:id="rId13" w:history="1">
        <w:r w:rsidRPr="00F17D00">
          <w:rPr>
            <w:rFonts w:ascii="Times New Roman" w:hAnsi="Times New Roman" w:cs="Times New Roman"/>
            <w:sz w:val="28"/>
            <w:szCs w:val="28"/>
          </w:rPr>
          <w:t>Об основах</w:t>
        </w:r>
      </w:hyperlink>
      <w:r w:rsidRPr="00F17D00">
        <w:rPr>
          <w:rFonts w:ascii="Times New Roman" w:hAnsi="Times New Roman" w:cs="Times New Roman"/>
          <w:sz w:val="28"/>
          <w:szCs w:val="28"/>
        </w:rPr>
        <w:t xml:space="preserve"> охраны здоровья граждан в Российской Федерации» и «</w:t>
      </w:r>
      <w:hyperlink r:id="rId14" w:history="1">
        <w:r w:rsidRPr="00F17D00">
          <w:rPr>
            <w:rFonts w:ascii="Times New Roman" w:hAnsi="Times New Roman" w:cs="Times New Roman"/>
            <w:sz w:val="28"/>
            <w:szCs w:val="28"/>
          </w:rPr>
          <w:t>Об обязательном медицинском страховании</w:t>
        </w:r>
      </w:hyperlink>
      <w:r w:rsidRPr="00F17D00">
        <w:rPr>
          <w:rFonts w:ascii="Times New Roman" w:hAnsi="Times New Roman" w:cs="Times New Roman"/>
          <w:sz w:val="28"/>
          <w:szCs w:val="28"/>
        </w:rPr>
        <w:t xml:space="preserve"> в Российской Федерации», </w:t>
      </w:r>
      <w:hyperlink r:id="rId15" w:history="1">
        <w:r w:rsidRPr="00F17D00">
          <w:rPr>
            <w:rFonts w:ascii="Times New Roman" w:hAnsi="Times New Roman" w:cs="Times New Roman"/>
            <w:sz w:val="28"/>
            <w:szCs w:val="28"/>
          </w:rPr>
          <w:t>планом</w:t>
        </w:r>
      </w:hyperlink>
      <w:r w:rsidRPr="00F17D00">
        <w:rPr>
          <w:rFonts w:ascii="Times New Roman" w:hAnsi="Times New Roman" w:cs="Times New Roman"/>
          <w:sz w:val="28"/>
          <w:szCs w:val="28"/>
        </w:rPr>
        <w:t xml:space="preserve"> мероприятий («дорожной картой») «Изменения в отраслях социальной сферы, направленные на повышение эффективности здравоохранения в Ханты-Мансийском автономном округе – Югре».</w:t>
      </w:r>
    </w:p>
    <w:p w:rsidR="00CB5680" w:rsidRPr="00F17D00" w:rsidRDefault="00CB5680" w:rsidP="00CB5680">
      <w:pPr>
        <w:pStyle w:val="a5"/>
        <w:jc w:val="both"/>
        <w:rPr>
          <w:rFonts w:ascii="Times New Roman" w:hAnsi="Times New Roman"/>
          <w:color w:val="000000" w:themeColor="text1"/>
          <w:sz w:val="28"/>
          <w:szCs w:val="28"/>
        </w:rPr>
      </w:pPr>
      <w:r w:rsidRPr="00F17D00">
        <w:rPr>
          <w:rFonts w:ascii="Times New Roman" w:hAnsi="Times New Roman"/>
          <w:color w:val="000000" w:themeColor="text1"/>
          <w:sz w:val="28"/>
          <w:szCs w:val="28"/>
        </w:rPr>
        <w:t xml:space="preserve">     </w:t>
      </w:r>
      <w:r w:rsidR="00DE3A89" w:rsidRPr="00F17D00">
        <w:rPr>
          <w:rFonts w:ascii="Times New Roman" w:hAnsi="Times New Roman"/>
          <w:color w:val="000000" w:themeColor="text1"/>
          <w:sz w:val="28"/>
          <w:szCs w:val="28"/>
        </w:rPr>
        <w:t xml:space="preserve">  </w:t>
      </w:r>
      <w:r w:rsidRPr="00F17D00">
        <w:rPr>
          <w:rFonts w:ascii="Times New Roman" w:hAnsi="Times New Roman"/>
          <w:color w:val="000000" w:themeColor="text1"/>
          <w:sz w:val="28"/>
          <w:szCs w:val="28"/>
        </w:rPr>
        <w:t xml:space="preserve"> Услуги в сфере здравоохранения на территории городского поселения Игрим оказывают: одна районная больница и два </w:t>
      </w:r>
      <w:proofErr w:type="spellStart"/>
      <w:r w:rsidRPr="00F17D00">
        <w:rPr>
          <w:rFonts w:ascii="Times New Roman" w:hAnsi="Times New Roman"/>
          <w:color w:val="000000" w:themeColor="text1"/>
          <w:sz w:val="28"/>
          <w:szCs w:val="28"/>
        </w:rPr>
        <w:t>фельдшерско</w:t>
      </w:r>
      <w:proofErr w:type="spellEnd"/>
      <w:r w:rsidRPr="00F17D00">
        <w:rPr>
          <w:rFonts w:ascii="Times New Roman" w:hAnsi="Times New Roman"/>
          <w:color w:val="000000" w:themeColor="text1"/>
          <w:sz w:val="28"/>
          <w:szCs w:val="28"/>
        </w:rPr>
        <w:t xml:space="preserve">–акушерских пункта в поселке </w:t>
      </w:r>
      <w:proofErr w:type="spellStart"/>
      <w:r w:rsidRPr="00F17D00">
        <w:rPr>
          <w:rFonts w:ascii="Times New Roman" w:hAnsi="Times New Roman"/>
          <w:color w:val="000000" w:themeColor="text1"/>
          <w:sz w:val="28"/>
          <w:szCs w:val="28"/>
        </w:rPr>
        <w:t>Ванзетур</w:t>
      </w:r>
      <w:proofErr w:type="spellEnd"/>
      <w:r w:rsidRPr="00F17D00">
        <w:rPr>
          <w:rFonts w:ascii="Times New Roman" w:hAnsi="Times New Roman"/>
          <w:color w:val="000000" w:themeColor="text1"/>
          <w:sz w:val="28"/>
          <w:szCs w:val="28"/>
        </w:rPr>
        <w:t xml:space="preserve"> и деревне </w:t>
      </w:r>
      <w:proofErr w:type="spellStart"/>
      <w:r w:rsidRPr="00F17D00">
        <w:rPr>
          <w:rFonts w:ascii="Times New Roman" w:hAnsi="Times New Roman"/>
          <w:color w:val="000000" w:themeColor="text1"/>
          <w:sz w:val="28"/>
          <w:szCs w:val="28"/>
        </w:rPr>
        <w:t>Анеева</w:t>
      </w:r>
      <w:proofErr w:type="spellEnd"/>
      <w:r w:rsidRPr="00F17D00">
        <w:rPr>
          <w:rFonts w:ascii="Times New Roman" w:hAnsi="Times New Roman"/>
          <w:color w:val="000000" w:themeColor="text1"/>
          <w:sz w:val="28"/>
          <w:szCs w:val="28"/>
        </w:rPr>
        <w:t xml:space="preserve">, которые в 2014 году были введены в действие </w:t>
      </w:r>
      <w:r w:rsidRPr="00F17D00">
        <w:rPr>
          <w:rFonts w:ascii="Times New Roman" w:eastAsia="Times New Roman" w:hAnsi="Times New Roman"/>
          <w:color w:val="000000" w:themeColor="text1"/>
          <w:sz w:val="28"/>
          <w:szCs w:val="28"/>
          <w:lang w:eastAsia="ru-RU"/>
        </w:rPr>
        <w:t>за счет средств целевой программы ХМАО-Югры «Современное здравоохранение Югры».  Государственным заказчиком поставки и монтажа являлся Департамент здравоохранения ХМАО-Югры.</w:t>
      </w:r>
    </w:p>
    <w:p w:rsidR="00CB5680" w:rsidRPr="00F17D00" w:rsidRDefault="00CB5680" w:rsidP="00CB5680">
      <w:pPr>
        <w:pStyle w:val="a5"/>
        <w:jc w:val="both"/>
        <w:rPr>
          <w:rFonts w:ascii="Times New Roman" w:hAnsi="Times New Roman"/>
          <w:color w:val="000000" w:themeColor="text1"/>
          <w:sz w:val="28"/>
          <w:szCs w:val="28"/>
          <w:lang w:eastAsia="ar-SA"/>
        </w:rPr>
      </w:pPr>
      <w:r w:rsidRPr="00F17D00">
        <w:rPr>
          <w:rFonts w:ascii="Times New Roman" w:eastAsia="Lucida Sans Unicode" w:hAnsi="Times New Roman"/>
          <w:color w:val="000000" w:themeColor="text1"/>
          <w:kern w:val="1"/>
          <w:sz w:val="28"/>
          <w:szCs w:val="28"/>
          <w:lang w:eastAsia="ar-SA"/>
        </w:rPr>
        <w:t xml:space="preserve">     </w:t>
      </w:r>
      <w:r w:rsidR="00DE3A89" w:rsidRPr="00F17D00">
        <w:rPr>
          <w:rFonts w:ascii="Times New Roman" w:eastAsia="Lucida Sans Unicode" w:hAnsi="Times New Roman"/>
          <w:color w:val="000000" w:themeColor="text1"/>
          <w:kern w:val="1"/>
          <w:sz w:val="28"/>
          <w:szCs w:val="28"/>
          <w:lang w:eastAsia="ar-SA"/>
        </w:rPr>
        <w:t xml:space="preserve">  </w:t>
      </w:r>
      <w:r w:rsidRPr="00F17D00">
        <w:rPr>
          <w:rFonts w:ascii="Times New Roman" w:eastAsia="Lucida Sans Unicode" w:hAnsi="Times New Roman"/>
          <w:color w:val="000000" w:themeColor="text1"/>
          <w:kern w:val="1"/>
          <w:sz w:val="28"/>
          <w:szCs w:val="28"/>
          <w:lang w:eastAsia="ar-SA"/>
        </w:rPr>
        <w:t xml:space="preserve"> Мощность ЛПУ составляет </w:t>
      </w:r>
      <w:r w:rsidR="00F17D00" w:rsidRPr="00F17D00">
        <w:rPr>
          <w:rFonts w:ascii="Times New Roman" w:eastAsia="Lucida Sans Unicode" w:hAnsi="Times New Roman"/>
          <w:color w:val="000000" w:themeColor="text1"/>
          <w:kern w:val="1"/>
          <w:sz w:val="28"/>
          <w:szCs w:val="28"/>
          <w:lang w:eastAsia="ar-SA"/>
        </w:rPr>
        <w:t>265</w:t>
      </w:r>
      <w:r w:rsidRPr="00F17D00">
        <w:rPr>
          <w:rFonts w:ascii="Times New Roman" w:eastAsia="Lucida Sans Unicode" w:hAnsi="Times New Roman"/>
          <w:color w:val="000000" w:themeColor="text1"/>
          <w:kern w:val="1"/>
          <w:sz w:val="28"/>
          <w:szCs w:val="28"/>
          <w:lang w:eastAsia="ar-SA"/>
        </w:rPr>
        <w:t xml:space="preserve"> </w:t>
      </w:r>
      <w:r w:rsidRPr="00F17D00">
        <w:rPr>
          <w:rFonts w:ascii="Times New Roman" w:hAnsi="Times New Roman"/>
          <w:color w:val="000000" w:themeColor="text1"/>
          <w:sz w:val="28"/>
          <w:szCs w:val="28"/>
          <w:lang w:eastAsia="ar-SA"/>
        </w:rPr>
        <w:t xml:space="preserve">посещений в смену. </w:t>
      </w:r>
      <w:r w:rsidRPr="00F17D00">
        <w:rPr>
          <w:rFonts w:ascii="Times New Roman" w:eastAsia="Times New Roman" w:hAnsi="Times New Roman"/>
          <w:color w:val="000000" w:themeColor="text1"/>
          <w:sz w:val="28"/>
          <w:szCs w:val="28"/>
          <w:lang w:eastAsia="ru-RU"/>
        </w:rPr>
        <w:t xml:space="preserve">Обеспеченность больничными койками в отчетном периоде составляет </w:t>
      </w:r>
      <w:r w:rsidR="00F17D00" w:rsidRPr="00F17D00">
        <w:rPr>
          <w:rFonts w:ascii="Times New Roman" w:eastAsia="Times New Roman" w:hAnsi="Times New Roman"/>
          <w:color w:val="000000" w:themeColor="text1"/>
          <w:sz w:val="28"/>
          <w:szCs w:val="28"/>
          <w:lang w:eastAsia="ru-RU"/>
        </w:rPr>
        <w:t>105 коек</w:t>
      </w:r>
      <w:r w:rsidRPr="00F17D00">
        <w:rPr>
          <w:rFonts w:ascii="Times New Roman" w:eastAsia="Times New Roman" w:hAnsi="Times New Roman"/>
          <w:color w:val="000000" w:themeColor="text1"/>
          <w:sz w:val="28"/>
          <w:szCs w:val="28"/>
          <w:lang w:eastAsia="ru-RU"/>
        </w:rPr>
        <w:t xml:space="preserve">. </w:t>
      </w:r>
      <w:r w:rsidRPr="00F17D00">
        <w:rPr>
          <w:rFonts w:ascii="Times New Roman" w:hAnsi="Times New Roman"/>
          <w:color w:val="000000" w:themeColor="text1"/>
          <w:sz w:val="28"/>
          <w:szCs w:val="28"/>
        </w:rPr>
        <w:t xml:space="preserve">Работают четыре бригады скорой </w:t>
      </w:r>
      <w:proofErr w:type="spellStart"/>
      <w:r w:rsidRPr="00F17D00">
        <w:rPr>
          <w:rFonts w:ascii="Times New Roman" w:hAnsi="Times New Roman"/>
          <w:color w:val="000000" w:themeColor="text1"/>
          <w:sz w:val="28"/>
          <w:szCs w:val="28"/>
        </w:rPr>
        <w:t>помощи.</w:t>
      </w:r>
      <w:r w:rsidR="00F17D00" w:rsidRPr="00F17D00">
        <w:rPr>
          <w:rFonts w:ascii="Times New Roman" w:hAnsi="Times New Roman"/>
          <w:color w:val="000000" w:themeColor="text1"/>
          <w:sz w:val="28"/>
          <w:szCs w:val="28"/>
        </w:rPr>
        <w:t>За</w:t>
      </w:r>
      <w:proofErr w:type="spellEnd"/>
      <w:r w:rsidR="00F17D00" w:rsidRPr="00F17D00">
        <w:rPr>
          <w:rFonts w:ascii="Times New Roman" w:hAnsi="Times New Roman"/>
          <w:color w:val="000000" w:themeColor="text1"/>
          <w:sz w:val="28"/>
          <w:szCs w:val="28"/>
        </w:rPr>
        <w:t xml:space="preserve"> 2020 г приобретено 84 </w:t>
      </w:r>
      <w:proofErr w:type="spellStart"/>
      <w:r w:rsidR="00F17D00" w:rsidRPr="00F17D00">
        <w:rPr>
          <w:rFonts w:ascii="Times New Roman" w:hAnsi="Times New Roman"/>
          <w:color w:val="000000" w:themeColor="text1"/>
          <w:sz w:val="28"/>
          <w:szCs w:val="28"/>
        </w:rPr>
        <w:t>еденицы</w:t>
      </w:r>
      <w:proofErr w:type="spellEnd"/>
      <w:r w:rsidR="00F17D00" w:rsidRPr="00F17D00">
        <w:rPr>
          <w:rFonts w:ascii="Times New Roman" w:hAnsi="Times New Roman"/>
          <w:color w:val="000000" w:themeColor="text1"/>
          <w:sz w:val="28"/>
          <w:szCs w:val="28"/>
        </w:rPr>
        <w:t xml:space="preserve"> медицинского оборудования.</w:t>
      </w:r>
    </w:p>
    <w:p w:rsidR="00027887" w:rsidRPr="00F17D00" w:rsidRDefault="00830B61" w:rsidP="00027887">
      <w:pPr>
        <w:spacing w:after="0" w:line="240" w:lineRule="auto"/>
        <w:jc w:val="both"/>
        <w:rPr>
          <w:rFonts w:ascii="Times New Roman" w:eastAsia="Times New Roman" w:hAnsi="Times New Roman" w:cs="Times New Roman"/>
          <w:color w:val="000000" w:themeColor="text1"/>
          <w:sz w:val="28"/>
          <w:szCs w:val="28"/>
          <w:lang w:eastAsia="ru-RU"/>
        </w:rPr>
      </w:pPr>
      <w:r w:rsidRPr="00F17D00">
        <w:rPr>
          <w:rFonts w:ascii="Times New Roman" w:eastAsia="Times New Roman" w:hAnsi="Times New Roman" w:cs="Times New Roman"/>
          <w:color w:val="000000" w:themeColor="text1"/>
          <w:sz w:val="28"/>
          <w:szCs w:val="28"/>
          <w:lang w:eastAsia="ru-RU"/>
        </w:rPr>
        <w:t xml:space="preserve">    </w:t>
      </w:r>
      <w:r w:rsidR="00DE3A89" w:rsidRPr="00F17D00">
        <w:rPr>
          <w:rFonts w:ascii="Times New Roman" w:eastAsia="Times New Roman" w:hAnsi="Times New Roman" w:cs="Times New Roman"/>
          <w:color w:val="000000" w:themeColor="text1"/>
          <w:sz w:val="28"/>
          <w:szCs w:val="28"/>
          <w:lang w:eastAsia="ru-RU"/>
        </w:rPr>
        <w:t xml:space="preserve">   </w:t>
      </w:r>
      <w:r w:rsidRPr="00F17D00">
        <w:rPr>
          <w:rFonts w:ascii="Times New Roman" w:eastAsia="Times New Roman" w:hAnsi="Times New Roman" w:cs="Times New Roman"/>
          <w:color w:val="000000" w:themeColor="text1"/>
          <w:sz w:val="28"/>
          <w:szCs w:val="28"/>
          <w:lang w:eastAsia="ru-RU"/>
        </w:rPr>
        <w:t xml:space="preserve">  В отчетный период </w:t>
      </w:r>
      <w:r w:rsidR="00CB5680" w:rsidRPr="00F17D00">
        <w:rPr>
          <w:rFonts w:ascii="Times New Roman" w:eastAsia="Times New Roman" w:hAnsi="Times New Roman" w:cs="Times New Roman"/>
          <w:color w:val="000000" w:themeColor="text1"/>
          <w:sz w:val="28"/>
          <w:szCs w:val="28"/>
          <w:lang w:eastAsia="ru-RU"/>
        </w:rPr>
        <w:t xml:space="preserve"> обеспеченность врачами составила 42 человека, среднего медицинского персонала 1</w:t>
      </w:r>
      <w:r w:rsidRPr="00F17D00">
        <w:rPr>
          <w:rFonts w:ascii="Times New Roman" w:eastAsia="Times New Roman" w:hAnsi="Times New Roman" w:cs="Times New Roman"/>
          <w:color w:val="000000" w:themeColor="text1"/>
          <w:sz w:val="28"/>
          <w:szCs w:val="28"/>
          <w:lang w:eastAsia="ru-RU"/>
        </w:rPr>
        <w:t>4</w:t>
      </w:r>
      <w:r w:rsidR="00F17D00" w:rsidRPr="00F17D00">
        <w:rPr>
          <w:rFonts w:ascii="Times New Roman" w:eastAsia="Times New Roman" w:hAnsi="Times New Roman" w:cs="Times New Roman"/>
          <w:color w:val="000000" w:themeColor="text1"/>
          <w:sz w:val="28"/>
          <w:szCs w:val="28"/>
          <w:lang w:eastAsia="ru-RU"/>
        </w:rPr>
        <w:t>9</w:t>
      </w:r>
      <w:r w:rsidR="00CB5680" w:rsidRPr="00F17D00">
        <w:rPr>
          <w:rFonts w:ascii="Times New Roman" w:eastAsia="Times New Roman" w:hAnsi="Times New Roman" w:cs="Times New Roman"/>
          <w:color w:val="000000" w:themeColor="text1"/>
          <w:sz w:val="28"/>
          <w:szCs w:val="28"/>
          <w:lang w:eastAsia="ru-RU"/>
        </w:rPr>
        <w:t xml:space="preserve"> </w:t>
      </w:r>
      <w:r w:rsidR="005723F4" w:rsidRPr="00F17D00">
        <w:rPr>
          <w:rFonts w:ascii="Times New Roman" w:eastAsia="Times New Roman" w:hAnsi="Times New Roman" w:cs="Times New Roman"/>
          <w:color w:val="000000" w:themeColor="text1"/>
          <w:sz w:val="28"/>
          <w:szCs w:val="28"/>
          <w:lang w:eastAsia="ru-RU"/>
        </w:rPr>
        <w:t>человек, м</w:t>
      </w:r>
      <w:r w:rsidR="00F17D00" w:rsidRPr="00F17D00">
        <w:rPr>
          <w:rFonts w:ascii="Times New Roman" w:eastAsia="Times New Roman" w:hAnsi="Times New Roman" w:cs="Times New Roman"/>
          <w:color w:val="000000" w:themeColor="text1"/>
          <w:sz w:val="28"/>
          <w:szCs w:val="28"/>
          <w:lang w:eastAsia="ru-RU"/>
        </w:rPr>
        <w:t>ладшим медицинским персоналом-35</w:t>
      </w:r>
      <w:r w:rsidR="005723F4" w:rsidRPr="00F17D00">
        <w:rPr>
          <w:rFonts w:ascii="Times New Roman" w:eastAsia="Times New Roman" w:hAnsi="Times New Roman" w:cs="Times New Roman"/>
          <w:color w:val="000000" w:themeColor="text1"/>
          <w:sz w:val="28"/>
          <w:szCs w:val="28"/>
          <w:lang w:eastAsia="ru-RU"/>
        </w:rPr>
        <w:t xml:space="preserve"> человек.</w:t>
      </w:r>
    </w:p>
    <w:p w:rsidR="00CB5680" w:rsidRPr="00F17D00" w:rsidRDefault="00027887" w:rsidP="00CB5680">
      <w:pPr>
        <w:spacing w:after="0" w:line="240" w:lineRule="auto"/>
        <w:jc w:val="both"/>
        <w:rPr>
          <w:rFonts w:ascii="Times New Roman" w:eastAsia="Times New Roman" w:hAnsi="Times New Roman" w:cs="Times New Roman"/>
          <w:color w:val="000000" w:themeColor="text1"/>
          <w:sz w:val="28"/>
          <w:szCs w:val="28"/>
          <w:lang w:eastAsia="ru-RU"/>
        </w:rPr>
      </w:pPr>
      <w:r w:rsidRPr="00F17D00">
        <w:rPr>
          <w:rFonts w:ascii="Times New Roman" w:eastAsia="Times New Roman" w:hAnsi="Times New Roman" w:cs="Times New Roman"/>
          <w:color w:val="000000" w:themeColor="text1"/>
          <w:sz w:val="28"/>
          <w:szCs w:val="28"/>
          <w:lang w:eastAsia="ru-RU"/>
        </w:rPr>
        <w:t xml:space="preserve">      </w:t>
      </w:r>
      <w:r w:rsidR="00DE3A89" w:rsidRPr="00F17D00">
        <w:rPr>
          <w:rFonts w:ascii="Times New Roman" w:eastAsia="Times New Roman" w:hAnsi="Times New Roman" w:cs="Times New Roman"/>
          <w:color w:val="000000" w:themeColor="text1"/>
          <w:sz w:val="28"/>
          <w:szCs w:val="28"/>
          <w:lang w:eastAsia="ru-RU"/>
        </w:rPr>
        <w:t xml:space="preserve">   </w:t>
      </w:r>
      <w:r w:rsidRPr="00F17D00">
        <w:rPr>
          <w:rFonts w:ascii="Times New Roman" w:eastAsia="Times New Roman" w:hAnsi="Times New Roman" w:cs="Times New Roman"/>
          <w:color w:val="000000" w:themeColor="text1"/>
          <w:sz w:val="28"/>
          <w:szCs w:val="28"/>
          <w:lang w:eastAsia="ru-RU"/>
        </w:rPr>
        <w:t xml:space="preserve"> </w:t>
      </w:r>
      <w:r w:rsidRPr="00F17D00">
        <w:rPr>
          <w:rFonts w:ascii="Times New Roman" w:hAnsi="Times New Roman" w:cs="Times New Roman"/>
          <w:sz w:val="28"/>
          <w:szCs w:val="28"/>
        </w:rPr>
        <w:t>Вопросы кадровой политики решаются путем первичной специализации выпускников в клинической интернатуре и ординатуре, делается упор на выпускников Тюменской государственной медицинской академии и Ханты-Мансийской государственной медицинской академии.</w:t>
      </w:r>
    </w:p>
    <w:p w:rsidR="00CB5680" w:rsidRPr="00F17D00" w:rsidRDefault="00CB5680" w:rsidP="00CB5680">
      <w:pPr>
        <w:pStyle w:val="a5"/>
        <w:jc w:val="both"/>
        <w:rPr>
          <w:rFonts w:ascii="Times New Roman" w:hAnsi="Times New Roman"/>
          <w:color w:val="000000" w:themeColor="text1"/>
          <w:sz w:val="28"/>
          <w:szCs w:val="28"/>
        </w:rPr>
      </w:pPr>
      <w:r w:rsidRPr="00F17D00">
        <w:rPr>
          <w:rFonts w:ascii="Times New Roman" w:hAnsi="Times New Roman"/>
          <w:color w:val="000000" w:themeColor="text1"/>
          <w:sz w:val="28"/>
          <w:szCs w:val="28"/>
        </w:rPr>
        <w:t xml:space="preserve">      </w:t>
      </w:r>
      <w:r w:rsidR="00DE3A89" w:rsidRPr="00F17D00">
        <w:rPr>
          <w:rFonts w:ascii="Times New Roman" w:hAnsi="Times New Roman"/>
          <w:color w:val="000000" w:themeColor="text1"/>
          <w:sz w:val="28"/>
          <w:szCs w:val="28"/>
        </w:rPr>
        <w:t xml:space="preserve">    </w:t>
      </w:r>
      <w:r w:rsidRPr="00F17D00">
        <w:rPr>
          <w:rFonts w:ascii="Times New Roman" w:hAnsi="Times New Roman"/>
          <w:color w:val="000000" w:themeColor="text1"/>
          <w:sz w:val="28"/>
          <w:szCs w:val="28"/>
        </w:rPr>
        <w:t xml:space="preserve"> В соответствии с Указом Президента РФ № 594 от 07.05.2012 года «О мероприятиях по реализации государственной социальной политики» в БУ «</w:t>
      </w:r>
      <w:proofErr w:type="spellStart"/>
      <w:r w:rsidRPr="00F17D00">
        <w:rPr>
          <w:rFonts w:ascii="Times New Roman" w:hAnsi="Times New Roman"/>
          <w:color w:val="000000" w:themeColor="text1"/>
          <w:sz w:val="28"/>
          <w:szCs w:val="28"/>
        </w:rPr>
        <w:t>Иг</w:t>
      </w:r>
      <w:r w:rsidR="00F17D00" w:rsidRPr="00F17D00">
        <w:rPr>
          <w:rFonts w:ascii="Times New Roman" w:hAnsi="Times New Roman"/>
          <w:color w:val="000000" w:themeColor="text1"/>
          <w:sz w:val="28"/>
          <w:szCs w:val="28"/>
        </w:rPr>
        <w:t>римская</w:t>
      </w:r>
      <w:proofErr w:type="spellEnd"/>
      <w:r w:rsidR="00F17D00" w:rsidRPr="00F17D00">
        <w:rPr>
          <w:rFonts w:ascii="Times New Roman" w:hAnsi="Times New Roman"/>
          <w:color w:val="000000" w:themeColor="text1"/>
          <w:sz w:val="28"/>
          <w:szCs w:val="28"/>
        </w:rPr>
        <w:t xml:space="preserve"> районная больница» в 2020</w:t>
      </w:r>
      <w:r w:rsidRPr="00F17D00">
        <w:rPr>
          <w:rFonts w:ascii="Times New Roman" w:hAnsi="Times New Roman"/>
          <w:color w:val="000000" w:themeColor="text1"/>
          <w:sz w:val="28"/>
          <w:szCs w:val="28"/>
        </w:rPr>
        <w:t xml:space="preserve"> году достигнуты целевые показатели по среднемесячной заработной плате врачей, среднего и младшего медицинского персонала: врачи-</w:t>
      </w:r>
      <w:r w:rsidR="00F17D00" w:rsidRPr="00F17D00">
        <w:rPr>
          <w:rFonts w:ascii="Times New Roman" w:hAnsi="Times New Roman"/>
          <w:color w:val="000000" w:themeColor="text1"/>
          <w:sz w:val="28"/>
          <w:szCs w:val="28"/>
        </w:rPr>
        <w:t>166,67</w:t>
      </w:r>
      <w:r w:rsidR="00830B61" w:rsidRPr="00F17D00">
        <w:rPr>
          <w:rFonts w:ascii="Times New Roman" w:hAnsi="Times New Roman"/>
          <w:color w:val="000000" w:themeColor="text1"/>
          <w:sz w:val="28"/>
          <w:szCs w:val="28"/>
        </w:rPr>
        <w:t xml:space="preserve"> тыс. рублей</w:t>
      </w:r>
      <w:r w:rsidRPr="00F17D00">
        <w:rPr>
          <w:rFonts w:ascii="Times New Roman" w:hAnsi="Times New Roman"/>
          <w:color w:val="000000" w:themeColor="text1"/>
          <w:sz w:val="28"/>
          <w:szCs w:val="28"/>
        </w:rPr>
        <w:t>; средний медперсонал-</w:t>
      </w:r>
      <w:r w:rsidR="00F17D00" w:rsidRPr="00F17D00">
        <w:rPr>
          <w:rFonts w:ascii="Times New Roman" w:hAnsi="Times New Roman"/>
          <w:color w:val="000000" w:themeColor="text1"/>
          <w:sz w:val="28"/>
          <w:szCs w:val="28"/>
        </w:rPr>
        <w:t>77,18</w:t>
      </w:r>
      <w:r w:rsidR="00830B61" w:rsidRPr="00F17D00">
        <w:rPr>
          <w:rFonts w:ascii="Times New Roman" w:hAnsi="Times New Roman"/>
          <w:color w:val="000000" w:themeColor="text1"/>
          <w:sz w:val="28"/>
          <w:szCs w:val="28"/>
        </w:rPr>
        <w:t xml:space="preserve"> тыс. рублей</w:t>
      </w:r>
      <w:r w:rsidRPr="00F17D00">
        <w:rPr>
          <w:rFonts w:ascii="Times New Roman" w:hAnsi="Times New Roman"/>
          <w:color w:val="000000" w:themeColor="text1"/>
          <w:sz w:val="28"/>
          <w:szCs w:val="28"/>
        </w:rPr>
        <w:t>; младший медперсонал-</w:t>
      </w:r>
      <w:r w:rsidR="00830B61" w:rsidRPr="00F17D00">
        <w:rPr>
          <w:rFonts w:ascii="Times New Roman" w:hAnsi="Times New Roman"/>
          <w:color w:val="000000" w:themeColor="text1"/>
          <w:sz w:val="28"/>
          <w:szCs w:val="28"/>
        </w:rPr>
        <w:t>77,</w:t>
      </w:r>
      <w:r w:rsidR="00F17D00" w:rsidRPr="00F17D00">
        <w:rPr>
          <w:rFonts w:ascii="Times New Roman" w:hAnsi="Times New Roman"/>
          <w:color w:val="000000" w:themeColor="text1"/>
          <w:sz w:val="28"/>
          <w:szCs w:val="28"/>
        </w:rPr>
        <w:t>14</w:t>
      </w:r>
      <w:r w:rsidR="00830B61" w:rsidRPr="00F17D00">
        <w:rPr>
          <w:rFonts w:ascii="Times New Roman" w:hAnsi="Times New Roman"/>
          <w:color w:val="000000" w:themeColor="text1"/>
          <w:sz w:val="28"/>
          <w:szCs w:val="28"/>
        </w:rPr>
        <w:t xml:space="preserve"> тыс. рублей</w:t>
      </w:r>
      <w:r w:rsidRPr="00F17D00">
        <w:rPr>
          <w:rFonts w:ascii="Times New Roman" w:hAnsi="Times New Roman"/>
          <w:color w:val="000000" w:themeColor="text1"/>
          <w:sz w:val="28"/>
          <w:szCs w:val="28"/>
        </w:rPr>
        <w:t>; прочий персонал-32,96. Для сравнения с 201</w:t>
      </w:r>
      <w:r w:rsidR="00830B61" w:rsidRPr="00F17D00">
        <w:rPr>
          <w:rFonts w:ascii="Times New Roman" w:hAnsi="Times New Roman"/>
          <w:color w:val="000000" w:themeColor="text1"/>
          <w:sz w:val="28"/>
          <w:szCs w:val="28"/>
        </w:rPr>
        <w:t>7</w:t>
      </w:r>
      <w:r w:rsidRPr="00F17D00">
        <w:rPr>
          <w:rFonts w:ascii="Times New Roman" w:hAnsi="Times New Roman"/>
          <w:color w:val="000000" w:themeColor="text1"/>
          <w:sz w:val="28"/>
          <w:szCs w:val="28"/>
        </w:rPr>
        <w:t>-20</w:t>
      </w:r>
      <w:r w:rsidR="00F17D00" w:rsidRPr="00F17D00">
        <w:rPr>
          <w:rFonts w:ascii="Times New Roman" w:hAnsi="Times New Roman"/>
          <w:color w:val="000000" w:themeColor="text1"/>
          <w:sz w:val="28"/>
          <w:szCs w:val="28"/>
        </w:rPr>
        <w:t>20</w:t>
      </w:r>
      <w:r w:rsidRPr="00F17D00">
        <w:rPr>
          <w:rFonts w:ascii="Times New Roman" w:hAnsi="Times New Roman"/>
          <w:color w:val="000000" w:themeColor="text1"/>
          <w:sz w:val="28"/>
          <w:szCs w:val="28"/>
        </w:rPr>
        <w:t xml:space="preserve"> годы темп роста заработной платы: врачи-1</w:t>
      </w:r>
      <w:r w:rsidR="00830B61" w:rsidRPr="00F17D00">
        <w:rPr>
          <w:rFonts w:ascii="Times New Roman" w:hAnsi="Times New Roman"/>
          <w:color w:val="000000" w:themeColor="text1"/>
          <w:sz w:val="28"/>
          <w:szCs w:val="28"/>
        </w:rPr>
        <w:t>67</w:t>
      </w:r>
      <w:r w:rsidRPr="00F17D00">
        <w:rPr>
          <w:rFonts w:ascii="Times New Roman" w:hAnsi="Times New Roman"/>
          <w:color w:val="000000" w:themeColor="text1"/>
          <w:sz w:val="28"/>
          <w:szCs w:val="28"/>
        </w:rPr>
        <w:t>,0%; средний медперсонал-1</w:t>
      </w:r>
      <w:r w:rsidR="00830B61" w:rsidRPr="00F17D00">
        <w:rPr>
          <w:rFonts w:ascii="Times New Roman" w:hAnsi="Times New Roman"/>
          <w:color w:val="000000" w:themeColor="text1"/>
          <w:sz w:val="28"/>
          <w:szCs w:val="28"/>
        </w:rPr>
        <w:t>30</w:t>
      </w:r>
      <w:r w:rsidRPr="00F17D00">
        <w:rPr>
          <w:rFonts w:ascii="Times New Roman" w:hAnsi="Times New Roman"/>
          <w:color w:val="000000" w:themeColor="text1"/>
          <w:sz w:val="28"/>
          <w:szCs w:val="28"/>
        </w:rPr>
        <w:t>,7; младший медперсонал-</w:t>
      </w:r>
      <w:r w:rsidR="00830B61" w:rsidRPr="00F17D00">
        <w:rPr>
          <w:rFonts w:ascii="Times New Roman" w:hAnsi="Times New Roman"/>
          <w:color w:val="000000" w:themeColor="text1"/>
          <w:sz w:val="28"/>
          <w:szCs w:val="28"/>
        </w:rPr>
        <w:t>202,6%.</w:t>
      </w:r>
    </w:p>
    <w:p w:rsidR="00830B61" w:rsidRPr="00F17D00" w:rsidRDefault="00CB5680" w:rsidP="00CB5680">
      <w:pPr>
        <w:pStyle w:val="a5"/>
        <w:jc w:val="both"/>
        <w:rPr>
          <w:rFonts w:ascii="Times New Roman" w:hAnsi="Times New Roman"/>
          <w:color w:val="000000" w:themeColor="text1"/>
          <w:sz w:val="28"/>
          <w:szCs w:val="28"/>
        </w:rPr>
      </w:pPr>
      <w:r w:rsidRPr="00F17D00">
        <w:rPr>
          <w:rFonts w:ascii="Times New Roman" w:hAnsi="Times New Roman"/>
          <w:color w:val="000000" w:themeColor="text1"/>
          <w:sz w:val="28"/>
          <w:szCs w:val="28"/>
        </w:rPr>
        <w:t xml:space="preserve">         На начало 20</w:t>
      </w:r>
      <w:r w:rsidR="00830B61" w:rsidRPr="00F17D00">
        <w:rPr>
          <w:rFonts w:ascii="Times New Roman" w:hAnsi="Times New Roman"/>
          <w:color w:val="000000" w:themeColor="text1"/>
          <w:sz w:val="28"/>
          <w:szCs w:val="28"/>
        </w:rPr>
        <w:t>2</w:t>
      </w:r>
      <w:r w:rsidR="00F17D00" w:rsidRPr="00F17D00">
        <w:rPr>
          <w:rFonts w:ascii="Times New Roman" w:hAnsi="Times New Roman"/>
          <w:color w:val="000000" w:themeColor="text1"/>
          <w:sz w:val="28"/>
          <w:szCs w:val="28"/>
        </w:rPr>
        <w:t>1</w:t>
      </w:r>
      <w:r w:rsidRPr="00F17D00">
        <w:rPr>
          <w:rFonts w:ascii="Times New Roman" w:hAnsi="Times New Roman"/>
          <w:color w:val="000000" w:themeColor="text1"/>
          <w:sz w:val="28"/>
          <w:szCs w:val="28"/>
        </w:rPr>
        <w:t xml:space="preserve"> года парк автомобилей </w:t>
      </w:r>
      <w:proofErr w:type="spellStart"/>
      <w:r w:rsidRPr="00F17D00">
        <w:rPr>
          <w:rFonts w:ascii="Times New Roman" w:hAnsi="Times New Roman"/>
          <w:color w:val="000000" w:themeColor="text1"/>
          <w:sz w:val="28"/>
          <w:szCs w:val="28"/>
        </w:rPr>
        <w:t>Игрим</w:t>
      </w:r>
      <w:r w:rsidR="00830B61" w:rsidRPr="00F17D00">
        <w:rPr>
          <w:rFonts w:ascii="Times New Roman" w:hAnsi="Times New Roman"/>
          <w:color w:val="000000" w:themeColor="text1"/>
          <w:sz w:val="28"/>
          <w:szCs w:val="28"/>
        </w:rPr>
        <w:t>ской</w:t>
      </w:r>
      <w:proofErr w:type="spellEnd"/>
      <w:r w:rsidR="00830B61" w:rsidRPr="00F17D00">
        <w:rPr>
          <w:rFonts w:ascii="Times New Roman" w:hAnsi="Times New Roman"/>
          <w:color w:val="000000" w:themeColor="text1"/>
          <w:sz w:val="28"/>
          <w:szCs w:val="28"/>
        </w:rPr>
        <w:t xml:space="preserve"> районной больницы составляет</w:t>
      </w:r>
      <w:r w:rsidRPr="00F17D00">
        <w:rPr>
          <w:rFonts w:ascii="Times New Roman" w:hAnsi="Times New Roman"/>
          <w:color w:val="000000" w:themeColor="text1"/>
          <w:sz w:val="28"/>
          <w:szCs w:val="28"/>
        </w:rPr>
        <w:t xml:space="preserve"> </w:t>
      </w:r>
      <w:r w:rsidR="00830B61" w:rsidRPr="00F17D00">
        <w:rPr>
          <w:rFonts w:ascii="Times New Roman" w:hAnsi="Times New Roman"/>
          <w:color w:val="000000" w:themeColor="text1"/>
          <w:sz w:val="28"/>
          <w:szCs w:val="28"/>
        </w:rPr>
        <w:t>10</w:t>
      </w:r>
      <w:r w:rsidRPr="00F17D00">
        <w:rPr>
          <w:rFonts w:ascii="Times New Roman" w:hAnsi="Times New Roman"/>
          <w:color w:val="000000" w:themeColor="text1"/>
          <w:sz w:val="28"/>
          <w:szCs w:val="28"/>
        </w:rPr>
        <w:t xml:space="preserve"> единиц из них </w:t>
      </w:r>
      <w:r w:rsidR="00830B61" w:rsidRPr="00F17D00">
        <w:rPr>
          <w:rFonts w:ascii="Times New Roman" w:hAnsi="Times New Roman"/>
          <w:color w:val="000000" w:themeColor="text1"/>
          <w:sz w:val="28"/>
          <w:szCs w:val="28"/>
        </w:rPr>
        <w:t>6</w:t>
      </w:r>
      <w:r w:rsidRPr="00F17D00">
        <w:rPr>
          <w:rFonts w:ascii="Times New Roman" w:hAnsi="Times New Roman"/>
          <w:color w:val="000000" w:themeColor="text1"/>
          <w:sz w:val="28"/>
          <w:szCs w:val="28"/>
        </w:rPr>
        <w:t xml:space="preserve"> машин скорой медицинской помощи</w:t>
      </w:r>
    </w:p>
    <w:p w:rsidR="0011299B" w:rsidRPr="00F17D00" w:rsidRDefault="004E184E" w:rsidP="004E184E">
      <w:pPr>
        <w:spacing w:after="0" w:line="240" w:lineRule="auto"/>
        <w:jc w:val="both"/>
        <w:rPr>
          <w:rFonts w:ascii="Times New Roman" w:hAnsi="Times New Roman"/>
          <w:sz w:val="28"/>
          <w:szCs w:val="28"/>
        </w:rPr>
      </w:pPr>
      <w:r w:rsidRPr="00F17D00">
        <w:rPr>
          <w:rFonts w:ascii="Times New Roman" w:hAnsi="Times New Roman"/>
          <w:color w:val="000000" w:themeColor="text1"/>
          <w:sz w:val="28"/>
          <w:szCs w:val="28"/>
        </w:rPr>
        <w:t xml:space="preserve">         </w:t>
      </w:r>
      <w:r w:rsidR="00CB5680" w:rsidRPr="00F17D00">
        <w:rPr>
          <w:rFonts w:ascii="Times New Roman" w:hAnsi="Times New Roman"/>
          <w:color w:val="000000" w:themeColor="text1"/>
          <w:sz w:val="28"/>
          <w:szCs w:val="28"/>
        </w:rPr>
        <w:t xml:space="preserve"> </w:t>
      </w:r>
      <w:r w:rsidR="0011299B" w:rsidRPr="00F17D00">
        <w:rPr>
          <w:rFonts w:ascii="Times New Roman" w:hAnsi="Times New Roman"/>
          <w:sz w:val="28"/>
          <w:szCs w:val="28"/>
        </w:rPr>
        <w:t xml:space="preserve">Важным фактором успешного функционирования отрасли остается информатизация. В прогнозном периоде в рамках государственной программы «Развитие здравоохранения» на территории Березовского района продолжится создание и развитие механизмов взаимодействия медицинских организаций на основе единой государственной информационной системы в сфере здравоохранения (единого цифрового контура). Реализация Регионального проекта единый цифровой контур позволит во всех медицинских организациях Ханты-Мансийского автономного округа – Югры, в том числе в Березовском районе внедрить медицинские информационные системы, соответствующие требованиям Минздрава Российской Федерации, создать единый цифровой архив медицинских изображений, лабораторных исследований и т.д. </w:t>
      </w:r>
    </w:p>
    <w:p w:rsidR="0011299B" w:rsidRPr="00F17D00" w:rsidRDefault="0011299B" w:rsidP="0011299B">
      <w:pPr>
        <w:spacing w:after="0" w:line="240" w:lineRule="auto"/>
        <w:ind w:firstLine="708"/>
        <w:jc w:val="both"/>
        <w:rPr>
          <w:rFonts w:ascii="Times New Roman" w:hAnsi="Times New Roman"/>
          <w:sz w:val="28"/>
          <w:szCs w:val="28"/>
        </w:rPr>
      </w:pPr>
      <w:r w:rsidRPr="00F17D00">
        <w:rPr>
          <w:rFonts w:ascii="Times New Roman" w:hAnsi="Times New Roman"/>
          <w:sz w:val="28"/>
          <w:szCs w:val="28"/>
        </w:rPr>
        <w:t xml:space="preserve">К 2023 году будет осуществлен переход к ведению медицинской документации в электронном виде с возможностью передачи электронной медицинской карты, справок и других медицинских документов в Личный кабинет пациента «Мое здоровье» на Едином портале государственных и муниципальных услуг, а также будет обеспечена возможность передачи электронных медицинских документов в другие отраслевые и ведомственные информационные системы, в том числе в Фонд социального страхования Российской Федерации и Федерального государственного бюджетного учреждения «Федеральное бюро медико-социальной экспертизы» Министерства труда и социальной защиты РФ. </w:t>
      </w:r>
    </w:p>
    <w:p w:rsidR="0011299B" w:rsidRPr="00F17D00" w:rsidRDefault="0011299B" w:rsidP="0011299B">
      <w:pPr>
        <w:spacing w:after="0" w:line="240" w:lineRule="auto"/>
        <w:ind w:firstLine="708"/>
        <w:jc w:val="both"/>
        <w:rPr>
          <w:rFonts w:ascii="Times New Roman" w:hAnsi="Times New Roman"/>
          <w:sz w:val="28"/>
          <w:szCs w:val="28"/>
        </w:rPr>
      </w:pPr>
      <w:r w:rsidRPr="00F17D00">
        <w:rPr>
          <w:rFonts w:ascii="Times New Roman" w:hAnsi="Times New Roman"/>
          <w:sz w:val="28"/>
          <w:szCs w:val="28"/>
        </w:rPr>
        <w:t>К 2025 году электронные услуги (сервисы) в Личном кабинете пациента «Мое здоровье» на ЕПГУ будут доступны для всех жителей Березовского района.</w:t>
      </w:r>
    </w:p>
    <w:p w:rsidR="0011299B" w:rsidRPr="00F17D00" w:rsidRDefault="0011299B" w:rsidP="0011299B">
      <w:pPr>
        <w:spacing w:after="0" w:line="240" w:lineRule="auto"/>
        <w:ind w:firstLine="708"/>
        <w:jc w:val="both"/>
        <w:rPr>
          <w:rFonts w:ascii="Times New Roman" w:hAnsi="Times New Roman"/>
          <w:sz w:val="28"/>
          <w:szCs w:val="28"/>
        </w:rPr>
      </w:pPr>
      <w:r w:rsidRPr="00F17D00">
        <w:rPr>
          <w:rFonts w:ascii="Times New Roman" w:hAnsi="Times New Roman"/>
          <w:sz w:val="28"/>
          <w:szCs w:val="28"/>
        </w:rPr>
        <w:t xml:space="preserve">В прогнозном периоде продолжится развитие услуги интернет – регистратуры, позволяющей максимально сократить время ожидания в очереди при обращении граждан. </w:t>
      </w:r>
    </w:p>
    <w:p w:rsidR="00CB5680" w:rsidRPr="00F17D00" w:rsidRDefault="0011299B" w:rsidP="00027887">
      <w:pPr>
        <w:spacing w:after="0" w:line="240" w:lineRule="auto"/>
        <w:ind w:firstLine="708"/>
        <w:jc w:val="both"/>
        <w:rPr>
          <w:rFonts w:ascii="Times New Roman" w:hAnsi="Times New Roman"/>
          <w:sz w:val="28"/>
          <w:szCs w:val="28"/>
        </w:rPr>
      </w:pPr>
      <w:r w:rsidRPr="00F17D00">
        <w:rPr>
          <w:rFonts w:ascii="Times New Roman" w:hAnsi="Times New Roman"/>
          <w:sz w:val="28"/>
          <w:szCs w:val="28"/>
        </w:rPr>
        <w:t>Одним из ключевых показателей будет являться обеспечение охвата всех граждан профилактическими медицинскими осмотрами не реже 1 раза в год</w:t>
      </w:r>
      <w:r w:rsidR="00027887" w:rsidRPr="00F17D00">
        <w:rPr>
          <w:rFonts w:ascii="Times New Roman" w:hAnsi="Times New Roman"/>
          <w:sz w:val="28"/>
          <w:szCs w:val="28"/>
        </w:rPr>
        <w:t>.</w:t>
      </w:r>
    </w:p>
    <w:p w:rsidR="003C3D20" w:rsidRPr="00931D4B" w:rsidRDefault="003C3D20" w:rsidP="007E2282">
      <w:pPr>
        <w:suppressAutoHyphens/>
        <w:spacing w:after="0" w:line="240" w:lineRule="auto"/>
        <w:ind w:firstLine="567"/>
        <w:jc w:val="both"/>
        <w:rPr>
          <w:rFonts w:ascii="Times New Roman" w:eastAsia="Times New Roman" w:hAnsi="Times New Roman" w:cs="Times New Roman"/>
          <w:b/>
          <w:sz w:val="28"/>
          <w:szCs w:val="28"/>
          <w:lang w:eastAsia="ar-SA"/>
        </w:rPr>
      </w:pPr>
      <w:r w:rsidRPr="00931D4B">
        <w:rPr>
          <w:rFonts w:ascii="Times New Roman" w:eastAsia="Times New Roman" w:hAnsi="Times New Roman" w:cs="Times New Roman"/>
          <w:b/>
          <w:sz w:val="28"/>
          <w:szCs w:val="28"/>
          <w:lang w:eastAsia="ar-SA"/>
        </w:rPr>
        <w:t>11.3. Культура</w:t>
      </w:r>
    </w:p>
    <w:p w:rsidR="007E2282" w:rsidRDefault="00CC413A" w:rsidP="00DB3F2B">
      <w:pPr>
        <w:spacing w:after="0" w:line="240" w:lineRule="auto"/>
        <w:ind w:firstLine="709"/>
        <w:jc w:val="both"/>
        <w:rPr>
          <w:rFonts w:ascii="Times New Roman" w:hAnsi="Times New Roman" w:cs="Times New Roman"/>
          <w:sz w:val="28"/>
          <w:szCs w:val="28"/>
        </w:rPr>
      </w:pPr>
      <w:r w:rsidRPr="00931D4B">
        <w:rPr>
          <w:rFonts w:ascii="Times New Roman" w:eastAsia="Times New Roman" w:hAnsi="Times New Roman" w:cs="Times New Roman"/>
          <w:sz w:val="28"/>
          <w:szCs w:val="28"/>
          <w:lang w:eastAsia="ar-SA"/>
        </w:rPr>
        <w:t xml:space="preserve">     </w:t>
      </w:r>
      <w:r w:rsidR="00337158" w:rsidRPr="00931D4B">
        <w:rPr>
          <w:rFonts w:ascii="Times New Roman" w:eastAsia="Times New Roman" w:hAnsi="Times New Roman" w:cs="Times New Roman"/>
          <w:sz w:val="28"/>
          <w:szCs w:val="28"/>
          <w:lang w:eastAsia="ar-SA"/>
        </w:rPr>
        <w:t xml:space="preserve">  </w:t>
      </w:r>
      <w:r w:rsidR="00F17D00" w:rsidRPr="00931D4B">
        <w:rPr>
          <w:rFonts w:ascii="Times New Roman" w:hAnsi="Times New Roman" w:cs="Times New Roman"/>
          <w:sz w:val="28"/>
          <w:szCs w:val="28"/>
        </w:rPr>
        <w:t>В 2020 году коллективом Дома культуры подготовлено, проведено или показано 206 культурно</w:t>
      </w:r>
      <w:r w:rsidR="00F17D00" w:rsidRPr="007E2282">
        <w:rPr>
          <w:rFonts w:ascii="Times New Roman" w:hAnsi="Times New Roman" w:cs="Times New Roman"/>
          <w:sz w:val="28"/>
          <w:szCs w:val="28"/>
        </w:rPr>
        <w:t xml:space="preserve">-массовых мероприятий в офлайн и онлайн режиме, из них 47 мероприятий для детей, 20 – для молодежи и 130 мероприятий для разновозрастной аудитории. </w:t>
      </w:r>
    </w:p>
    <w:p w:rsidR="00F17D00" w:rsidRPr="007E2282" w:rsidRDefault="00F17D00" w:rsidP="00DB3F2B">
      <w:pPr>
        <w:spacing w:after="0" w:line="240" w:lineRule="auto"/>
        <w:ind w:firstLine="709"/>
        <w:jc w:val="both"/>
        <w:rPr>
          <w:rFonts w:ascii="Times New Roman" w:hAnsi="Times New Roman" w:cs="Times New Roman"/>
          <w:sz w:val="28"/>
          <w:szCs w:val="28"/>
        </w:rPr>
      </w:pPr>
      <w:r w:rsidRPr="007E2282">
        <w:rPr>
          <w:rFonts w:ascii="Times New Roman" w:hAnsi="Times New Roman" w:cs="Times New Roman"/>
          <w:sz w:val="28"/>
          <w:szCs w:val="28"/>
        </w:rPr>
        <w:t>В 1 квартале 2020 года Дом культуры работал в очном режиме и провел 40 мероприятий, которые посетили 3736 человек. Так из всех посетителей 1026 чел. – дети, 279 чел. – молодежь, остальная часть посетителей - это люди среднего и старшего возраста. Так же к участию в этих мероприятиях привлечено 30 волонтеров из числа школьников.</w:t>
      </w:r>
    </w:p>
    <w:p w:rsidR="00F17D00" w:rsidRPr="007E2282" w:rsidRDefault="00F17D00" w:rsidP="00DB3F2B">
      <w:pPr>
        <w:spacing w:after="0" w:line="240" w:lineRule="auto"/>
        <w:ind w:firstLine="709"/>
        <w:jc w:val="both"/>
        <w:rPr>
          <w:rFonts w:ascii="Times New Roman" w:hAnsi="Times New Roman" w:cs="Times New Roman"/>
          <w:sz w:val="28"/>
          <w:szCs w:val="28"/>
        </w:rPr>
      </w:pPr>
      <w:r w:rsidRPr="007E2282">
        <w:rPr>
          <w:rFonts w:ascii="Times New Roman" w:hAnsi="Times New Roman" w:cs="Times New Roman"/>
          <w:sz w:val="28"/>
          <w:szCs w:val="28"/>
        </w:rPr>
        <w:t xml:space="preserve">Домом культуры проведены традиционные мероприятия посвященные: Рождеству, Фестиваль ретро-песни "Хиты эпох", Праздничная концертная программа, посвященная Дню защитника отечества и Международному женскому дню, Народное гуляние "Масленица", Митинг, посвященный Дню памяти и скорби, Митинг, посвящённый Дню солидарности в борьбе с терроризмом и трагическими событиями в Беслане, открытие барельефа на Мемориале Г.Е. </w:t>
      </w:r>
      <w:proofErr w:type="spellStart"/>
      <w:r w:rsidRPr="007E2282">
        <w:rPr>
          <w:rFonts w:ascii="Times New Roman" w:hAnsi="Times New Roman" w:cs="Times New Roman"/>
          <w:sz w:val="28"/>
          <w:szCs w:val="28"/>
        </w:rPr>
        <w:t>Собянину</w:t>
      </w:r>
      <w:proofErr w:type="spellEnd"/>
      <w:r w:rsidRPr="007E2282">
        <w:rPr>
          <w:rFonts w:ascii="Times New Roman" w:hAnsi="Times New Roman" w:cs="Times New Roman"/>
          <w:sz w:val="28"/>
          <w:szCs w:val="28"/>
        </w:rPr>
        <w:t xml:space="preserve">. На базе Дома культуры пгт. Игрим прошли: спектакль "А где ёж?" </w:t>
      </w:r>
      <w:proofErr w:type="spellStart"/>
      <w:r w:rsidRPr="007E2282">
        <w:rPr>
          <w:rFonts w:ascii="Times New Roman" w:hAnsi="Times New Roman" w:cs="Times New Roman"/>
          <w:sz w:val="28"/>
          <w:szCs w:val="28"/>
        </w:rPr>
        <w:t>Сургутского</w:t>
      </w:r>
      <w:proofErr w:type="spellEnd"/>
      <w:r w:rsidRPr="007E2282">
        <w:rPr>
          <w:rFonts w:ascii="Times New Roman" w:hAnsi="Times New Roman" w:cs="Times New Roman"/>
          <w:sz w:val="28"/>
          <w:szCs w:val="28"/>
        </w:rPr>
        <w:t xml:space="preserve"> музыкально-драматического театра, спектакль "Исполню ваши желания" театра г. Екатеринбург, торжественное награждение победителей и призеров по итогам XIII спартакиады между предприятиями </w:t>
      </w:r>
      <w:proofErr w:type="spellStart"/>
      <w:r w:rsidRPr="007E2282">
        <w:rPr>
          <w:rFonts w:ascii="Times New Roman" w:hAnsi="Times New Roman" w:cs="Times New Roman"/>
          <w:sz w:val="28"/>
          <w:szCs w:val="28"/>
        </w:rPr>
        <w:t>гп</w:t>
      </w:r>
      <w:proofErr w:type="spellEnd"/>
      <w:r w:rsidRPr="007E2282">
        <w:rPr>
          <w:rFonts w:ascii="Times New Roman" w:hAnsi="Times New Roman" w:cs="Times New Roman"/>
          <w:sz w:val="28"/>
          <w:szCs w:val="28"/>
        </w:rPr>
        <w:t xml:space="preserve">. Игрим. </w:t>
      </w:r>
    </w:p>
    <w:p w:rsidR="00F17D00" w:rsidRPr="007E2282" w:rsidRDefault="00F17D00" w:rsidP="00DB3F2B">
      <w:pPr>
        <w:spacing w:after="0" w:line="240" w:lineRule="auto"/>
        <w:ind w:firstLine="709"/>
        <w:jc w:val="both"/>
        <w:rPr>
          <w:rFonts w:ascii="Times New Roman" w:hAnsi="Times New Roman" w:cs="Times New Roman"/>
          <w:sz w:val="28"/>
          <w:szCs w:val="28"/>
        </w:rPr>
      </w:pPr>
      <w:r w:rsidRPr="007E2282">
        <w:rPr>
          <w:rFonts w:ascii="Times New Roman" w:hAnsi="Times New Roman" w:cs="Times New Roman"/>
          <w:sz w:val="28"/>
          <w:szCs w:val="28"/>
        </w:rPr>
        <w:t xml:space="preserve">На основании приказа комитета культуры администрации Березовского района от 28.03.2020 №10-ОД «О дополнительных мерах по снижению рисков распространения новой </w:t>
      </w:r>
      <w:proofErr w:type="spellStart"/>
      <w:r w:rsidRPr="007E2282">
        <w:rPr>
          <w:rFonts w:ascii="Times New Roman" w:hAnsi="Times New Roman" w:cs="Times New Roman"/>
          <w:sz w:val="28"/>
          <w:szCs w:val="28"/>
        </w:rPr>
        <w:t>коронавирусной</w:t>
      </w:r>
      <w:proofErr w:type="spellEnd"/>
      <w:r w:rsidRPr="007E2282">
        <w:rPr>
          <w:rFonts w:ascii="Times New Roman" w:hAnsi="Times New Roman" w:cs="Times New Roman"/>
          <w:sz w:val="28"/>
          <w:szCs w:val="28"/>
        </w:rPr>
        <w:t xml:space="preserve"> инфекции (COVID-2019)» с 28.03.2020 деятельность учреждений культуры района приостановлена и переведена на работу в онлайн режиме по средствам социальных сетей и официальных сайтов. Всего Домом культуры проведено 166 мероприятий в формате онлайн, которые посмотрело 187522 человека, из них 42 для детской аудитории с количеством просмотров 78771 человек.</w:t>
      </w:r>
    </w:p>
    <w:p w:rsidR="00F17D00" w:rsidRPr="007E2282" w:rsidRDefault="00F17D00" w:rsidP="00DB3F2B">
      <w:pPr>
        <w:spacing w:after="0" w:line="240" w:lineRule="auto"/>
        <w:ind w:firstLine="709"/>
        <w:jc w:val="both"/>
        <w:rPr>
          <w:rFonts w:ascii="Times New Roman" w:hAnsi="Times New Roman" w:cs="Times New Roman"/>
          <w:sz w:val="28"/>
          <w:szCs w:val="28"/>
        </w:rPr>
      </w:pPr>
      <w:r w:rsidRPr="007E2282">
        <w:rPr>
          <w:rFonts w:ascii="Times New Roman" w:hAnsi="Times New Roman" w:cs="Times New Roman"/>
          <w:sz w:val="28"/>
          <w:szCs w:val="28"/>
        </w:rPr>
        <w:t xml:space="preserve">На основании Постановления Губернатора Ханты-Мансийского автономного округа - Югры № 115 от 01.09.2020 года «О переходе к третьему этапу снятия ограничительных мероприятий, действующих в Ханты-Мансийском автономном округе – Югре в период повышенной готовности, связанного с распространением новой </w:t>
      </w:r>
      <w:proofErr w:type="spellStart"/>
      <w:r w:rsidRPr="007E2282">
        <w:rPr>
          <w:rFonts w:ascii="Times New Roman" w:hAnsi="Times New Roman" w:cs="Times New Roman"/>
          <w:sz w:val="28"/>
          <w:szCs w:val="28"/>
        </w:rPr>
        <w:t>короновирусной</w:t>
      </w:r>
      <w:proofErr w:type="spellEnd"/>
      <w:r w:rsidRPr="007E2282">
        <w:rPr>
          <w:rFonts w:ascii="Times New Roman" w:hAnsi="Times New Roman" w:cs="Times New Roman"/>
          <w:sz w:val="28"/>
          <w:szCs w:val="28"/>
        </w:rPr>
        <w:t xml:space="preserve"> инфекции, связанной с COVID-19», МКУ «ИКДЦ» Дом культуры пгт. Игрим с 04.09.2020 года возобновил предоставление услуги по показу кинофильмов. За отчетный период показано 32 кинофильма, с числом зрителей – 743 человека.</w:t>
      </w:r>
    </w:p>
    <w:p w:rsidR="00F17D00" w:rsidRPr="007E2282" w:rsidRDefault="00F17D00" w:rsidP="00DB3F2B">
      <w:pPr>
        <w:spacing w:after="0" w:line="240" w:lineRule="auto"/>
        <w:ind w:firstLine="709"/>
        <w:jc w:val="both"/>
        <w:rPr>
          <w:rFonts w:ascii="Times New Roman" w:hAnsi="Times New Roman" w:cs="Times New Roman"/>
          <w:sz w:val="28"/>
          <w:szCs w:val="28"/>
        </w:rPr>
      </w:pPr>
      <w:r w:rsidRPr="007E2282">
        <w:rPr>
          <w:rFonts w:ascii="Times New Roman" w:hAnsi="Times New Roman" w:cs="Times New Roman"/>
          <w:sz w:val="28"/>
          <w:szCs w:val="28"/>
        </w:rPr>
        <w:t>В онлайн режиме Дом культуры принял участие во Всероссийских и окружных акциях, таких как: «Синий платочек», «Кадры Победы», посвященные Дню победы; Мини концерт во дворе #</w:t>
      </w:r>
      <w:proofErr w:type="spellStart"/>
      <w:r w:rsidRPr="007E2282">
        <w:rPr>
          <w:rFonts w:ascii="Times New Roman" w:hAnsi="Times New Roman" w:cs="Times New Roman"/>
          <w:sz w:val="28"/>
          <w:szCs w:val="28"/>
        </w:rPr>
        <w:t>МыРоссия</w:t>
      </w:r>
      <w:proofErr w:type="spellEnd"/>
      <w:r w:rsidRPr="007E2282">
        <w:rPr>
          <w:rFonts w:ascii="Times New Roman" w:hAnsi="Times New Roman" w:cs="Times New Roman"/>
          <w:sz w:val="28"/>
          <w:szCs w:val="28"/>
        </w:rPr>
        <w:t>, Участие в акции по исполнению Гимна РФ, посвященные Дню России, Всероссийская культурно-образовательная акция «Ночь искусств – 2020», Культурно-просветительский проект «В поисках легенды», посвященный 90-летию Югры, всероссийская онлайн акция «Короткометражные фильмы».   Проведены онлайн конкурсы и акции среди жителей Березовского района: конкурс детского самодеятельного творчества «Я звезда!», акция фото и видео работ «Игримский отрыв», посвященный Международному Дню молодежи, конкурс, посвященный Дню государственного флага РФ, викторина, посвященная Дню пожилых людей, акция «Поцелуй для мамы», приуроченная ко Дню матери. Так же были показаны мастер-классы и начал работу кукольный театр, который показал в онлайн режиме сказки «Курочка Ряба» и «Овощи - витамины с огородной грядки».</w:t>
      </w:r>
    </w:p>
    <w:p w:rsidR="00F17D00" w:rsidRPr="007E2282" w:rsidRDefault="00F17D00" w:rsidP="007E2282">
      <w:pPr>
        <w:pStyle w:val="a5"/>
        <w:ind w:firstLine="567"/>
        <w:jc w:val="both"/>
        <w:rPr>
          <w:rFonts w:ascii="Times New Roman" w:hAnsi="Times New Roman" w:cs="Times New Roman"/>
          <w:sz w:val="28"/>
          <w:szCs w:val="28"/>
        </w:rPr>
      </w:pPr>
      <w:r w:rsidRPr="007E2282">
        <w:rPr>
          <w:rFonts w:ascii="Times New Roman" w:hAnsi="Times New Roman" w:cs="Times New Roman"/>
          <w:sz w:val="28"/>
          <w:szCs w:val="28"/>
        </w:rPr>
        <w:t>Одним из направлений в работе Дома культуры является организация кинопоказа. В 2020 году структурное подразделение приняло участие во Всероссийской акции «Дух огня», "</w:t>
      </w:r>
      <w:proofErr w:type="spellStart"/>
      <w:r w:rsidRPr="007E2282">
        <w:rPr>
          <w:rFonts w:ascii="Times New Roman" w:hAnsi="Times New Roman" w:cs="Times New Roman"/>
          <w:sz w:val="28"/>
          <w:szCs w:val="28"/>
        </w:rPr>
        <w:t>СуздальФест</w:t>
      </w:r>
      <w:proofErr w:type="spellEnd"/>
      <w:r w:rsidRPr="007E2282">
        <w:rPr>
          <w:rFonts w:ascii="Times New Roman" w:hAnsi="Times New Roman" w:cs="Times New Roman"/>
          <w:sz w:val="28"/>
          <w:szCs w:val="28"/>
        </w:rPr>
        <w:t xml:space="preserve"> 2020", «Антитеррор», всероссийская культурно-образовательная акция «Ночь искусств – 2020», видеоролики по формированию приоритетов ЗОЖ в рамках федерального проекта «Укрепление общественного здоровья», всероссийская онлайн акция «Короткометражные фильмы», так же показ социальных видеороликов и онлайн кинофильмов.  </w:t>
      </w:r>
    </w:p>
    <w:p w:rsidR="007E2282" w:rsidRPr="007E2282" w:rsidRDefault="007E2282" w:rsidP="007E2282">
      <w:pPr>
        <w:pStyle w:val="a5"/>
        <w:ind w:firstLine="709"/>
        <w:jc w:val="both"/>
        <w:rPr>
          <w:rFonts w:ascii="Times New Roman" w:hAnsi="Times New Roman" w:cs="Times New Roman"/>
          <w:sz w:val="28"/>
          <w:szCs w:val="28"/>
        </w:rPr>
      </w:pPr>
      <w:r>
        <w:rPr>
          <w:rFonts w:ascii="Times New Roman" w:hAnsi="Times New Roman" w:cs="Times New Roman"/>
          <w:sz w:val="28"/>
          <w:szCs w:val="28"/>
        </w:rPr>
        <w:t>В Доме культуры у</w:t>
      </w:r>
      <w:r w:rsidRPr="007E2282">
        <w:rPr>
          <w:rFonts w:ascii="Times New Roman" w:hAnsi="Times New Roman" w:cs="Times New Roman"/>
          <w:sz w:val="28"/>
          <w:szCs w:val="28"/>
        </w:rPr>
        <w:t>спешно работают 4 клубных формирования, различных направлений, в которых задействовано 28 человек. Из них детей 11 человек, взрослых 17 человек.</w:t>
      </w:r>
    </w:p>
    <w:p w:rsidR="007E2282" w:rsidRPr="007E2282" w:rsidRDefault="007E2282" w:rsidP="007E2282">
      <w:pPr>
        <w:pStyle w:val="a5"/>
        <w:ind w:firstLine="709"/>
        <w:jc w:val="both"/>
        <w:rPr>
          <w:rFonts w:ascii="Times New Roman" w:hAnsi="Times New Roman" w:cs="Times New Roman"/>
          <w:sz w:val="28"/>
          <w:szCs w:val="28"/>
        </w:rPr>
      </w:pPr>
      <w:r w:rsidRPr="007E2282">
        <w:rPr>
          <w:rFonts w:ascii="Times New Roman" w:hAnsi="Times New Roman" w:cs="Times New Roman"/>
          <w:sz w:val="28"/>
          <w:szCs w:val="28"/>
        </w:rPr>
        <w:t>- Вокальный ансамбль «Радуга» - руководитель А.В. Хомич.</w:t>
      </w:r>
    </w:p>
    <w:p w:rsidR="007E2282" w:rsidRPr="007E2282" w:rsidRDefault="007E2282" w:rsidP="007E2282">
      <w:pPr>
        <w:pStyle w:val="a5"/>
        <w:ind w:firstLine="709"/>
        <w:jc w:val="both"/>
        <w:rPr>
          <w:rFonts w:ascii="Times New Roman" w:hAnsi="Times New Roman" w:cs="Times New Roman"/>
          <w:sz w:val="28"/>
          <w:szCs w:val="28"/>
        </w:rPr>
      </w:pPr>
      <w:r w:rsidRPr="007E2282">
        <w:rPr>
          <w:rFonts w:ascii="Times New Roman" w:hAnsi="Times New Roman" w:cs="Times New Roman"/>
          <w:sz w:val="28"/>
          <w:szCs w:val="28"/>
        </w:rPr>
        <w:t xml:space="preserve">- Клуб по интересам </w:t>
      </w:r>
      <w:r w:rsidRPr="007E2282">
        <w:rPr>
          <w:rFonts w:ascii="Times New Roman" w:hAnsi="Times New Roman" w:cs="Times New Roman"/>
          <w:b/>
          <w:sz w:val="28"/>
          <w:szCs w:val="28"/>
        </w:rPr>
        <w:t>«</w:t>
      </w:r>
      <w:r w:rsidRPr="007E2282">
        <w:rPr>
          <w:rFonts w:ascii="Times New Roman" w:hAnsi="Times New Roman" w:cs="Times New Roman"/>
          <w:sz w:val="28"/>
          <w:szCs w:val="28"/>
        </w:rPr>
        <w:t>Оптимист</w:t>
      </w:r>
      <w:r w:rsidRPr="007E2282">
        <w:rPr>
          <w:rFonts w:ascii="Times New Roman" w:hAnsi="Times New Roman" w:cs="Times New Roman"/>
          <w:b/>
          <w:sz w:val="28"/>
          <w:szCs w:val="28"/>
        </w:rPr>
        <w:t>»</w:t>
      </w:r>
      <w:r w:rsidRPr="007E2282">
        <w:rPr>
          <w:rFonts w:ascii="Times New Roman" w:hAnsi="Times New Roman" w:cs="Times New Roman"/>
          <w:sz w:val="28"/>
          <w:szCs w:val="28"/>
        </w:rPr>
        <w:t xml:space="preserve"> - руководитель М.М. Ткаченко.</w:t>
      </w:r>
    </w:p>
    <w:p w:rsidR="007E2282" w:rsidRPr="007E2282" w:rsidRDefault="007E2282" w:rsidP="007E2282">
      <w:pPr>
        <w:pStyle w:val="a5"/>
        <w:ind w:firstLine="709"/>
        <w:jc w:val="both"/>
        <w:rPr>
          <w:rFonts w:ascii="Times New Roman" w:hAnsi="Times New Roman" w:cs="Times New Roman"/>
          <w:sz w:val="28"/>
          <w:szCs w:val="28"/>
        </w:rPr>
      </w:pPr>
      <w:r w:rsidRPr="007E2282">
        <w:rPr>
          <w:rFonts w:ascii="Times New Roman" w:hAnsi="Times New Roman" w:cs="Times New Roman"/>
          <w:sz w:val="28"/>
          <w:szCs w:val="28"/>
        </w:rPr>
        <w:t xml:space="preserve">- Театральная студия «Говорун» - руководитель Т.В. </w:t>
      </w:r>
      <w:proofErr w:type="spellStart"/>
      <w:r w:rsidRPr="007E2282">
        <w:rPr>
          <w:rFonts w:ascii="Times New Roman" w:hAnsi="Times New Roman" w:cs="Times New Roman"/>
          <w:sz w:val="28"/>
          <w:szCs w:val="28"/>
        </w:rPr>
        <w:t>Генькина</w:t>
      </w:r>
      <w:proofErr w:type="spellEnd"/>
      <w:r w:rsidRPr="007E2282">
        <w:rPr>
          <w:rFonts w:ascii="Times New Roman" w:hAnsi="Times New Roman" w:cs="Times New Roman"/>
          <w:sz w:val="28"/>
          <w:szCs w:val="28"/>
        </w:rPr>
        <w:t>.</w:t>
      </w:r>
    </w:p>
    <w:p w:rsidR="007E2282" w:rsidRPr="007E2282" w:rsidRDefault="007E2282" w:rsidP="007E2282">
      <w:pPr>
        <w:pStyle w:val="a5"/>
        <w:ind w:firstLine="709"/>
        <w:jc w:val="both"/>
        <w:rPr>
          <w:rFonts w:ascii="Times New Roman" w:hAnsi="Times New Roman" w:cs="Times New Roman"/>
          <w:sz w:val="28"/>
          <w:szCs w:val="28"/>
        </w:rPr>
      </w:pPr>
      <w:r w:rsidRPr="007E2282">
        <w:rPr>
          <w:rFonts w:ascii="Times New Roman" w:hAnsi="Times New Roman" w:cs="Times New Roman"/>
          <w:sz w:val="28"/>
          <w:szCs w:val="28"/>
        </w:rPr>
        <w:t>- Вокальный ансамбль казачьей песни «Казачий спас» - руководитель М.М. Ткаченко.</w:t>
      </w:r>
    </w:p>
    <w:p w:rsidR="007E2282" w:rsidRPr="007E2282" w:rsidRDefault="007E2282" w:rsidP="007E2282">
      <w:pPr>
        <w:pStyle w:val="a5"/>
        <w:jc w:val="both"/>
        <w:rPr>
          <w:rFonts w:ascii="Times New Roman" w:hAnsi="Times New Roman" w:cs="Times New Roman"/>
          <w:sz w:val="28"/>
          <w:szCs w:val="28"/>
        </w:rPr>
      </w:pPr>
      <w:r w:rsidRPr="007E2282">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7E2282">
        <w:rPr>
          <w:rFonts w:ascii="Times New Roman" w:hAnsi="Times New Roman" w:cs="Times New Roman"/>
          <w:sz w:val="28"/>
          <w:szCs w:val="28"/>
        </w:rPr>
        <w:t xml:space="preserve">Вокальный ансамбль «Вдохновение» - руководитель А. А. </w:t>
      </w:r>
      <w:proofErr w:type="spellStart"/>
      <w:r w:rsidRPr="007E2282">
        <w:rPr>
          <w:rFonts w:ascii="Times New Roman" w:hAnsi="Times New Roman" w:cs="Times New Roman"/>
          <w:sz w:val="28"/>
          <w:szCs w:val="28"/>
        </w:rPr>
        <w:t>Лыскова</w:t>
      </w:r>
      <w:proofErr w:type="spellEnd"/>
      <w:r w:rsidRPr="007E2282">
        <w:rPr>
          <w:rFonts w:ascii="Times New Roman" w:hAnsi="Times New Roman" w:cs="Times New Roman"/>
          <w:sz w:val="28"/>
          <w:szCs w:val="28"/>
        </w:rPr>
        <w:t xml:space="preserve"> находится в декретном отпуске. </w:t>
      </w:r>
    </w:p>
    <w:p w:rsidR="007E2282" w:rsidRPr="007E2282" w:rsidRDefault="007E2282" w:rsidP="007E2282">
      <w:pPr>
        <w:spacing w:line="240" w:lineRule="auto"/>
        <w:ind w:firstLine="720"/>
        <w:jc w:val="both"/>
        <w:rPr>
          <w:rFonts w:ascii="Times New Roman" w:hAnsi="Times New Roman" w:cs="Times New Roman"/>
          <w:sz w:val="28"/>
          <w:szCs w:val="28"/>
        </w:rPr>
      </w:pPr>
      <w:r w:rsidRPr="007E2282">
        <w:rPr>
          <w:rFonts w:ascii="Times New Roman" w:hAnsi="Times New Roman" w:cs="Times New Roman"/>
          <w:sz w:val="28"/>
          <w:szCs w:val="28"/>
        </w:rPr>
        <w:t xml:space="preserve">В Доме </w:t>
      </w:r>
      <w:proofErr w:type="gramStart"/>
      <w:r w:rsidRPr="007E2282">
        <w:rPr>
          <w:rFonts w:ascii="Times New Roman" w:hAnsi="Times New Roman" w:cs="Times New Roman"/>
          <w:sz w:val="28"/>
          <w:szCs w:val="28"/>
        </w:rPr>
        <w:t>культуры  п.</w:t>
      </w:r>
      <w:proofErr w:type="gramEnd"/>
      <w:r w:rsidRPr="007E2282">
        <w:rPr>
          <w:rFonts w:ascii="Times New Roman" w:hAnsi="Times New Roman" w:cs="Times New Roman"/>
          <w:sz w:val="28"/>
          <w:szCs w:val="28"/>
        </w:rPr>
        <w:t xml:space="preserve"> </w:t>
      </w:r>
      <w:proofErr w:type="spellStart"/>
      <w:r w:rsidRPr="007E2282">
        <w:rPr>
          <w:rFonts w:ascii="Times New Roman" w:hAnsi="Times New Roman" w:cs="Times New Roman"/>
          <w:sz w:val="28"/>
          <w:szCs w:val="28"/>
        </w:rPr>
        <w:t>Ванзетур</w:t>
      </w:r>
      <w:proofErr w:type="spellEnd"/>
      <w:r w:rsidRPr="007E2282">
        <w:rPr>
          <w:rFonts w:ascii="Times New Roman" w:hAnsi="Times New Roman" w:cs="Times New Roman"/>
          <w:sz w:val="28"/>
          <w:szCs w:val="28"/>
        </w:rPr>
        <w:t xml:space="preserve"> функционирует 8 клубных формирований, которые посещают 42 участника: танцевальная группа Динамит» - 8 участников, кружок изобразительного искусства «Золотая кисть» - 6 участников, кружок декоративно-прикладного искусства «Умелые ручки» - 6 участников; дуэт «Очарование» - 2 участника, ансамбль «Гармония» - 4 участника; ансамбль «</w:t>
      </w:r>
      <w:proofErr w:type="spellStart"/>
      <w:r w:rsidRPr="007E2282">
        <w:rPr>
          <w:rFonts w:ascii="Times New Roman" w:hAnsi="Times New Roman" w:cs="Times New Roman"/>
          <w:sz w:val="28"/>
          <w:szCs w:val="28"/>
        </w:rPr>
        <w:t>Рябинушка</w:t>
      </w:r>
      <w:proofErr w:type="spellEnd"/>
      <w:r w:rsidRPr="007E2282">
        <w:rPr>
          <w:rFonts w:ascii="Times New Roman" w:hAnsi="Times New Roman" w:cs="Times New Roman"/>
          <w:sz w:val="28"/>
          <w:szCs w:val="28"/>
        </w:rPr>
        <w:t xml:space="preserve">» - 8 участников, кружок декоративно- прикладного искусства «Мастерицы» - 8 участников. </w:t>
      </w:r>
    </w:p>
    <w:p w:rsidR="007E2282" w:rsidRPr="007E2282" w:rsidRDefault="007E2282" w:rsidP="007E2282">
      <w:pPr>
        <w:spacing w:line="240" w:lineRule="auto"/>
        <w:ind w:firstLine="709"/>
        <w:jc w:val="both"/>
        <w:rPr>
          <w:rFonts w:ascii="Times New Roman" w:hAnsi="Times New Roman" w:cs="Times New Roman"/>
          <w:sz w:val="28"/>
          <w:szCs w:val="28"/>
        </w:rPr>
      </w:pPr>
      <w:r w:rsidRPr="007E2282">
        <w:rPr>
          <w:rFonts w:ascii="Times New Roman" w:hAnsi="Times New Roman" w:cs="Times New Roman"/>
          <w:sz w:val="28"/>
          <w:szCs w:val="28"/>
        </w:rPr>
        <w:t>Для создания собственной электронной библиотеки с 2016 года проводится оцифровка документов библиотечного фонда. В 2020 году по программе «Развитие культуры и туризма Ханты-Мансийского автономного округа – Югре на 2014-2020 гг.» оцифрован журнал «Югра» за 1996 год №1-12, за 1997 год №1-12, за 1998 год №1, 1998 год №</w:t>
      </w:r>
    </w:p>
    <w:p w:rsidR="007E2282" w:rsidRPr="007E2282" w:rsidRDefault="007E2282" w:rsidP="00DB3F2B">
      <w:pPr>
        <w:spacing w:after="0" w:line="240" w:lineRule="auto"/>
        <w:ind w:firstLine="708"/>
        <w:jc w:val="both"/>
        <w:rPr>
          <w:rFonts w:ascii="Times New Roman" w:hAnsi="Times New Roman" w:cs="Times New Roman"/>
          <w:sz w:val="28"/>
          <w:szCs w:val="28"/>
        </w:rPr>
      </w:pPr>
      <w:r w:rsidRPr="007E2282">
        <w:rPr>
          <w:rFonts w:ascii="Times New Roman" w:hAnsi="Times New Roman" w:cs="Times New Roman"/>
          <w:sz w:val="28"/>
          <w:szCs w:val="28"/>
        </w:rPr>
        <w:t xml:space="preserve"> По статистическим данным детское население от 0 до 14 лет </w:t>
      </w:r>
      <w:proofErr w:type="spellStart"/>
      <w:r w:rsidRPr="007E2282">
        <w:rPr>
          <w:rFonts w:ascii="Times New Roman" w:hAnsi="Times New Roman" w:cs="Times New Roman"/>
          <w:sz w:val="28"/>
          <w:szCs w:val="28"/>
        </w:rPr>
        <w:t>гп</w:t>
      </w:r>
      <w:proofErr w:type="spellEnd"/>
      <w:r w:rsidRPr="007E2282">
        <w:rPr>
          <w:rFonts w:ascii="Times New Roman" w:hAnsi="Times New Roman" w:cs="Times New Roman"/>
          <w:sz w:val="28"/>
          <w:szCs w:val="28"/>
        </w:rPr>
        <w:t>. Игрим составляет 1294 человека 1. Библиотека раб</w:t>
      </w:r>
      <w:r>
        <w:rPr>
          <w:rFonts w:ascii="Times New Roman" w:hAnsi="Times New Roman" w:cs="Times New Roman"/>
          <w:sz w:val="28"/>
          <w:szCs w:val="28"/>
        </w:rPr>
        <w:t>отает по следующим направлениям: -К</w:t>
      </w:r>
      <w:r w:rsidRPr="007E2282">
        <w:rPr>
          <w:rFonts w:ascii="Times New Roman" w:hAnsi="Times New Roman" w:cs="Times New Roman"/>
          <w:sz w:val="28"/>
          <w:szCs w:val="28"/>
        </w:rPr>
        <w:t>раеве</w:t>
      </w:r>
      <w:r>
        <w:rPr>
          <w:rFonts w:ascii="Times New Roman" w:hAnsi="Times New Roman" w:cs="Times New Roman"/>
          <w:sz w:val="28"/>
          <w:szCs w:val="28"/>
        </w:rPr>
        <w:t>дение – проведено 8 мероприятия;</w:t>
      </w:r>
      <w:r w:rsidRPr="007E2282">
        <w:rPr>
          <w:rFonts w:ascii="Times New Roman" w:hAnsi="Times New Roman" w:cs="Times New Roman"/>
          <w:sz w:val="28"/>
          <w:szCs w:val="28"/>
        </w:rPr>
        <w:t xml:space="preserve"> </w:t>
      </w:r>
      <w:r>
        <w:rPr>
          <w:rFonts w:ascii="Times New Roman" w:hAnsi="Times New Roman" w:cs="Times New Roman"/>
          <w:sz w:val="28"/>
          <w:szCs w:val="28"/>
        </w:rPr>
        <w:t>-</w:t>
      </w:r>
      <w:r w:rsidRPr="007E2282">
        <w:rPr>
          <w:rFonts w:ascii="Times New Roman" w:hAnsi="Times New Roman" w:cs="Times New Roman"/>
          <w:sz w:val="28"/>
          <w:szCs w:val="28"/>
        </w:rPr>
        <w:t>Экологическое просве</w:t>
      </w:r>
      <w:r>
        <w:rPr>
          <w:rFonts w:ascii="Times New Roman" w:hAnsi="Times New Roman" w:cs="Times New Roman"/>
          <w:sz w:val="28"/>
          <w:szCs w:val="28"/>
        </w:rPr>
        <w:t xml:space="preserve">щение – проведено 7 </w:t>
      </w:r>
      <w:proofErr w:type="gramStart"/>
      <w:r>
        <w:rPr>
          <w:rFonts w:ascii="Times New Roman" w:hAnsi="Times New Roman" w:cs="Times New Roman"/>
          <w:sz w:val="28"/>
          <w:szCs w:val="28"/>
        </w:rPr>
        <w:t>мероприятий;-</w:t>
      </w:r>
      <w:proofErr w:type="gramEnd"/>
      <w:r w:rsidRPr="007E2282">
        <w:rPr>
          <w:rFonts w:ascii="Times New Roman" w:hAnsi="Times New Roman" w:cs="Times New Roman"/>
          <w:sz w:val="28"/>
          <w:szCs w:val="28"/>
        </w:rPr>
        <w:t xml:space="preserve"> Патриотическое воспитание – проведено 19 мероприятий.</w:t>
      </w:r>
    </w:p>
    <w:p w:rsidR="00F17D00" w:rsidRPr="007E2282" w:rsidRDefault="007E2282" w:rsidP="00DB3F2B">
      <w:pPr>
        <w:spacing w:after="0" w:line="240" w:lineRule="auto"/>
        <w:ind w:firstLine="709"/>
        <w:jc w:val="both"/>
        <w:rPr>
          <w:rFonts w:ascii="Times New Roman" w:hAnsi="Times New Roman" w:cs="Times New Roman"/>
          <w:sz w:val="28"/>
          <w:szCs w:val="28"/>
        </w:rPr>
      </w:pPr>
      <w:r w:rsidRPr="007E2282">
        <w:rPr>
          <w:rFonts w:ascii="Times New Roman" w:hAnsi="Times New Roman" w:cs="Times New Roman"/>
          <w:sz w:val="28"/>
          <w:szCs w:val="28"/>
        </w:rPr>
        <w:t>Детская библиотека принимает активное участие в программе «Противодействие злоупотреблению наркотиков и их незаконному обороту в городском поселении Игрим на 2019-2025 годы», проведено 4 онлайн мероприятия. Правовое просвещение – проведено 1 онлайн мероприятие, посвященное Дню Конституции</w:t>
      </w:r>
    </w:p>
    <w:p w:rsidR="007E2282" w:rsidRPr="007E2282" w:rsidRDefault="007E2282" w:rsidP="00DB3F2B">
      <w:pPr>
        <w:spacing w:after="0" w:line="240" w:lineRule="auto"/>
        <w:ind w:firstLine="708"/>
        <w:jc w:val="both"/>
        <w:rPr>
          <w:rFonts w:ascii="Times New Roman" w:hAnsi="Times New Roman" w:cs="Times New Roman"/>
          <w:color w:val="000000"/>
          <w:sz w:val="28"/>
          <w:szCs w:val="28"/>
        </w:rPr>
      </w:pPr>
      <w:r w:rsidRPr="007E2282">
        <w:rPr>
          <w:rFonts w:ascii="Times New Roman" w:hAnsi="Times New Roman" w:cs="Times New Roman"/>
          <w:color w:val="000000"/>
          <w:sz w:val="28"/>
          <w:szCs w:val="28"/>
        </w:rPr>
        <w:t>За 2020 год в экспозиционно-выставочной деятельности Концертно-выставочного зала было оформлено 10 выставок. Среди них вызвали наибольший интерес:</w:t>
      </w:r>
    </w:p>
    <w:p w:rsidR="007E2282" w:rsidRPr="007E2282" w:rsidRDefault="007E2282" w:rsidP="00DB3F2B">
      <w:pPr>
        <w:spacing w:after="0" w:line="240" w:lineRule="auto"/>
        <w:ind w:firstLine="708"/>
        <w:jc w:val="both"/>
        <w:rPr>
          <w:rFonts w:ascii="Times New Roman" w:hAnsi="Times New Roman" w:cs="Times New Roman"/>
          <w:color w:val="000000"/>
          <w:sz w:val="28"/>
          <w:szCs w:val="28"/>
        </w:rPr>
      </w:pPr>
      <w:r w:rsidRPr="007E2282">
        <w:rPr>
          <w:rFonts w:ascii="Times New Roman" w:hAnsi="Times New Roman" w:cs="Times New Roman"/>
          <w:color w:val="000000"/>
          <w:sz w:val="28"/>
          <w:szCs w:val="28"/>
        </w:rPr>
        <w:t xml:space="preserve">-  Персональная выставка живописи художников Марии </w:t>
      </w:r>
      <w:proofErr w:type="spellStart"/>
      <w:r w:rsidRPr="007E2282">
        <w:rPr>
          <w:rFonts w:ascii="Times New Roman" w:hAnsi="Times New Roman" w:cs="Times New Roman"/>
          <w:color w:val="000000"/>
          <w:sz w:val="28"/>
          <w:szCs w:val="28"/>
        </w:rPr>
        <w:t>Харжевской</w:t>
      </w:r>
      <w:proofErr w:type="spellEnd"/>
      <w:r w:rsidRPr="007E2282">
        <w:rPr>
          <w:rFonts w:ascii="Times New Roman" w:hAnsi="Times New Roman" w:cs="Times New Roman"/>
          <w:color w:val="000000"/>
          <w:sz w:val="28"/>
          <w:szCs w:val="28"/>
        </w:rPr>
        <w:t xml:space="preserve"> (п. Светлый) и Петра Нилова (п. Октябрьский) - «Два мира»; </w:t>
      </w:r>
    </w:p>
    <w:p w:rsidR="007E2282" w:rsidRPr="007E2282" w:rsidRDefault="007E2282" w:rsidP="00DB3F2B">
      <w:pPr>
        <w:spacing w:after="0" w:line="240" w:lineRule="auto"/>
        <w:ind w:firstLine="708"/>
        <w:jc w:val="both"/>
        <w:rPr>
          <w:rFonts w:ascii="Times New Roman" w:hAnsi="Times New Roman" w:cs="Times New Roman"/>
          <w:color w:val="000000"/>
          <w:sz w:val="28"/>
          <w:szCs w:val="28"/>
        </w:rPr>
      </w:pPr>
      <w:r w:rsidRPr="007E2282">
        <w:rPr>
          <w:rFonts w:ascii="Times New Roman" w:hAnsi="Times New Roman" w:cs="Times New Roman"/>
          <w:color w:val="000000"/>
          <w:sz w:val="28"/>
          <w:szCs w:val="28"/>
        </w:rPr>
        <w:t xml:space="preserve">-  Выставка творческих работ выпускников художественного отделения </w:t>
      </w:r>
      <w:proofErr w:type="spellStart"/>
      <w:r w:rsidRPr="007E2282">
        <w:rPr>
          <w:rFonts w:ascii="Times New Roman" w:hAnsi="Times New Roman" w:cs="Times New Roman"/>
          <w:color w:val="000000"/>
          <w:sz w:val="28"/>
          <w:szCs w:val="28"/>
        </w:rPr>
        <w:t>Игримской</w:t>
      </w:r>
      <w:proofErr w:type="spellEnd"/>
      <w:r w:rsidRPr="007E2282">
        <w:rPr>
          <w:rFonts w:ascii="Times New Roman" w:hAnsi="Times New Roman" w:cs="Times New Roman"/>
          <w:color w:val="000000"/>
          <w:sz w:val="28"/>
          <w:szCs w:val="28"/>
        </w:rPr>
        <w:t xml:space="preserve"> школы искусств 2018 - 2019 гг., посвященная 8 Марта - "С любовью к искусству". Руководитель художественного отделения М.В. Павлова;</w:t>
      </w:r>
    </w:p>
    <w:p w:rsidR="007E2282" w:rsidRPr="007E2282" w:rsidRDefault="007E2282" w:rsidP="00DB3F2B">
      <w:pPr>
        <w:spacing w:after="0" w:line="240" w:lineRule="auto"/>
        <w:ind w:firstLine="708"/>
        <w:jc w:val="both"/>
        <w:rPr>
          <w:rFonts w:ascii="Times New Roman" w:hAnsi="Times New Roman" w:cs="Times New Roman"/>
          <w:sz w:val="28"/>
          <w:szCs w:val="28"/>
        </w:rPr>
      </w:pPr>
      <w:r w:rsidRPr="007E2282">
        <w:rPr>
          <w:rFonts w:ascii="Times New Roman" w:hAnsi="Times New Roman" w:cs="Times New Roman"/>
          <w:color w:val="000000"/>
          <w:sz w:val="28"/>
          <w:szCs w:val="28"/>
        </w:rPr>
        <w:t xml:space="preserve">- Выставка живописи заслуженного деятеля культуры ХМАО, художника Ольги </w:t>
      </w:r>
      <w:proofErr w:type="spellStart"/>
      <w:r w:rsidRPr="007E2282">
        <w:rPr>
          <w:rFonts w:ascii="Times New Roman" w:hAnsi="Times New Roman" w:cs="Times New Roman"/>
          <w:color w:val="000000"/>
          <w:sz w:val="28"/>
          <w:szCs w:val="28"/>
        </w:rPr>
        <w:t>Мерцаловой</w:t>
      </w:r>
      <w:proofErr w:type="spellEnd"/>
      <w:r w:rsidRPr="007E2282">
        <w:rPr>
          <w:rFonts w:ascii="Times New Roman" w:hAnsi="Times New Roman" w:cs="Times New Roman"/>
          <w:color w:val="000000"/>
          <w:sz w:val="28"/>
          <w:szCs w:val="28"/>
        </w:rPr>
        <w:t xml:space="preserve"> (п. </w:t>
      </w:r>
      <w:proofErr w:type="spellStart"/>
      <w:r w:rsidRPr="007E2282">
        <w:rPr>
          <w:rFonts w:ascii="Times New Roman" w:hAnsi="Times New Roman" w:cs="Times New Roman"/>
          <w:color w:val="000000"/>
          <w:sz w:val="28"/>
          <w:szCs w:val="28"/>
        </w:rPr>
        <w:t>Хулимсунт</w:t>
      </w:r>
      <w:proofErr w:type="spellEnd"/>
      <w:r w:rsidRPr="007E2282">
        <w:rPr>
          <w:rFonts w:ascii="Times New Roman" w:hAnsi="Times New Roman" w:cs="Times New Roman"/>
          <w:color w:val="000000"/>
          <w:sz w:val="28"/>
          <w:szCs w:val="28"/>
        </w:rPr>
        <w:t>) «Мерцание тишины»</w:t>
      </w:r>
      <w:r w:rsidRPr="007E2282">
        <w:rPr>
          <w:rFonts w:ascii="Times New Roman" w:hAnsi="Times New Roman" w:cs="Times New Roman"/>
          <w:sz w:val="28"/>
          <w:szCs w:val="28"/>
        </w:rPr>
        <w:t>;</w:t>
      </w:r>
    </w:p>
    <w:p w:rsidR="007E2282" w:rsidRPr="007E2282" w:rsidRDefault="007E2282" w:rsidP="00DB3F2B">
      <w:pPr>
        <w:spacing w:after="0" w:line="240" w:lineRule="auto"/>
        <w:ind w:firstLine="708"/>
        <w:jc w:val="both"/>
        <w:rPr>
          <w:rFonts w:ascii="Times New Roman" w:hAnsi="Times New Roman" w:cs="Times New Roman"/>
          <w:sz w:val="28"/>
          <w:szCs w:val="28"/>
        </w:rPr>
      </w:pPr>
      <w:r w:rsidRPr="007E2282">
        <w:rPr>
          <w:rFonts w:ascii="Times New Roman" w:hAnsi="Times New Roman" w:cs="Times New Roman"/>
          <w:sz w:val="28"/>
          <w:szCs w:val="28"/>
        </w:rPr>
        <w:t xml:space="preserve"> -</w:t>
      </w:r>
      <w:r w:rsidRPr="007E2282">
        <w:rPr>
          <w:rFonts w:ascii="Times New Roman" w:hAnsi="Times New Roman" w:cs="Times New Roman"/>
          <w:color w:val="000000"/>
          <w:sz w:val="28"/>
          <w:szCs w:val="28"/>
        </w:rPr>
        <w:t xml:space="preserve"> Выставка кукол ручной работы "Всероссийского Общества Инвалидов пгт. Игрим "Куклы тоже верят в счастье"; </w:t>
      </w:r>
    </w:p>
    <w:p w:rsidR="00CB5680" w:rsidRPr="007E2282" w:rsidRDefault="007E2282" w:rsidP="00DB3F2B">
      <w:pPr>
        <w:spacing w:after="0" w:line="240" w:lineRule="auto"/>
        <w:ind w:firstLine="708"/>
        <w:jc w:val="both"/>
        <w:rPr>
          <w:rFonts w:ascii="Times New Roman" w:hAnsi="Times New Roman" w:cs="Times New Roman"/>
          <w:color w:val="000000"/>
          <w:sz w:val="28"/>
          <w:szCs w:val="28"/>
        </w:rPr>
      </w:pPr>
      <w:r w:rsidRPr="007E2282">
        <w:rPr>
          <w:rFonts w:ascii="Times New Roman" w:hAnsi="Times New Roman" w:cs="Times New Roman"/>
          <w:color w:val="000000"/>
          <w:sz w:val="28"/>
          <w:szCs w:val="28"/>
        </w:rPr>
        <w:t xml:space="preserve"> - Выставка картин, выполненных акварелью и гуашью, художника пгт. Игрим Михаила Щербакова – «Цветы – дыханье лета». </w:t>
      </w:r>
    </w:p>
    <w:p w:rsidR="00C86334" w:rsidRPr="0063492A" w:rsidRDefault="003C3D20" w:rsidP="00C86334">
      <w:pPr>
        <w:suppressAutoHyphens/>
        <w:spacing w:after="0"/>
        <w:ind w:firstLine="567"/>
        <w:jc w:val="both"/>
        <w:rPr>
          <w:rFonts w:ascii="Times New Roman" w:eastAsia="Times New Roman" w:hAnsi="Times New Roman" w:cs="Times New Roman"/>
          <w:b/>
          <w:sz w:val="28"/>
          <w:szCs w:val="28"/>
          <w:lang w:eastAsia="ar-SA"/>
        </w:rPr>
      </w:pPr>
      <w:r w:rsidRPr="0063492A">
        <w:rPr>
          <w:rFonts w:ascii="Times New Roman" w:eastAsia="Times New Roman" w:hAnsi="Times New Roman" w:cs="Times New Roman"/>
          <w:b/>
          <w:sz w:val="28"/>
          <w:szCs w:val="28"/>
          <w:lang w:eastAsia="ar-SA"/>
        </w:rPr>
        <w:t>11.4  Физическая культура и спорт</w:t>
      </w:r>
    </w:p>
    <w:p w:rsidR="00127B15" w:rsidRPr="0063492A" w:rsidRDefault="00127B15" w:rsidP="00127B15">
      <w:pPr>
        <w:widowControl w:val="0"/>
        <w:autoSpaceDE w:val="0"/>
        <w:autoSpaceDN w:val="0"/>
        <w:adjustRightInd w:val="0"/>
        <w:spacing w:after="0" w:line="0" w:lineRule="atLeast"/>
        <w:jc w:val="both"/>
        <w:rPr>
          <w:rFonts w:ascii="Times New Roman" w:eastAsia="Times New Roman" w:hAnsi="Times New Roman" w:cs="Times New Roman"/>
          <w:sz w:val="28"/>
          <w:szCs w:val="28"/>
          <w:lang w:eastAsia="ru-RU"/>
        </w:rPr>
      </w:pPr>
      <w:r w:rsidRPr="0063492A">
        <w:rPr>
          <w:rFonts w:ascii="Times New Roman" w:eastAsia="Times New Roman" w:hAnsi="Times New Roman" w:cs="Times New Roman"/>
          <w:sz w:val="28"/>
          <w:szCs w:val="28"/>
          <w:lang w:eastAsia="ru-RU"/>
        </w:rPr>
        <w:t xml:space="preserve">         Основными задачами развития физической культуры и спорта на территории района является эффективное использование возможностей физической культуры и спорта во всестороннем физическом и духовном развитии жителей, в том числе: формирование здорового образа жизни населения, развития массового, детско-юношеского спорта и спорта высших достижений, и как результат увеличение продолжительности жизни населения.</w:t>
      </w:r>
    </w:p>
    <w:p w:rsidR="007E2282" w:rsidRPr="007E2282" w:rsidRDefault="007E2282" w:rsidP="00127B15">
      <w:pPr>
        <w:widowControl w:val="0"/>
        <w:autoSpaceDE w:val="0"/>
        <w:autoSpaceDN w:val="0"/>
        <w:adjustRightInd w:val="0"/>
        <w:spacing w:after="0" w:line="0" w:lineRule="atLeast"/>
        <w:jc w:val="both"/>
        <w:rPr>
          <w:rFonts w:ascii="Times New Roman" w:eastAsia="Times New Roman" w:hAnsi="Times New Roman" w:cs="Times New Roman"/>
          <w:sz w:val="28"/>
          <w:szCs w:val="28"/>
          <w:highlight w:val="yellow"/>
          <w:lang w:eastAsia="ru-RU"/>
        </w:rPr>
      </w:pPr>
      <w:r w:rsidRPr="0063492A">
        <w:rPr>
          <w:rFonts w:ascii="Times New Roman" w:eastAsia="Times New Roman" w:hAnsi="Times New Roman" w:cs="Times New Roman"/>
          <w:sz w:val="28"/>
          <w:szCs w:val="28"/>
          <w:lang w:eastAsia="ru-RU"/>
        </w:rPr>
        <w:t xml:space="preserve">       </w:t>
      </w:r>
      <w:r w:rsidRPr="0063492A">
        <w:rPr>
          <w:rFonts w:ascii="Times New Roman" w:hAnsi="Times New Roman" w:cs="Times New Roman"/>
          <w:bCs/>
          <w:sz w:val="28"/>
          <w:szCs w:val="28"/>
          <w:lang w:eastAsia="ar-SA"/>
        </w:rPr>
        <w:t xml:space="preserve">В </w:t>
      </w:r>
      <w:r w:rsidRPr="0063492A">
        <w:rPr>
          <w:rFonts w:ascii="Times New Roman" w:hAnsi="Times New Roman" w:cs="Times New Roman"/>
          <w:sz w:val="28"/>
          <w:szCs w:val="28"/>
          <w:lang w:eastAsia="ar-SA"/>
        </w:rPr>
        <w:t>рамках исполнения   полномочий</w:t>
      </w:r>
      <w:r w:rsidRPr="007E2282">
        <w:rPr>
          <w:rFonts w:ascii="Times New Roman" w:hAnsi="Times New Roman" w:cs="Times New Roman"/>
          <w:sz w:val="28"/>
          <w:szCs w:val="28"/>
          <w:lang w:eastAsia="ar-SA"/>
        </w:rPr>
        <w:t xml:space="preserve"> по обеспечению условий для развития на территории городского поселения Игрим физической культуры и массового спорта, организации проведения официальных физкультурно-оздоровительных и спортивных мероприятий поселения за счет средств бюджета городского поселения Игрим в 2020  году были проведены спортивные мероприятия на общую сумму финансирования – </w:t>
      </w:r>
      <w:r w:rsidRPr="007E2282">
        <w:rPr>
          <w:rFonts w:ascii="Times New Roman" w:hAnsi="Times New Roman" w:cs="Times New Roman"/>
          <w:b/>
          <w:sz w:val="28"/>
          <w:szCs w:val="28"/>
          <w:lang w:eastAsia="ar-SA"/>
        </w:rPr>
        <w:t xml:space="preserve">47990 </w:t>
      </w:r>
      <w:proofErr w:type="spellStart"/>
      <w:r w:rsidRPr="007E2282">
        <w:rPr>
          <w:rFonts w:ascii="Times New Roman" w:hAnsi="Times New Roman" w:cs="Times New Roman"/>
          <w:b/>
          <w:sz w:val="28"/>
          <w:szCs w:val="28"/>
          <w:lang w:eastAsia="ar-SA"/>
        </w:rPr>
        <w:t>руб</w:t>
      </w:r>
      <w:proofErr w:type="spellEnd"/>
      <w:r w:rsidRPr="007E2282">
        <w:rPr>
          <w:rFonts w:ascii="Times New Roman" w:hAnsi="Times New Roman" w:cs="Times New Roman"/>
          <w:sz w:val="28"/>
          <w:szCs w:val="28"/>
          <w:lang w:eastAsia="ar-SA"/>
        </w:rPr>
        <w:t xml:space="preserve">,  количество спортивных мероприятий в 2020 году было сокращено по причине ограничений, связанных с </w:t>
      </w:r>
      <w:proofErr w:type="spellStart"/>
      <w:r w:rsidRPr="007E2282">
        <w:rPr>
          <w:rFonts w:ascii="Times New Roman" w:hAnsi="Times New Roman" w:cs="Times New Roman"/>
          <w:sz w:val="28"/>
          <w:szCs w:val="28"/>
          <w:lang w:eastAsia="ar-SA"/>
        </w:rPr>
        <w:t>короновирусной</w:t>
      </w:r>
      <w:proofErr w:type="spellEnd"/>
      <w:r w:rsidRPr="007E2282">
        <w:rPr>
          <w:rFonts w:ascii="Times New Roman" w:hAnsi="Times New Roman" w:cs="Times New Roman"/>
          <w:sz w:val="28"/>
          <w:szCs w:val="28"/>
          <w:lang w:eastAsia="ar-SA"/>
        </w:rPr>
        <w:t xml:space="preserve"> инфекцией</w:t>
      </w:r>
    </w:p>
    <w:p w:rsidR="004B7BEF" w:rsidRPr="00DE6194" w:rsidRDefault="003C3D20" w:rsidP="008F51E6">
      <w:pPr>
        <w:pStyle w:val="a5"/>
        <w:ind w:firstLine="567"/>
        <w:jc w:val="center"/>
        <w:rPr>
          <w:rFonts w:ascii="Times New Roman" w:hAnsi="Times New Roman"/>
          <w:b/>
          <w:iCs/>
          <w:sz w:val="28"/>
          <w:szCs w:val="28"/>
        </w:rPr>
      </w:pPr>
      <w:r w:rsidRPr="00DE6194">
        <w:rPr>
          <w:rFonts w:ascii="Times New Roman" w:hAnsi="Times New Roman"/>
          <w:b/>
          <w:iCs/>
          <w:sz w:val="28"/>
          <w:szCs w:val="28"/>
        </w:rPr>
        <w:t>12</w:t>
      </w:r>
      <w:r w:rsidR="004B7BEF" w:rsidRPr="00DE6194">
        <w:rPr>
          <w:rFonts w:ascii="Times New Roman" w:hAnsi="Times New Roman"/>
          <w:b/>
          <w:iCs/>
          <w:sz w:val="28"/>
          <w:szCs w:val="28"/>
        </w:rPr>
        <w:t>. Перечень основных проблемных вопросов развития городского поселения Игрим, сдерживающих его социально-экономическое развитие</w:t>
      </w:r>
    </w:p>
    <w:p w:rsidR="00330B01" w:rsidRPr="00DE6194" w:rsidRDefault="00DA1869" w:rsidP="008F51E6">
      <w:pPr>
        <w:spacing w:after="0" w:line="240" w:lineRule="auto"/>
        <w:jc w:val="both"/>
        <w:rPr>
          <w:rFonts w:ascii="Times New Roman" w:hAnsi="Times New Roman" w:cs="Times New Roman"/>
          <w:sz w:val="28"/>
          <w:szCs w:val="28"/>
        </w:rPr>
      </w:pPr>
      <w:r w:rsidRPr="00DE6194">
        <w:rPr>
          <w:rFonts w:ascii="Times New Roman" w:hAnsi="Times New Roman" w:cs="Times New Roman"/>
          <w:sz w:val="28"/>
          <w:szCs w:val="28"/>
        </w:rPr>
        <w:t xml:space="preserve">  </w:t>
      </w:r>
      <w:r w:rsidR="005137CB" w:rsidRPr="00DE6194">
        <w:rPr>
          <w:rFonts w:ascii="Times New Roman" w:hAnsi="Times New Roman" w:cs="Times New Roman"/>
          <w:sz w:val="28"/>
          <w:szCs w:val="28"/>
        </w:rPr>
        <w:t xml:space="preserve">   </w:t>
      </w:r>
      <w:r w:rsidRPr="00DE6194">
        <w:rPr>
          <w:rFonts w:ascii="Times New Roman" w:hAnsi="Times New Roman" w:cs="Times New Roman"/>
          <w:sz w:val="28"/>
          <w:szCs w:val="28"/>
        </w:rPr>
        <w:t xml:space="preserve">    </w:t>
      </w:r>
      <w:r w:rsidR="00330B01" w:rsidRPr="00DE6194">
        <w:rPr>
          <w:rFonts w:ascii="Times New Roman" w:hAnsi="Times New Roman" w:cs="Times New Roman"/>
          <w:sz w:val="28"/>
          <w:szCs w:val="28"/>
        </w:rPr>
        <w:t xml:space="preserve">Особо острой проблемой развития городского поселения Игрим является отсутствие рабочих мест и вытекающая из этого безработица, которая является сдерживающей социально-экономическое развитие в городском поселении Игрим. </w:t>
      </w:r>
    </w:p>
    <w:p w:rsidR="00DE3A89" w:rsidRPr="00DE6194" w:rsidRDefault="00DE3A89" w:rsidP="00DE3A89">
      <w:pPr>
        <w:pStyle w:val="a5"/>
        <w:rPr>
          <w:rFonts w:ascii="Times New Roman" w:hAnsi="Times New Roman"/>
          <w:iCs/>
          <w:sz w:val="28"/>
          <w:szCs w:val="28"/>
        </w:rPr>
      </w:pPr>
      <w:r w:rsidRPr="00DE6194">
        <w:rPr>
          <w:rFonts w:ascii="Times New Roman" w:hAnsi="Times New Roman"/>
          <w:iCs/>
          <w:sz w:val="28"/>
          <w:szCs w:val="28"/>
        </w:rPr>
        <w:t xml:space="preserve">         Сдерживающим фактором развития городского поселения  Игрим является сложная  транспортная инфраструктура.</w:t>
      </w:r>
    </w:p>
    <w:p w:rsidR="00330B01" w:rsidRPr="00DE3A89" w:rsidRDefault="00330B01" w:rsidP="008F51E6">
      <w:pPr>
        <w:spacing w:after="0" w:line="240" w:lineRule="auto"/>
        <w:jc w:val="both"/>
        <w:rPr>
          <w:rFonts w:ascii="Times New Roman" w:hAnsi="Times New Roman" w:cs="Times New Roman"/>
          <w:sz w:val="28"/>
          <w:szCs w:val="28"/>
        </w:rPr>
      </w:pPr>
      <w:r w:rsidRPr="00DE6194">
        <w:rPr>
          <w:rFonts w:ascii="Times New Roman" w:hAnsi="Times New Roman" w:cs="Times New Roman"/>
          <w:sz w:val="28"/>
          <w:szCs w:val="28"/>
        </w:rPr>
        <w:t xml:space="preserve">     </w:t>
      </w:r>
      <w:r w:rsidR="00DE3A89" w:rsidRPr="00DE6194">
        <w:rPr>
          <w:rFonts w:ascii="Times New Roman" w:hAnsi="Times New Roman" w:cs="Times New Roman"/>
          <w:sz w:val="28"/>
          <w:szCs w:val="28"/>
        </w:rPr>
        <w:t xml:space="preserve">   </w:t>
      </w:r>
      <w:r w:rsidR="009E62EB" w:rsidRPr="00DE6194">
        <w:rPr>
          <w:rFonts w:ascii="Times New Roman" w:hAnsi="Times New Roman" w:cs="Times New Roman"/>
          <w:sz w:val="28"/>
          <w:szCs w:val="28"/>
        </w:rPr>
        <w:t>О</w:t>
      </w:r>
      <w:r w:rsidRPr="00DE6194">
        <w:rPr>
          <w:rFonts w:ascii="Times New Roman" w:hAnsi="Times New Roman" w:cs="Times New Roman"/>
          <w:sz w:val="28"/>
          <w:szCs w:val="28"/>
        </w:rPr>
        <w:t>трицательное влияние на развитие оказывает тяжелое финансовое положение так их крупных предприятий поселка как ИМУП «</w:t>
      </w:r>
      <w:proofErr w:type="spellStart"/>
      <w:r w:rsidRPr="00DE6194">
        <w:rPr>
          <w:rFonts w:ascii="Times New Roman" w:hAnsi="Times New Roman" w:cs="Times New Roman"/>
          <w:sz w:val="28"/>
          <w:szCs w:val="28"/>
        </w:rPr>
        <w:t>Тепловодоканал</w:t>
      </w:r>
      <w:proofErr w:type="spellEnd"/>
      <w:r w:rsidRPr="00DE6194">
        <w:rPr>
          <w:rFonts w:ascii="Times New Roman" w:hAnsi="Times New Roman" w:cs="Times New Roman"/>
          <w:sz w:val="28"/>
          <w:szCs w:val="28"/>
        </w:rPr>
        <w:t>», ОАО «</w:t>
      </w:r>
      <w:proofErr w:type="spellStart"/>
      <w:r w:rsidRPr="00DE6194">
        <w:rPr>
          <w:rFonts w:ascii="Times New Roman" w:hAnsi="Times New Roman" w:cs="Times New Roman"/>
          <w:sz w:val="28"/>
          <w:szCs w:val="28"/>
        </w:rPr>
        <w:t>Игримторг</w:t>
      </w:r>
      <w:proofErr w:type="spellEnd"/>
      <w:r w:rsidRPr="00DE6194">
        <w:rPr>
          <w:rFonts w:ascii="Times New Roman" w:hAnsi="Times New Roman" w:cs="Times New Roman"/>
          <w:sz w:val="28"/>
          <w:szCs w:val="28"/>
        </w:rPr>
        <w:t xml:space="preserve">», </w:t>
      </w:r>
      <w:r w:rsidR="00DA1869" w:rsidRPr="00DE6194">
        <w:rPr>
          <w:rFonts w:ascii="Times New Roman" w:hAnsi="Times New Roman" w:cs="Times New Roman"/>
          <w:sz w:val="28"/>
          <w:szCs w:val="28"/>
        </w:rPr>
        <w:t xml:space="preserve">РЭБ </w:t>
      </w:r>
      <w:proofErr w:type="gramStart"/>
      <w:r w:rsidR="00DA1869" w:rsidRPr="00DE6194">
        <w:rPr>
          <w:rFonts w:ascii="Times New Roman" w:hAnsi="Times New Roman" w:cs="Times New Roman"/>
          <w:sz w:val="28"/>
          <w:szCs w:val="28"/>
        </w:rPr>
        <w:t>флота  филиала</w:t>
      </w:r>
      <w:proofErr w:type="gramEnd"/>
      <w:r w:rsidR="00DA1869" w:rsidRPr="00DE6194">
        <w:rPr>
          <w:rFonts w:ascii="Times New Roman" w:hAnsi="Times New Roman" w:cs="Times New Roman"/>
          <w:sz w:val="28"/>
          <w:szCs w:val="28"/>
        </w:rPr>
        <w:t xml:space="preserve"> Д</w:t>
      </w:r>
      <w:r w:rsidRPr="00DE6194">
        <w:rPr>
          <w:rFonts w:ascii="Times New Roman" w:hAnsi="Times New Roman" w:cs="Times New Roman"/>
          <w:sz w:val="28"/>
          <w:szCs w:val="28"/>
        </w:rPr>
        <w:t>ОАО «</w:t>
      </w:r>
      <w:proofErr w:type="spellStart"/>
      <w:r w:rsidRPr="00DE6194">
        <w:rPr>
          <w:rFonts w:ascii="Times New Roman" w:hAnsi="Times New Roman" w:cs="Times New Roman"/>
          <w:sz w:val="28"/>
          <w:szCs w:val="28"/>
        </w:rPr>
        <w:t>Спецгазавтотранс</w:t>
      </w:r>
      <w:proofErr w:type="spellEnd"/>
      <w:r w:rsidRPr="00DE6194">
        <w:rPr>
          <w:rFonts w:ascii="Times New Roman" w:hAnsi="Times New Roman" w:cs="Times New Roman"/>
          <w:sz w:val="28"/>
          <w:szCs w:val="28"/>
        </w:rPr>
        <w:t>, и как следствие</w:t>
      </w:r>
      <w:r w:rsidR="00DA1869" w:rsidRPr="00DE6194">
        <w:rPr>
          <w:rFonts w:ascii="Times New Roman" w:hAnsi="Times New Roman" w:cs="Times New Roman"/>
          <w:sz w:val="28"/>
          <w:szCs w:val="28"/>
        </w:rPr>
        <w:t xml:space="preserve"> </w:t>
      </w:r>
      <w:proofErr w:type="spellStart"/>
      <w:r w:rsidR="00DA1869" w:rsidRPr="00DE6194">
        <w:rPr>
          <w:rFonts w:ascii="Times New Roman" w:hAnsi="Times New Roman" w:cs="Times New Roman"/>
          <w:sz w:val="28"/>
          <w:szCs w:val="28"/>
        </w:rPr>
        <w:t>недополучение</w:t>
      </w:r>
      <w:proofErr w:type="spellEnd"/>
      <w:r w:rsidRPr="00DE6194">
        <w:rPr>
          <w:rFonts w:ascii="Times New Roman" w:hAnsi="Times New Roman" w:cs="Times New Roman"/>
          <w:sz w:val="28"/>
          <w:szCs w:val="28"/>
        </w:rPr>
        <w:t xml:space="preserve"> </w:t>
      </w:r>
      <w:r w:rsidR="00DA1869" w:rsidRPr="00DE6194">
        <w:rPr>
          <w:rFonts w:ascii="Times New Roman" w:hAnsi="Times New Roman" w:cs="Times New Roman"/>
          <w:sz w:val="28"/>
          <w:szCs w:val="28"/>
        </w:rPr>
        <w:t xml:space="preserve"> средств в   доходную часть</w:t>
      </w:r>
      <w:r w:rsidR="009E62EB" w:rsidRPr="00DE6194">
        <w:rPr>
          <w:rFonts w:ascii="Times New Roman" w:hAnsi="Times New Roman" w:cs="Times New Roman"/>
          <w:sz w:val="28"/>
          <w:szCs w:val="28"/>
        </w:rPr>
        <w:t xml:space="preserve"> в бюджет поселения.</w:t>
      </w:r>
      <w:r w:rsidRPr="00DE6194">
        <w:rPr>
          <w:rFonts w:ascii="Times New Roman" w:hAnsi="Times New Roman" w:cs="Times New Roman"/>
          <w:sz w:val="28"/>
          <w:szCs w:val="28"/>
        </w:rPr>
        <w:t xml:space="preserve"> Отсутствие рабочих мест ведет к оттоку населения из поселка</w:t>
      </w:r>
      <w:r w:rsidR="00DE3A89" w:rsidRPr="00DE6194">
        <w:rPr>
          <w:rFonts w:ascii="Times New Roman" w:hAnsi="Times New Roman" w:cs="Times New Roman"/>
          <w:sz w:val="28"/>
          <w:szCs w:val="28"/>
        </w:rPr>
        <w:t>.</w:t>
      </w:r>
    </w:p>
    <w:p w:rsidR="009E62EB" w:rsidRPr="002173C1" w:rsidRDefault="009E62EB" w:rsidP="008F51E6">
      <w:pPr>
        <w:spacing w:after="0" w:line="240" w:lineRule="auto"/>
        <w:jc w:val="both"/>
        <w:rPr>
          <w:rFonts w:ascii="Times New Roman" w:hAnsi="Times New Roman" w:cs="Times New Roman"/>
          <w:sz w:val="28"/>
          <w:szCs w:val="28"/>
        </w:rPr>
      </w:pPr>
    </w:p>
    <w:p w:rsidR="00330B01" w:rsidRPr="00DC5416" w:rsidRDefault="00330B01" w:rsidP="008F51E6">
      <w:pPr>
        <w:shd w:val="clear" w:color="auto" w:fill="FFFFFF"/>
        <w:spacing w:after="0" w:line="240" w:lineRule="auto"/>
        <w:ind w:firstLine="225"/>
        <w:jc w:val="both"/>
        <w:rPr>
          <w:rFonts w:ascii="Times New Roman" w:eastAsia="Times New Roman" w:hAnsi="Times New Roman" w:cs="Times New Roman"/>
          <w:color w:val="242424"/>
          <w:sz w:val="28"/>
          <w:szCs w:val="28"/>
          <w:lang w:eastAsia="ru-RU"/>
        </w:rPr>
      </w:pPr>
    </w:p>
    <w:p w:rsidR="00330B01" w:rsidRPr="00DC5416" w:rsidRDefault="00330B01" w:rsidP="008F51E6">
      <w:pPr>
        <w:shd w:val="clear" w:color="auto" w:fill="FFFFFF"/>
        <w:spacing w:after="100" w:afterAutospacing="1" w:line="240" w:lineRule="auto"/>
        <w:ind w:left="525"/>
        <w:jc w:val="both"/>
        <w:rPr>
          <w:rFonts w:ascii="Times New Roman" w:eastAsia="Times New Roman" w:hAnsi="Times New Roman" w:cs="Times New Roman"/>
          <w:color w:val="242424"/>
          <w:sz w:val="28"/>
          <w:szCs w:val="28"/>
          <w:lang w:eastAsia="ru-RU"/>
        </w:rPr>
      </w:pPr>
    </w:p>
    <w:p w:rsidR="004B7BEF" w:rsidRPr="004B7BEF" w:rsidRDefault="004B7BEF" w:rsidP="008F51E6">
      <w:pPr>
        <w:pStyle w:val="a5"/>
        <w:ind w:firstLine="567"/>
        <w:jc w:val="center"/>
        <w:rPr>
          <w:rFonts w:ascii="Times New Roman" w:hAnsi="Times New Roman"/>
          <w:b/>
          <w:iCs/>
          <w:sz w:val="28"/>
          <w:szCs w:val="28"/>
        </w:rPr>
      </w:pPr>
    </w:p>
    <w:sectPr w:rsidR="004B7BEF" w:rsidRPr="004B7BEF" w:rsidSect="002670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07C" w:rsidRDefault="00FA607C" w:rsidP="00F121AA">
      <w:pPr>
        <w:spacing w:after="0" w:line="240" w:lineRule="auto"/>
      </w:pPr>
      <w:r>
        <w:separator/>
      </w:r>
    </w:p>
  </w:endnote>
  <w:endnote w:type="continuationSeparator" w:id="0">
    <w:p w:rsidR="00FA607C" w:rsidRDefault="00FA607C" w:rsidP="00F1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74" w:rsidRDefault="001F0174" w:rsidP="00671EB8">
    <w:pPr>
      <w:pStyle w:val="af7"/>
      <w:tabs>
        <w:tab w:val="clear" w:pos="4677"/>
        <w:tab w:val="clear" w:pos="9355"/>
        <w:tab w:val="left" w:pos="12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07C" w:rsidRDefault="00FA607C" w:rsidP="00F121AA">
      <w:pPr>
        <w:spacing w:after="0" w:line="240" w:lineRule="auto"/>
      </w:pPr>
      <w:r>
        <w:separator/>
      </w:r>
    </w:p>
  </w:footnote>
  <w:footnote w:type="continuationSeparator" w:id="0">
    <w:p w:rsidR="00FA607C" w:rsidRDefault="00FA607C" w:rsidP="00F12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9955882"/>
    <w:multiLevelType w:val="hybridMultilevel"/>
    <w:tmpl w:val="6AA6D0EC"/>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8411C"/>
    <w:multiLevelType w:val="hybridMultilevel"/>
    <w:tmpl w:val="CC1A78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E0124D"/>
    <w:multiLevelType w:val="multilevel"/>
    <w:tmpl w:val="7FB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535A0"/>
    <w:multiLevelType w:val="hybridMultilevel"/>
    <w:tmpl w:val="84E82F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F59DF"/>
    <w:multiLevelType w:val="hybridMultilevel"/>
    <w:tmpl w:val="30A24004"/>
    <w:lvl w:ilvl="0" w:tplc="388EE93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15:restartNumberingAfterBreak="0">
    <w:nsid w:val="17B82A0A"/>
    <w:multiLevelType w:val="hybridMultilevel"/>
    <w:tmpl w:val="4622EAF0"/>
    <w:lvl w:ilvl="0" w:tplc="04190011">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8" w15:restartNumberingAfterBreak="0">
    <w:nsid w:val="199D51C8"/>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D875CD"/>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216CBF"/>
    <w:multiLevelType w:val="hybridMultilevel"/>
    <w:tmpl w:val="D6CABDAE"/>
    <w:lvl w:ilvl="0" w:tplc="B2DC4E3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734"/>
        </w:tabs>
        <w:ind w:left="734" w:hanging="360"/>
      </w:pPr>
    </w:lvl>
    <w:lvl w:ilvl="2" w:tplc="04190005">
      <w:start w:val="1"/>
      <w:numFmt w:val="decimal"/>
      <w:lvlText w:val="%3."/>
      <w:lvlJc w:val="left"/>
      <w:pPr>
        <w:tabs>
          <w:tab w:val="num" w:pos="1454"/>
        </w:tabs>
        <w:ind w:left="1454" w:hanging="360"/>
      </w:pPr>
    </w:lvl>
    <w:lvl w:ilvl="3" w:tplc="04190001">
      <w:start w:val="1"/>
      <w:numFmt w:val="decimal"/>
      <w:lvlText w:val="%4."/>
      <w:lvlJc w:val="left"/>
      <w:pPr>
        <w:tabs>
          <w:tab w:val="num" w:pos="2174"/>
        </w:tabs>
        <w:ind w:left="2174" w:hanging="360"/>
      </w:pPr>
    </w:lvl>
    <w:lvl w:ilvl="4" w:tplc="04190003">
      <w:start w:val="1"/>
      <w:numFmt w:val="decimal"/>
      <w:lvlText w:val="%5."/>
      <w:lvlJc w:val="left"/>
      <w:pPr>
        <w:tabs>
          <w:tab w:val="num" w:pos="2894"/>
        </w:tabs>
        <w:ind w:left="2894" w:hanging="360"/>
      </w:pPr>
    </w:lvl>
    <w:lvl w:ilvl="5" w:tplc="04190005">
      <w:start w:val="1"/>
      <w:numFmt w:val="decimal"/>
      <w:lvlText w:val="%6."/>
      <w:lvlJc w:val="left"/>
      <w:pPr>
        <w:tabs>
          <w:tab w:val="num" w:pos="3614"/>
        </w:tabs>
        <w:ind w:left="3614" w:hanging="360"/>
      </w:pPr>
    </w:lvl>
    <w:lvl w:ilvl="6" w:tplc="04190001">
      <w:start w:val="1"/>
      <w:numFmt w:val="decimal"/>
      <w:lvlText w:val="%7."/>
      <w:lvlJc w:val="left"/>
      <w:pPr>
        <w:tabs>
          <w:tab w:val="num" w:pos="4334"/>
        </w:tabs>
        <w:ind w:left="4334" w:hanging="360"/>
      </w:pPr>
    </w:lvl>
    <w:lvl w:ilvl="7" w:tplc="04190003">
      <w:start w:val="1"/>
      <w:numFmt w:val="decimal"/>
      <w:lvlText w:val="%8."/>
      <w:lvlJc w:val="left"/>
      <w:pPr>
        <w:tabs>
          <w:tab w:val="num" w:pos="5054"/>
        </w:tabs>
        <w:ind w:left="5054" w:hanging="360"/>
      </w:pPr>
    </w:lvl>
    <w:lvl w:ilvl="8" w:tplc="04190005">
      <w:start w:val="1"/>
      <w:numFmt w:val="decimal"/>
      <w:lvlText w:val="%9."/>
      <w:lvlJc w:val="left"/>
      <w:pPr>
        <w:tabs>
          <w:tab w:val="num" w:pos="5774"/>
        </w:tabs>
        <w:ind w:left="5774" w:hanging="360"/>
      </w:pPr>
    </w:lvl>
  </w:abstractNum>
  <w:abstractNum w:abstractNumId="11" w15:restartNumberingAfterBreak="0">
    <w:nsid w:val="2C451F84"/>
    <w:multiLevelType w:val="hybridMultilevel"/>
    <w:tmpl w:val="2034CC20"/>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C003C4"/>
    <w:multiLevelType w:val="hybridMultilevel"/>
    <w:tmpl w:val="31084CCC"/>
    <w:lvl w:ilvl="0" w:tplc="08D648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3F56192F"/>
    <w:multiLevelType w:val="hybridMultilevel"/>
    <w:tmpl w:val="E11453B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921254"/>
    <w:multiLevelType w:val="hybridMultilevel"/>
    <w:tmpl w:val="F11AFD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C47E13"/>
    <w:multiLevelType w:val="hybridMultilevel"/>
    <w:tmpl w:val="EB32685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6" w15:restartNumberingAfterBreak="0">
    <w:nsid w:val="48BC1124"/>
    <w:multiLevelType w:val="hybridMultilevel"/>
    <w:tmpl w:val="A7A03A54"/>
    <w:lvl w:ilvl="0" w:tplc="A21696F4">
      <w:start w:val="1"/>
      <w:numFmt w:val="decimal"/>
      <w:lvlText w:val="%1."/>
      <w:lvlJc w:val="left"/>
      <w:pPr>
        <w:ind w:left="5625" w:hanging="375"/>
      </w:pPr>
      <w:rPr>
        <w:rFonts w:hint="default"/>
      </w:rPr>
    </w:lvl>
    <w:lvl w:ilvl="1" w:tplc="04190019" w:tentative="1">
      <w:start w:val="1"/>
      <w:numFmt w:val="lowerLetter"/>
      <w:lvlText w:val="%2."/>
      <w:lvlJc w:val="left"/>
      <w:pPr>
        <w:ind w:left="6330" w:hanging="360"/>
      </w:pPr>
    </w:lvl>
    <w:lvl w:ilvl="2" w:tplc="0419001B" w:tentative="1">
      <w:start w:val="1"/>
      <w:numFmt w:val="lowerRoman"/>
      <w:lvlText w:val="%3."/>
      <w:lvlJc w:val="right"/>
      <w:pPr>
        <w:ind w:left="7050" w:hanging="180"/>
      </w:pPr>
    </w:lvl>
    <w:lvl w:ilvl="3" w:tplc="0419000F" w:tentative="1">
      <w:start w:val="1"/>
      <w:numFmt w:val="decimal"/>
      <w:lvlText w:val="%4."/>
      <w:lvlJc w:val="left"/>
      <w:pPr>
        <w:ind w:left="7770" w:hanging="360"/>
      </w:pPr>
    </w:lvl>
    <w:lvl w:ilvl="4" w:tplc="04190019" w:tentative="1">
      <w:start w:val="1"/>
      <w:numFmt w:val="lowerLetter"/>
      <w:lvlText w:val="%5."/>
      <w:lvlJc w:val="left"/>
      <w:pPr>
        <w:ind w:left="8490" w:hanging="360"/>
      </w:pPr>
    </w:lvl>
    <w:lvl w:ilvl="5" w:tplc="0419001B" w:tentative="1">
      <w:start w:val="1"/>
      <w:numFmt w:val="lowerRoman"/>
      <w:lvlText w:val="%6."/>
      <w:lvlJc w:val="right"/>
      <w:pPr>
        <w:ind w:left="9210" w:hanging="180"/>
      </w:pPr>
    </w:lvl>
    <w:lvl w:ilvl="6" w:tplc="0419000F" w:tentative="1">
      <w:start w:val="1"/>
      <w:numFmt w:val="decimal"/>
      <w:lvlText w:val="%7."/>
      <w:lvlJc w:val="left"/>
      <w:pPr>
        <w:ind w:left="9930" w:hanging="360"/>
      </w:pPr>
    </w:lvl>
    <w:lvl w:ilvl="7" w:tplc="04190019" w:tentative="1">
      <w:start w:val="1"/>
      <w:numFmt w:val="lowerLetter"/>
      <w:lvlText w:val="%8."/>
      <w:lvlJc w:val="left"/>
      <w:pPr>
        <w:ind w:left="10650" w:hanging="360"/>
      </w:pPr>
    </w:lvl>
    <w:lvl w:ilvl="8" w:tplc="0419001B" w:tentative="1">
      <w:start w:val="1"/>
      <w:numFmt w:val="lowerRoman"/>
      <w:lvlText w:val="%9."/>
      <w:lvlJc w:val="right"/>
      <w:pPr>
        <w:ind w:left="11370" w:hanging="180"/>
      </w:pPr>
    </w:lvl>
  </w:abstractNum>
  <w:abstractNum w:abstractNumId="17" w15:restartNumberingAfterBreak="0">
    <w:nsid w:val="4AF55243"/>
    <w:multiLevelType w:val="hybridMultilevel"/>
    <w:tmpl w:val="59163E20"/>
    <w:lvl w:ilvl="0" w:tplc="9476EB6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15:restartNumberingAfterBreak="0">
    <w:nsid w:val="4D370261"/>
    <w:multiLevelType w:val="hybridMultilevel"/>
    <w:tmpl w:val="7BCEF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44D53"/>
    <w:multiLevelType w:val="hybridMultilevel"/>
    <w:tmpl w:val="4F4C6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960551"/>
    <w:multiLevelType w:val="hybridMultilevel"/>
    <w:tmpl w:val="67628672"/>
    <w:lvl w:ilvl="0" w:tplc="E98AF2A0">
      <w:start w:val="20"/>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15:restartNumberingAfterBreak="0">
    <w:nsid w:val="639C3533"/>
    <w:multiLevelType w:val="hybridMultilevel"/>
    <w:tmpl w:val="E0ACE838"/>
    <w:lvl w:ilvl="0" w:tplc="50844B3A">
      <w:start w:val="1"/>
      <w:numFmt w:val="decimal"/>
      <w:lvlText w:val="%1)"/>
      <w:lvlJc w:val="left"/>
      <w:pPr>
        <w:ind w:left="585" w:hanging="360"/>
      </w:pPr>
      <w:rPr>
        <w:rFonts w:eastAsiaTheme="minorHAnsi" w:hint="default"/>
        <w:b/>
        <w:color w:val="auto"/>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15:restartNumberingAfterBreak="0">
    <w:nsid w:val="6E0F06B7"/>
    <w:multiLevelType w:val="multilevel"/>
    <w:tmpl w:val="A9A6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56334"/>
    <w:multiLevelType w:val="hybridMultilevel"/>
    <w:tmpl w:val="BA643080"/>
    <w:lvl w:ilvl="0" w:tplc="9502D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EF30E3A"/>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4"/>
  </w:num>
  <w:num w:numId="7">
    <w:abstractNumId w:val="8"/>
  </w:num>
  <w:num w:numId="8">
    <w:abstractNumId w:val="9"/>
  </w:num>
  <w:num w:numId="9">
    <w:abstractNumId w:val="10"/>
  </w:num>
  <w:num w:numId="10">
    <w:abstractNumId w:val="24"/>
  </w:num>
  <w:num w:numId="11">
    <w:abstractNumId w:val="3"/>
  </w:num>
  <w:num w:numId="12">
    <w:abstractNumId w:val="20"/>
  </w:num>
  <w:num w:numId="13">
    <w:abstractNumId w:val="19"/>
  </w:num>
  <w:num w:numId="14">
    <w:abstractNumId w:val="15"/>
  </w:num>
  <w:num w:numId="15">
    <w:abstractNumId w:val="18"/>
  </w:num>
  <w:num w:numId="16">
    <w:abstractNumId w:val="2"/>
  </w:num>
  <w:num w:numId="17">
    <w:abstractNumId w:val="13"/>
  </w:num>
  <w:num w:numId="18">
    <w:abstractNumId w:val="23"/>
  </w:num>
  <w:num w:numId="19">
    <w:abstractNumId w:val="11"/>
  </w:num>
  <w:num w:numId="20">
    <w:abstractNumId w:val="5"/>
  </w:num>
  <w:num w:numId="21">
    <w:abstractNumId w:val="0"/>
  </w:num>
  <w:num w:numId="22">
    <w:abstractNumId w:val="4"/>
  </w:num>
  <w:num w:numId="23">
    <w:abstractNumId w:val="22"/>
  </w:num>
  <w:num w:numId="24">
    <w:abstractNumId w:val="6"/>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813F6"/>
    <w:rsid w:val="0000127E"/>
    <w:rsid w:val="0001397D"/>
    <w:rsid w:val="00016EDA"/>
    <w:rsid w:val="00021C26"/>
    <w:rsid w:val="00023753"/>
    <w:rsid w:val="00027887"/>
    <w:rsid w:val="00033700"/>
    <w:rsid w:val="00047139"/>
    <w:rsid w:val="00052291"/>
    <w:rsid w:val="00055500"/>
    <w:rsid w:val="00060939"/>
    <w:rsid w:val="000620B2"/>
    <w:rsid w:val="0006444C"/>
    <w:rsid w:val="00075DF9"/>
    <w:rsid w:val="00077516"/>
    <w:rsid w:val="00077B9A"/>
    <w:rsid w:val="00083032"/>
    <w:rsid w:val="00093CE1"/>
    <w:rsid w:val="000A013C"/>
    <w:rsid w:val="000A016B"/>
    <w:rsid w:val="000A01E0"/>
    <w:rsid w:val="000A0C7A"/>
    <w:rsid w:val="000B0E80"/>
    <w:rsid w:val="000C08DE"/>
    <w:rsid w:val="000C2374"/>
    <w:rsid w:val="000E047D"/>
    <w:rsid w:val="0010223E"/>
    <w:rsid w:val="0011106D"/>
    <w:rsid w:val="0011288B"/>
    <w:rsid w:val="0011299B"/>
    <w:rsid w:val="0011677C"/>
    <w:rsid w:val="001218C9"/>
    <w:rsid w:val="00127B15"/>
    <w:rsid w:val="0013550B"/>
    <w:rsid w:val="001362BF"/>
    <w:rsid w:val="00142086"/>
    <w:rsid w:val="00142CE7"/>
    <w:rsid w:val="001432A4"/>
    <w:rsid w:val="00143403"/>
    <w:rsid w:val="00143ECC"/>
    <w:rsid w:val="00146E21"/>
    <w:rsid w:val="00147A9B"/>
    <w:rsid w:val="00147EB9"/>
    <w:rsid w:val="001518E6"/>
    <w:rsid w:val="00154947"/>
    <w:rsid w:val="00167039"/>
    <w:rsid w:val="00167921"/>
    <w:rsid w:val="00170DD9"/>
    <w:rsid w:val="001856DC"/>
    <w:rsid w:val="001942D3"/>
    <w:rsid w:val="001957ED"/>
    <w:rsid w:val="001B1883"/>
    <w:rsid w:val="001B5833"/>
    <w:rsid w:val="001C3507"/>
    <w:rsid w:val="001C73DF"/>
    <w:rsid w:val="001D0AF2"/>
    <w:rsid w:val="001D159A"/>
    <w:rsid w:val="001D1992"/>
    <w:rsid w:val="001E0EEA"/>
    <w:rsid w:val="001E3918"/>
    <w:rsid w:val="001E58A2"/>
    <w:rsid w:val="001E6DC4"/>
    <w:rsid w:val="001F0174"/>
    <w:rsid w:val="001F2FC1"/>
    <w:rsid w:val="002000E2"/>
    <w:rsid w:val="00207007"/>
    <w:rsid w:val="0021720A"/>
    <w:rsid w:val="002173C1"/>
    <w:rsid w:val="0022020D"/>
    <w:rsid w:val="00226B44"/>
    <w:rsid w:val="002325AA"/>
    <w:rsid w:val="002356B3"/>
    <w:rsid w:val="00241CE6"/>
    <w:rsid w:val="00241E03"/>
    <w:rsid w:val="00242F24"/>
    <w:rsid w:val="002446E9"/>
    <w:rsid w:val="00247980"/>
    <w:rsid w:val="0025592C"/>
    <w:rsid w:val="00255D0B"/>
    <w:rsid w:val="002627C7"/>
    <w:rsid w:val="00265EC0"/>
    <w:rsid w:val="002664C7"/>
    <w:rsid w:val="002668BF"/>
    <w:rsid w:val="0026705F"/>
    <w:rsid w:val="002741D6"/>
    <w:rsid w:val="00276530"/>
    <w:rsid w:val="00281160"/>
    <w:rsid w:val="002820A6"/>
    <w:rsid w:val="002829C6"/>
    <w:rsid w:val="00291B95"/>
    <w:rsid w:val="002968C2"/>
    <w:rsid w:val="00296FDE"/>
    <w:rsid w:val="002A14F6"/>
    <w:rsid w:val="002A3DE4"/>
    <w:rsid w:val="002A4C07"/>
    <w:rsid w:val="002A6995"/>
    <w:rsid w:val="002C12EB"/>
    <w:rsid w:val="002D041C"/>
    <w:rsid w:val="002D09D9"/>
    <w:rsid w:val="002D30F2"/>
    <w:rsid w:val="002E2274"/>
    <w:rsid w:val="002E4251"/>
    <w:rsid w:val="002F12E3"/>
    <w:rsid w:val="003036A3"/>
    <w:rsid w:val="00304291"/>
    <w:rsid w:val="00305F06"/>
    <w:rsid w:val="00306939"/>
    <w:rsid w:val="003103CA"/>
    <w:rsid w:val="00313210"/>
    <w:rsid w:val="00313CD1"/>
    <w:rsid w:val="0032246C"/>
    <w:rsid w:val="00322C10"/>
    <w:rsid w:val="003231E7"/>
    <w:rsid w:val="0032485B"/>
    <w:rsid w:val="00325642"/>
    <w:rsid w:val="00330B01"/>
    <w:rsid w:val="003313F2"/>
    <w:rsid w:val="00331DF6"/>
    <w:rsid w:val="00337158"/>
    <w:rsid w:val="00347971"/>
    <w:rsid w:val="00351EC7"/>
    <w:rsid w:val="0035332B"/>
    <w:rsid w:val="00354134"/>
    <w:rsid w:val="00357193"/>
    <w:rsid w:val="003638F6"/>
    <w:rsid w:val="00366C54"/>
    <w:rsid w:val="0038498D"/>
    <w:rsid w:val="003971B7"/>
    <w:rsid w:val="003A3D97"/>
    <w:rsid w:val="003A7545"/>
    <w:rsid w:val="003B0F78"/>
    <w:rsid w:val="003B6ABC"/>
    <w:rsid w:val="003B787F"/>
    <w:rsid w:val="003C2BD7"/>
    <w:rsid w:val="003C3D20"/>
    <w:rsid w:val="003C763E"/>
    <w:rsid w:val="003D51F0"/>
    <w:rsid w:val="003E0DA4"/>
    <w:rsid w:val="003E5D38"/>
    <w:rsid w:val="003E67C1"/>
    <w:rsid w:val="003E7518"/>
    <w:rsid w:val="003F2A3F"/>
    <w:rsid w:val="003F790E"/>
    <w:rsid w:val="004128D2"/>
    <w:rsid w:val="00412CC5"/>
    <w:rsid w:val="004149BA"/>
    <w:rsid w:val="00423542"/>
    <w:rsid w:val="0042405B"/>
    <w:rsid w:val="00427752"/>
    <w:rsid w:val="0044170C"/>
    <w:rsid w:val="00445BFF"/>
    <w:rsid w:val="00446C82"/>
    <w:rsid w:val="00454FBB"/>
    <w:rsid w:val="0045563C"/>
    <w:rsid w:val="00456E38"/>
    <w:rsid w:val="00467366"/>
    <w:rsid w:val="00473F32"/>
    <w:rsid w:val="0047734E"/>
    <w:rsid w:val="00487F3E"/>
    <w:rsid w:val="004904AF"/>
    <w:rsid w:val="004B40B2"/>
    <w:rsid w:val="004B7BEF"/>
    <w:rsid w:val="004C746A"/>
    <w:rsid w:val="004D35C6"/>
    <w:rsid w:val="004D3EE3"/>
    <w:rsid w:val="004D6012"/>
    <w:rsid w:val="004E184E"/>
    <w:rsid w:val="004E60D2"/>
    <w:rsid w:val="004F0426"/>
    <w:rsid w:val="005001F7"/>
    <w:rsid w:val="005137CB"/>
    <w:rsid w:val="0051534D"/>
    <w:rsid w:val="0051712B"/>
    <w:rsid w:val="0052018A"/>
    <w:rsid w:val="005207C9"/>
    <w:rsid w:val="005253F9"/>
    <w:rsid w:val="00534C1B"/>
    <w:rsid w:val="0053553A"/>
    <w:rsid w:val="00546D8B"/>
    <w:rsid w:val="00551980"/>
    <w:rsid w:val="0055265C"/>
    <w:rsid w:val="0055437B"/>
    <w:rsid w:val="00555614"/>
    <w:rsid w:val="005565F4"/>
    <w:rsid w:val="005651F2"/>
    <w:rsid w:val="00566342"/>
    <w:rsid w:val="005723F4"/>
    <w:rsid w:val="00576FD5"/>
    <w:rsid w:val="005912E2"/>
    <w:rsid w:val="00596308"/>
    <w:rsid w:val="005A16D7"/>
    <w:rsid w:val="005A2332"/>
    <w:rsid w:val="005A5409"/>
    <w:rsid w:val="005C3BD3"/>
    <w:rsid w:val="005C3E5B"/>
    <w:rsid w:val="005D04EC"/>
    <w:rsid w:val="005E05AB"/>
    <w:rsid w:val="005E2757"/>
    <w:rsid w:val="005E4B15"/>
    <w:rsid w:val="005E72F6"/>
    <w:rsid w:val="005F1B7F"/>
    <w:rsid w:val="005F22F4"/>
    <w:rsid w:val="005F787C"/>
    <w:rsid w:val="00606719"/>
    <w:rsid w:val="006174DF"/>
    <w:rsid w:val="00621ED1"/>
    <w:rsid w:val="00625FFD"/>
    <w:rsid w:val="0062787C"/>
    <w:rsid w:val="00630A47"/>
    <w:rsid w:val="00632EAE"/>
    <w:rsid w:val="0063492A"/>
    <w:rsid w:val="00644A1F"/>
    <w:rsid w:val="00654B00"/>
    <w:rsid w:val="0065671F"/>
    <w:rsid w:val="00657289"/>
    <w:rsid w:val="006579C9"/>
    <w:rsid w:val="006622C1"/>
    <w:rsid w:val="00664510"/>
    <w:rsid w:val="0066468A"/>
    <w:rsid w:val="00666877"/>
    <w:rsid w:val="00671516"/>
    <w:rsid w:val="00671EB8"/>
    <w:rsid w:val="00674152"/>
    <w:rsid w:val="006805FE"/>
    <w:rsid w:val="00685BB6"/>
    <w:rsid w:val="006929D2"/>
    <w:rsid w:val="00697249"/>
    <w:rsid w:val="006A0FA0"/>
    <w:rsid w:val="006A7ACB"/>
    <w:rsid w:val="006A7B46"/>
    <w:rsid w:val="006C1EE4"/>
    <w:rsid w:val="006C324B"/>
    <w:rsid w:val="006C633D"/>
    <w:rsid w:val="006D60CE"/>
    <w:rsid w:val="006D7325"/>
    <w:rsid w:val="006E12EE"/>
    <w:rsid w:val="006E75F0"/>
    <w:rsid w:val="0070059E"/>
    <w:rsid w:val="00701349"/>
    <w:rsid w:val="007031E9"/>
    <w:rsid w:val="007044D4"/>
    <w:rsid w:val="007149AD"/>
    <w:rsid w:val="00715A91"/>
    <w:rsid w:val="007220F7"/>
    <w:rsid w:val="007247EF"/>
    <w:rsid w:val="007339D1"/>
    <w:rsid w:val="007371F8"/>
    <w:rsid w:val="007542DB"/>
    <w:rsid w:val="00764CB5"/>
    <w:rsid w:val="00790F65"/>
    <w:rsid w:val="00795F18"/>
    <w:rsid w:val="007A45C8"/>
    <w:rsid w:val="007B013E"/>
    <w:rsid w:val="007B522E"/>
    <w:rsid w:val="007C7EE3"/>
    <w:rsid w:val="007D1E3B"/>
    <w:rsid w:val="007E2282"/>
    <w:rsid w:val="007E2E27"/>
    <w:rsid w:val="007E6845"/>
    <w:rsid w:val="007E6B96"/>
    <w:rsid w:val="007F188B"/>
    <w:rsid w:val="00803D22"/>
    <w:rsid w:val="00814F31"/>
    <w:rsid w:val="0081570E"/>
    <w:rsid w:val="00825E36"/>
    <w:rsid w:val="00830B61"/>
    <w:rsid w:val="00831CB1"/>
    <w:rsid w:val="00835FC3"/>
    <w:rsid w:val="0083722F"/>
    <w:rsid w:val="00840F51"/>
    <w:rsid w:val="008418E1"/>
    <w:rsid w:val="00841EED"/>
    <w:rsid w:val="008435DB"/>
    <w:rsid w:val="0084418D"/>
    <w:rsid w:val="0084543E"/>
    <w:rsid w:val="00847029"/>
    <w:rsid w:val="00847C82"/>
    <w:rsid w:val="008502DE"/>
    <w:rsid w:val="00855AC1"/>
    <w:rsid w:val="008568C1"/>
    <w:rsid w:val="00856FA5"/>
    <w:rsid w:val="00866C64"/>
    <w:rsid w:val="008826C0"/>
    <w:rsid w:val="00893326"/>
    <w:rsid w:val="00895EA1"/>
    <w:rsid w:val="008A0FD1"/>
    <w:rsid w:val="008C5315"/>
    <w:rsid w:val="008D339B"/>
    <w:rsid w:val="008D479F"/>
    <w:rsid w:val="008D69ED"/>
    <w:rsid w:val="008E05BC"/>
    <w:rsid w:val="008E0B71"/>
    <w:rsid w:val="008F35CC"/>
    <w:rsid w:val="008F51E6"/>
    <w:rsid w:val="009120E1"/>
    <w:rsid w:val="00917F75"/>
    <w:rsid w:val="009208E8"/>
    <w:rsid w:val="00924F29"/>
    <w:rsid w:val="0092637F"/>
    <w:rsid w:val="00931AD2"/>
    <w:rsid w:val="00931D4B"/>
    <w:rsid w:val="00933DE9"/>
    <w:rsid w:val="00946F0D"/>
    <w:rsid w:val="00952538"/>
    <w:rsid w:val="009659FF"/>
    <w:rsid w:val="0097756F"/>
    <w:rsid w:val="00986153"/>
    <w:rsid w:val="009871CA"/>
    <w:rsid w:val="009872A1"/>
    <w:rsid w:val="009922B4"/>
    <w:rsid w:val="0099405C"/>
    <w:rsid w:val="009A08EB"/>
    <w:rsid w:val="009A1225"/>
    <w:rsid w:val="009A56FE"/>
    <w:rsid w:val="009B0416"/>
    <w:rsid w:val="009B1598"/>
    <w:rsid w:val="009C0E7B"/>
    <w:rsid w:val="009C1BA6"/>
    <w:rsid w:val="009C309F"/>
    <w:rsid w:val="009C3DBB"/>
    <w:rsid w:val="009D1104"/>
    <w:rsid w:val="009E2621"/>
    <w:rsid w:val="009E62EB"/>
    <w:rsid w:val="009F1AD6"/>
    <w:rsid w:val="009F5D7B"/>
    <w:rsid w:val="009F62E7"/>
    <w:rsid w:val="009F7CD5"/>
    <w:rsid w:val="00A024CF"/>
    <w:rsid w:val="00A05E39"/>
    <w:rsid w:val="00A12DA2"/>
    <w:rsid w:val="00A14CFC"/>
    <w:rsid w:val="00A17E96"/>
    <w:rsid w:val="00A20D72"/>
    <w:rsid w:val="00A228C8"/>
    <w:rsid w:val="00A277C5"/>
    <w:rsid w:val="00A30A9E"/>
    <w:rsid w:val="00A32E19"/>
    <w:rsid w:val="00A42CAC"/>
    <w:rsid w:val="00A5630F"/>
    <w:rsid w:val="00A56567"/>
    <w:rsid w:val="00A605DC"/>
    <w:rsid w:val="00A65892"/>
    <w:rsid w:val="00A74FFE"/>
    <w:rsid w:val="00A75811"/>
    <w:rsid w:val="00A77430"/>
    <w:rsid w:val="00A93C25"/>
    <w:rsid w:val="00A9724C"/>
    <w:rsid w:val="00AA005C"/>
    <w:rsid w:val="00AA43B2"/>
    <w:rsid w:val="00AB60CD"/>
    <w:rsid w:val="00AC5AC2"/>
    <w:rsid w:val="00AD27EE"/>
    <w:rsid w:val="00AD5AA9"/>
    <w:rsid w:val="00AE10BE"/>
    <w:rsid w:val="00AF0FFE"/>
    <w:rsid w:val="00AF1114"/>
    <w:rsid w:val="00AF119A"/>
    <w:rsid w:val="00B03A23"/>
    <w:rsid w:val="00B12F13"/>
    <w:rsid w:val="00B21EA4"/>
    <w:rsid w:val="00B27736"/>
    <w:rsid w:val="00B31F07"/>
    <w:rsid w:val="00B36203"/>
    <w:rsid w:val="00B37471"/>
    <w:rsid w:val="00B41844"/>
    <w:rsid w:val="00B419E1"/>
    <w:rsid w:val="00B42BC1"/>
    <w:rsid w:val="00B4650B"/>
    <w:rsid w:val="00B5189B"/>
    <w:rsid w:val="00B53C2B"/>
    <w:rsid w:val="00B6217D"/>
    <w:rsid w:val="00B8190D"/>
    <w:rsid w:val="00B821EA"/>
    <w:rsid w:val="00B83417"/>
    <w:rsid w:val="00B835A5"/>
    <w:rsid w:val="00B84AC4"/>
    <w:rsid w:val="00B86070"/>
    <w:rsid w:val="00B90DC4"/>
    <w:rsid w:val="00B965DE"/>
    <w:rsid w:val="00BC02D7"/>
    <w:rsid w:val="00BC68BA"/>
    <w:rsid w:val="00BD40FA"/>
    <w:rsid w:val="00BD59C4"/>
    <w:rsid w:val="00BE0FCF"/>
    <w:rsid w:val="00BE2EDD"/>
    <w:rsid w:val="00BE4183"/>
    <w:rsid w:val="00BE4E63"/>
    <w:rsid w:val="00BE56FD"/>
    <w:rsid w:val="00BE5DC2"/>
    <w:rsid w:val="00BE6B39"/>
    <w:rsid w:val="00BF01D1"/>
    <w:rsid w:val="00C02A25"/>
    <w:rsid w:val="00C059B5"/>
    <w:rsid w:val="00C111DE"/>
    <w:rsid w:val="00C13918"/>
    <w:rsid w:val="00C17E8D"/>
    <w:rsid w:val="00C22ADB"/>
    <w:rsid w:val="00C26EB2"/>
    <w:rsid w:val="00C27EF9"/>
    <w:rsid w:val="00C346C0"/>
    <w:rsid w:val="00C35334"/>
    <w:rsid w:val="00C443C3"/>
    <w:rsid w:val="00C45DA9"/>
    <w:rsid w:val="00C4736E"/>
    <w:rsid w:val="00C61BF5"/>
    <w:rsid w:val="00C665B1"/>
    <w:rsid w:val="00C71435"/>
    <w:rsid w:val="00C74E25"/>
    <w:rsid w:val="00C8377F"/>
    <w:rsid w:val="00C86334"/>
    <w:rsid w:val="00CA6FFF"/>
    <w:rsid w:val="00CB525E"/>
    <w:rsid w:val="00CB5680"/>
    <w:rsid w:val="00CC30E5"/>
    <w:rsid w:val="00CC3D18"/>
    <w:rsid w:val="00CC413A"/>
    <w:rsid w:val="00CD3923"/>
    <w:rsid w:val="00CE4469"/>
    <w:rsid w:val="00CE681E"/>
    <w:rsid w:val="00CE6E77"/>
    <w:rsid w:val="00CF5EB8"/>
    <w:rsid w:val="00D04785"/>
    <w:rsid w:val="00D1141A"/>
    <w:rsid w:val="00D15C90"/>
    <w:rsid w:val="00D15E72"/>
    <w:rsid w:val="00D16608"/>
    <w:rsid w:val="00D206CE"/>
    <w:rsid w:val="00D314F3"/>
    <w:rsid w:val="00D3632B"/>
    <w:rsid w:val="00D458F1"/>
    <w:rsid w:val="00D47498"/>
    <w:rsid w:val="00D50A47"/>
    <w:rsid w:val="00D57766"/>
    <w:rsid w:val="00D64912"/>
    <w:rsid w:val="00D73400"/>
    <w:rsid w:val="00D86F51"/>
    <w:rsid w:val="00D90632"/>
    <w:rsid w:val="00D9546F"/>
    <w:rsid w:val="00DA1869"/>
    <w:rsid w:val="00DA2DC4"/>
    <w:rsid w:val="00DA300D"/>
    <w:rsid w:val="00DA433B"/>
    <w:rsid w:val="00DB03AA"/>
    <w:rsid w:val="00DB3F2B"/>
    <w:rsid w:val="00DB7C3F"/>
    <w:rsid w:val="00DC5416"/>
    <w:rsid w:val="00DD3256"/>
    <w:rsid w:val="00DD4505"/>
    <w:rsid w:val="00DD5F3E"/>
    <w:rsid w:val="00DE1105"/>
    <w:rsid w:val="00DE34BC"/>
    <w:rsid w:val="00DE3A89"/>
    <w:rsid w:val="00DE3FDF"/>
    <w:rsid w:val="00DE6194"/>
    <w:rsid w:val="00DE638E"/>
    <w:rsid w:val="00DF19D8"/>
    <w:rsid w:val="00DF4258"/>
    <w:rsid w:val="00DF6D01"/>
    <w:rsid w:val="00E06ECB"/>
    <w:rsid w:val="00E165D0"/>
    <w:rsid w:val="00E22382"/>
    <w:rsid w:val="00E32FC0"/>
    <w:rsid w:val="00E4509E"/>
    <w:rsid w:val="00E470CA"/>
    <w:rsid w:val="00E47162"/>
    <w:rsid w:val="00E616F5"/>
    <w:rsid w:val="00E63B6F"/>
    <w:rsid w:val="00E64ABD"/>
    <w:rsid w:val="00E65543"/>
    <w:rsid w:val="00E65638"/>
    <w:rsid w:val="00E7733E"/>
    <w:rsid w:val="00E813F6"/>
    <w:rsid w:val="00E85144"/>
    <w:rsid w:val="00E8780A"/>
    <w:rsid w:val="00EA1B5B"/>
    <w:rsid w:val="00EA3571"/>
    <w:rsid w:val="00EA7AAD"/>
    <w:rsid w:val="00EB5C40"/>
    <w:rsid w:val="00EB6897"/>
    <w:rsid w:val="00EC45B7"/>
    <w:rsid w:val="00EC48E1"/>
    <w:rsid w:val="00EC61F3"/>
    <w:rsid w:val="00ED608E"/>
    <w:rsid w:val="00EE3C78"/>
    <w:rsid w:val="00EF346F"/>
    <w:rsid w:val="00F05394"/>
    <w:rsid w:val="00F102C0"/>
    <w:rsid w:val="00F121AA"/>
    <w:rsid w:val="00F17D00"/>
    <w:rsid w:val="00F20992"/>
    <w:rsid w:val="00F21CAB"/>
    <w:rsid w:val="00F267BF"/>
    <w:rsid w:val="00F26E77"/>
    <w:rsid w:val="00F30B3F"/>
    <w:rsid w:val="00F349F1"/>
    <w:rsid w:val="00F418F4"/>
    <w:rsid w:val="00F444A0"/>
    <w:rsid w:val="00F44884"/>
    <w:rsid w:val="00F5210D"/>
    <w:rsid w:val="00F5298C"/>
    <w:rsid w:val="00F561CE"/>
    <w:rsid w:val="00F6406B"/>
    <w:rsid w:val="00F655F8"/>
    <w:rsid w:val="00F676BD"/>
    <w:rsid w:val="00F86E4F"/>
    <w:rsid w:val="00F87C3D"/>
    <w:rsid w:val="00F87EF2"/>
    <w:rsid w:val="00F9625B"/>
    <w:rsid w:val="00FA0C84"/>
    <w:rsid w:val="00FA13EC"/>
    <w:rsid w:val="00FA4622"/>
    <w:rsid w:val="00FA607C"/>
    <w:rsid w:val="00FA6957"/>
    <w:rsid w:val="00FB3D84"/>
    <w:rsid w:val="00FC3DBB"/>
    <w:rsid w:val="00FC67A0"/>
    <w:rsid w:val="00FD00C4"/>
    <w:rsid w:val="00FD17C1"/>
    <w:rsid w:val="00FD607B"/>
    <w:rsid w:val="00FE201B"/>
    <w:rsid w:val="00FE5414"/>
    <w:rsid w:val="00FF4049"/>
    <w:rsid w:val="00FF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53764-C7D6-4E5F-BF48-7858F9D6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3F6"/>
    <w:pPr>
      <w:spacing w:after="200" w:line="276" w:lineRule="auto"/>
    </w:pPr>
  </w:style>
  <w:style w:type="paragraph" w:styleId="1">
    <w:name w:val="heading 1"/>
    <w:basedOn w:val="a"/>
    <w:next w:val="a"/>
    <w:link w:val="10"/>
    <w:uiPriority w:val="9"/>
    <w:qFormat/>
    <w:rsid w:val="00E813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C5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3103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3F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DC5416"/>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9"/>
    <w:rsid w:val="003103CA"/>
    <w:rPr>
      <w:rFonts w:asciiTheme="majorHAnsi" w:eastAsiaTheme="majorEastAsia" w:hAnsiTheme="majorHAnsi" w:cstheme="majorBidi"/>
      <w:i/>
      <w:iCs/>
      <w:color w:val="2E74B5" w:themeColor="accent1" w:themeShade="BF"/>
    </w:rPr>
  </w:style>
  <w:style w:type="paragraph" w:styleId="a3">
    <w:name w:val="Title"/>
    <w:basedOn w:val="a"/>
    <w:next w:val="a"/>
    <w:link w:val="a4"/>
    <w:qFormat/>
    <w:rsid w:val="00E813F6"/>
    <w:pPr>
      <w:widowControl w:val="0"/>
      <w:suppressAutoHyphens/>
      <w:autoSpaceDE w:val="0"/>
      <w:spacing w:after="0" w:line="360" w:lineRule="auto"/>
      <w:jc w:val="center"/>
    </w:pPr>
    <w:rPr>
      <w:rFonts w:ascii="Times New Roman" w:eastAsia="Times New Roman" w:hAnsi="Times New Roman" w:cs="Times New Roman"/>
      <w:b/>
      <w:bCs/>
      <w:sz w:val="28"/>
      <w:szCs w:val="28"/>
      <w:lang w:eastAsia="ar-SA"/>
    </w:rPr>
  </w:style>
  <w:style w:type="character" w:customStyle="1" w:styleId="a4">
    <w:name w:val="Название Знак"/>
    <w:basedOn w:val="a0"/>
    <w:link w:val="a3"/>
    <w:rsid w:val="00E813F6"/>
    <w:rPr>
      <w:rFonts w:ascii="Times New Roman" w:eastAsia="Times New Roman" w:hAnsi="Times New Roman" w:cs="Times New Roman"/>
      <w:b/>
      <w:bCs/>
      <w:sz w:val="28"/>
      <w:szCs w:val="28"/>
      <w:lang w:eastAsia="ar-SA"/>
    </w:rPr>
  </w:style>
  <w:style w:type="paragraph" w:styleId="a5">
    <w:name w:val="No Spacing"/>
    <w:link w:val="a6"/>
    <w:qFormat/>
    <w:rsid w:val="00E813F6"/>
    <w:pPr>
      <w:spacing w:after="0" w:line="240" w:lineRule="auto"/>
    </w:pPr>
  </w:style>
  <w:style w:type="character" w:customStyle="1" w:styleId="a6">
    <w:name w:val="Без интервала Знак"/>
    <w:link w:val="a5"/>
    <w:locked/>
    <w:rsid w:val="00E813F6"/>
  </w:style>
  <w:style w:type="character" w:styleId="a7">
    <w:name w:val="Emphasis"/>
    <w:qFormat/>
    <w:rsid w:val="00E813F6"/>
    <w:rPr>
      <w:i/>
      <w:iCs/>
    </w:rPr>
  </w:style>
  <w:style w:type="paragraph" w:styleId="a8">
    <w:name w:val="List Paragraph"/>
    <w:basedOn w:val="a"/>
    <w:uiPriority w:val="34"/>
    <w:qFormat/>
    <w:rsid w:val="00E813F6"/>
    <w:pPr>
      <w:ind w:left="720"/>
      <w:contextualSpacing/>
    </w:pPr>
  </w:style>
  <w:style w:type="paragraph" w:styleId="21">
    <w:name w:val="Body Text 2"/>
    <w:basedOn w:val="a"/>
    <w:link w:val="22"/>
    <w:rsid w:val="00E813F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813F6"/>
    <w:rPr>
      <w:rFonts w:ascii="Times New Roman" w:eastAsia="Times New Roman" w:hAnsi="Times New Roman" w:cs="Times New Roman"/>
      <w:sz w:val="24"/>
      <w:szCs w:val="24"/>
      <w:lang w:eastAsia="ru-RU"/>
    </w:rPr>
  </w:style>
  <w:style w:type="paragraph" w:styleId="3">
    <w:name w:val="Body Text Indent 3"/>
    <w:basedOn w:val="a"/>
    <w:link w:val="30"/>
    <w:rsid w:val="00E813F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813F6"/>
    <w:rPr>
      <w:rFonts w:ascii="Times New Roman" w:eastAsia="Times New Roman" w:hAnsi="Times New Roman" w:cs="Times New Roman"/>
      <w:sz w:val="16"/>
      <w:szCs w:val="16"/>
      <w:lang w:eastAsia="ru-RU"/>
    </w:rPr>
  </w:style>
  <w:style w:type="character" w:customStyle="1" w:styleId="a9">
    <w:name w:val="Текст выноски Знак"/>
    <w:basedOn w:val="a0"/>
    <w:link w:val="aa"/>
    <w:uiPriority w:val="99"/>
    <w:semiHidden/>
    <w:rsid w:val="00E813F6"/>
    <w:rPr>
      <w:rFonts w:ascii="Segoe UI" w:hAnsi="Segoe UI" w:cs="Segoe UI"/>
      <w:sz w:val="18"/>
      <w:szCs w:val="18"/>
    </w:rPr>
  </w:style>
  <w:style w:type="paragraph" w:styleId="aa">
    <w:name w:val="Balloon Text"/>
    <w:basedOn w:val="a"/>
    <w:link w:val="a9"/>
    <w:uiPriority w:val="99"/>
    <w:semiHidden/>
    <w:unhideWhenUsed/>
    <w:rsid w:val="00E813F6"/>
    <w:pPr>
      <w:spacing w:after="0" w:line="240" w:lineRule="auto"/>
    </w:pPr>
    <w:rPr>
      <w:rFonts w:ascii="Segoe UI" w:hAnsi="Segoe UI" w:cs="Segoe UI"/>
      <w:sz w:val="18"/>
      <w:szCs w:val="18"/>
    </w:rPr>
  </w:style>
  <w:style w:type="paragraph" w:styleId="23">
    <w:name w:val="Body Text Indent 2"/>
    <w:basedOn w:val="a"/>
    <w:link w:val="24"/>
    <w:uiPriority w:val="99"/>
    <w:unhideWhenUsed/>
    <w:rsid w:val="00E813F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E813F6"/>
    <w:rPr>
      <w:rFonts w:ascii="Calibri" w:eastAsia="Calibri" w:hAnsi="Calibri" w:cs="Times New Roman"/>
    </w:rPr>
  </w:style>
  <w:style w:type="character" w:customStyle="1" w:styleId="11">
    <w:name w:val="Основной текст Знак1"/>
    <w:aliases w:val="bt Знак,Òàáë òåêñò Знак"/>
    <w:locked/>
    <w:rsid w:val="00E813F6"/>
    <w:rPr>
      <w:rFonts w:ascii="Times New Roman" w:eastAsia="Times New Roman" w:hAnsi="Times New Roman" w:cs="Times New Roman"/>
      <w:sz w:val="24"/>
      <w:szCs w:val="24"/>
      <w:lang w:eastAsia="ru-RU"/>
    </w:rPr>
  </w:style>
  <w:style w:type="character" w:customStyle="1" w:styleId="25">
    <w:name w:val="Основной текст (2)_"/>
    <w:link w:val="26"/>
    <w:locked/>
    <w:rsid w:val="00E813F6"/>
    <w:rPr>
      <w:b/>
      <w:bCs/>
      <w:shd w:val="clear" w:color="auto" w:fill="FFFFFF"/>
    </w:rPr>
  </w:style>
  <w:style w:type="paragraph" w:customStyle="1" w:styleId="26">
    <w:name w:val="Основной текст (2)"/>
    <w:basedOn w:val="a"/>
    <w:link w:val="25"/>
    <w:uiPriority w:val="99"/>
    <w:rsid w:val="00E813F6"/>
    <w:pPr>
      <w:widowControl w:val="0"/>
      <w:shd w:val="clear" w:color="auto" w:fill="FFFFFF"/>
      <w:spacing w:after="420" w:line="312" w:lineRule="exact"/>
    </w:pPr>
    <w:rPr>
      <w:b/>
      <w:bCs/>
    </w:rPr>
  </w:style>
  <w:style w:type="paragraph" w:styleId="ab">
    <w:name w:val="Plain Text"/>
    <w:basedOn w:val="a"/>
    <w:link w:val="ac"/>
    <w:rsid w:val="00E813F6"/>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E813F6"/>
    <w:rPr>
      <w:rFonts w:ascii="Courier New" w:eastAsia="Times New Roman" w:hAnsi="Courier New" w:cs="Times New Roman"/>
      <w:sz w:val="20"/>
      <w:szCs w:val="20"/>
      <w:lang w:eastAsia="ru-RU"/>
    </w:rPr>
  </w:style>
  <w:style w:type="paragraph" w:styleId="ad">
    <w:name w:val="Body Text"/>
    <w:basedOn w:val="a"/>
    <w:link w:val="ae"/>
    <w:uiPriority w:val="99"/>
    <w:semiHidden/>
    <w:unhideWhenUsed/>
    <w:rsid w:val="00E813F6"/>
    <w:pPr>
      <w:spacing w:after="120"/>
    </w:pPr>
  </w:style>
  <w:style w:type="character" w:customStyle="1" w:styleId="ae">
    <w:name w:val="Основной текст Знак"/>
    <w:basedOn w:val="a0"/>
    <w:link w:val="ad"/>
    <w:rsid w:val="00E813F6"/>
  </w:style>
  <w:style w:type="character" w:customStyle="1" w:styleId="apple-converted-space">
    <w:name w:val="apple-converted-space"/>
    <w:basedOn w:val="a0"/>
    <w:rsid w:val="00E813F6"/>
  </w:style>
  <w:style w:type="character" w:styleId="af">
    <w:name w:val="Hyperlink"/>
    <w:basedOn w:val="a0"/>
    <w:uiPriority w:val="99"/>
    <w:semiHidden/>
    <w:unhideWhenUsed/>
    <w:rsid w:val="00E813F6"/>
    <w:rPr>
      <w:color w:val="0000FF"/>
      <w:u w:val="single"/>
    </w:rPr>
  </w:style>
  <w:style w:type="paragraph" w:customStyle="1" w:styleId="ConsPlusCell">
    <w:name w:val="ConsPlusCell"/>
    <w:uiPriority w:val="99"/>
    <w:rsid w:val="00E813F6"/>
    <w:pPr>
      <w:widowControl w:val="0"/>
      <w:autoSpaceDE w:val="0"/>
      <w:autoSpaceDN w:val="0"/>
      <w:adjustRightInd w:val="0"/>
      <w:spacing w:after="0" w:line="240" w:lineRule="auto"/>
    </w:pPr>
    <w:rPr>
      <w:rFonts w:ascii="Calibri" w:eastAsiaTheme="minorEastAsia" w:hAnsi="Calibri" w:cs="Calibri"/>
      <w:lang w:eastAsia="ru-RU"/>
    </w:rPr>
  </w:style>
  <w:style w:type="paragraph" w:styleId="af0">
    <w:name w:val="Normal (Web)"/>
    <w:basedOn w:val="a"/>
    <w:uiPriority w:val="99"/>
    <w:unhideWhenUsed/>
    <w:rsid w:val="00E81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E813F6"/>
    <w:pPr>
      <w:widowControl w:val="0"/>
      <w:suppressAutoHyphens/>
      <w:autoSpaceDE w:val="0"/>
      <w:spacing w:after="0" w:line="240" w:lineRule="auto"/>
      <w:ind w:left="2560"/>
    </w:pPr>
    <w:rPr>
      <w:rFonts w:ascii="Arial" w:eastAsia="Arial" w:hAnsi="Arial" w:cs="Arial"/>
      <w:sz w:val="28"/>
      <w:szCs w:val="28"/>
      <w:lang w:val="en-US" w:eastAsia="ar-SA"/>
    </w:rPr>
  </w:style>
  <w:style w:type="paragraph" w:styleId="af1">
    <w:name w:val="annotation text"/>
    <w:basedOn w:val="a"/>
    <w:link w:val="af2"/>
    <w:uiPriority w:val="99"/>
    <w:semiHidden/>
    <w:unhideWhenUsed/>
    <w:rsid w:val="00E813F6"/>
    <w:pPr>
      <w:spacing w:line="240" w:lineRule="auto"/>
    </w:pPr>
    <w:rPr>
      <w:sz w:val="20"/>
      <w:szCs w:val="20"/>
    </w:rPr>
  </w:style>
  <w:style w:type="character" w:customStyle="1" w:styleId="af2">
    <w:name w:val="Текст примечания Знак"/>
    <w:basedOn w:val="a0"/>
    <w:link w:val="af1"/>
    <w:uiPriority w:val="99"/>
    <w:semiHidden/>
    <w:rsid w:val="00E813F6"/>
    <w:rPr>
      <w:sz w:val="20"/>
      <w:szCs w:val="20"/>
    </w:rPr>
  </w:style>
  <w:style w:type="character" w:customStyle="1" w:styleId="af3">
    <w:name w:val="Тема примечания Знак"/>
    <w:basedOn w:val="af2"/>
    <w:link w:val="af4"/>
    <w:uiPriority w:val="99"/>
    <w:semiHidden/>
    <w:rsid w:val="00E813F6"/>
    <w:rPr>
      <w:b/>
      <w:bCs/>
      <w:sz w:val="20"/>
      <w:szCs w:val="20"/>
    </w:rPr>
  </w:style>
  <w:style w:type="paragraph" w:styleId="af4">
    <w:name w:val="annotation subject"/>
    <w:basedOn w:val="af1"/>
    <w:next w:val="af1"/>
    <w:link w:val="af3"/>
    <w:uiPriority w:val="99"/>
    <w:semiHidden/>
    <w:unhideWhenUsed/>
    <w:rsid w:val="00E813F6"/>
    <w:rPr>
      <w:b/>
      <w:bCs/>
    </w:rPr>
  </w:style>
  <w:style w:type="paragraph" w:customStyle="1" w:styleId="12">
    <w:name w:val="Без интервала1"/>
    <w:rsid w:val="00B37471"/>
    <w:pPr>
      <w:suppressAutoHyphens/>
      <w:spacing w:after="0" w:line="100" w:lineRule="atLeast"/>
    </w:pPr>
    <w:rPr>
      <w:rFonts w:ascii="Calibri" w:eastAsia="Calibri" w:hAnsi="Calibri" w:cs="Times New Roman"/>
      <w:lang w:eastAsia="ar-SA"/>
    </w:rPr>
  </w:style>
  <w:style w:type="paragraph" w:customStyle="1" w:styleId="210">
    <w:name w:val="Основной текст с отступом 21"/>
    <w:basedOn w:val="a"/>
    <w:rsid w:val="00B6217D"/>
    <w:pPr>
      <w:suppressAutoHyphens/>
      <w:spacing w:after="120" w:line="480" w:lineRule="auto"/>
      <w:ind w:left="283"/>
    </w:pPr>
    <w:rPr>
      <w:rFonts w:ascii="Calibri" w:eastAsia="Calibri" w:hAnsi="Calibri" w:cs="Times New Roman"/>
      <w:lang w:eastAsia="ar-SA"/>
    </w:rPr>
  </w:style>
  <w:style w:type="paragraph" w:customStyle="1" w:styleId="13">
    <w:name w:val="Текст1"/>
    <w:basedOn w:val="a"/>
    <w:rsid w:val="00B6217D"/>
    <w:pPr>
      <w:suppressAutoHyphens/>
      <w:spacing w:after="0" w:line="100" w:lineRule="atLeast"/>
    </w:pPr>
    <w:rPr>
      <w:rFonts w:ascii="Courier New" w:eastAsia="Times New Roman" w:hAnsi="Courier New" w:cs="Times New Roman"/>
      <w:sz w:val="20"/>
      <w:szCs w:val="20"/>
      <w:lang w:eastAsia="ar-SA"/>
    </w:rPr>
  </w:style>
  <w:style w:type="paragraph" w:styleId="af5">
    <w:name w:val="header"/>
    <w:basedOn w:val="a"/>
    <w:link w:val="af6"/>
    <w:uiPriority w:val="99"/>
    <w:unhideWhenUsed/>
    <w:rsid w:val="00F121A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121AA"/>
  </w:style>
  <w:style w:type="paragraph" w:styleId="af7">
    <w:name w:val="footer"/>
    <w:basedOn w:val="a"/>
    <w:link w:val="af8"/>
    <w:uiPriority w:val="99"/>
    <w:unhideWhenUsed/>
    <w:rsid w:val="00F121A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121AA"/>
  </w:style>
  <w:style w:type="paragraph" w:customStyle="1" w:styleId="ConsPlusTitle">
    <w:name w:val="ConsPlusTitle"/>
    <w:rsid w:val="009E2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7E6B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E6B96"/>
    <w:rPr>
      <w:rFonts w:ascii="Calibri" w:eastAsia="Times New Roman" w:hAnsi="Calibri" w:cs="Calibri"/>
      <w:szCs w:val="20"/>
      <w:lang w:eastAsia="ru-RU"/>
    </w:rPr>
  </w:style>
  <w:style w:type="paragraph" w:customStyle="1" w:styleId="ConsPlusDocList">
    <w:name w:val="ConsPlusDocList"/>
    <w:rsid w:val="00127B1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9">
    <w:name w:val="FollowedHyperlink"/>
    <w:basedOn w:val="a0"/>
    <w:uiPriority w:val="99"/>
    <w:semiHidden/>
    <w:unhideWhenUsed/>
    <w:rsid w:val="007F188B"/>
    <w:rPr>
      <w:color w:val="954F72"/>
      <w:u w:val="single"/>
    </w:rPr>
  </w:style>
  <w:style w:type="paragraph" w:customStyle="1" w:styleId="xl65">
    <w:name w:val="xl65"/>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66">
    <w:name w:val="xl66"/>
    <w:basedOn w:val="a"/>
    <w:rsid w:val="007F188B"/>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7F188B"/>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68">
    <w:name w:val="xl68"/>
    <w:basedOn w:val="a"/>
    <w:rsid w:val="007F188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69">
    <w:name w:val="xl69"/>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70">
    <w:name w:val="xl70"/>
    <w:basedOn w:val="a"/>
    <w:rsid w:val="007F188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71">
    <w:name w:val="xl71"/>
    <w:basedOn w:val="a"/>
    <w:rsid w:val="007F188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72">
    <w:name w:val="xl72"/>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73">
    <w:name w:val="xl73"/>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74">
    <w:name w:val="xl74"/>
    <w:basedOn w:val="a"/>
    <w:rsid w:val="007F188B"/>
    <w:pP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75">
    <w:name w:val="xl75"/>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76">
    <w:name w:val="xl76"/>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77">
    <w:name w:val="xl77"/>
    <w:basedOn w:val="a"/>
    <w:rsid w:val="007F188B"/>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78">
    <w:name w:val="xl78"/>
    <w:basedOn w:val="a"/>
    <w:rsid w:val="007F188B"/>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3"/>
      <w:szCs w:val="13"/>
      <w:lang w:eastAsia="ru-RU"/>
    </w:rPr>
  </w:style>
  <w:style w:type="paragraph" w:customStyle="1" w:styleId="xl79">
    <w:name w:val="xl79"/>
    <w:basedOn w:val="a"/>
    <w:rsid w:val="007F1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1">
    <w:name w:val="xl81"/>
    <w:basedOn w:val="a"/>
    <w:rsid w:val="007F18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2">
    <w:name w:val="xl82"/>
    <w:basedOn w:val="a"/>
    <w:rsid w:val="007F18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3">
    <w:name w:val="xl83"/>
    <w:basedOn w:val="a"/>
    <w:rsid w:val="007F18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4">
    <w:name w:val="xl84"/>
    <w:basedOn w:val="a"/>
    <w:rsid w:val="007F18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3"/>
      <w:szCs w:val="13"/>
      <w:lang w:eastAsia="ru-RU"/>
    </w:rPr>
  </w:style>
  <w:style w:type="paragraph" w:customStyle="1" w:styleId="xl86">
    <w:name w:val="xl86"/>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7">
    <w:name w:val="xl87"/>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88">
    <w:name w:val="xl88"/>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9">
    <w:name w:val="xl89"/>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0">
    <w:name w:val="xl90"/>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91">
    <w:name w:val="xl91"/>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3"/>
      <w:szCs w:val="13"/>
      <w:lang w:eastAsia="ru-RU"/>
    </w:rPr>
  </w:style>
  <w:style w:type="paragraph" w:customStyle="1" w:styleId="xl92">
    <w:name w:val="xl92"/>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3">
    <w:name w:val="xl93"/>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4">
    <w:name w:val="xl94"/>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5">
    <w:name w:val="xl95"/>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6">
    <w:name w:val="xl96"/>
    <w:basedOn w:val="a"/>
    <w:rsid w:val="007F188B"/>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7">
    <w:name w:val="xl97"/>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8">
    <w:name w:val="xl98"/>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99">
    <w:name w:val="xl99"/>
    <w:basedOn w:val="a"/>
    <w:rsid w:val="007F188B"/>
    <w:pP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0">
    <w:name w:val="xl100"/>
    <w:basedOn w:val="a"/>
    <w:rsid w:val="007F188B"/>
    <w:pP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02">
    <w:name w:val="xl102"/>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3">
    <w:name w:val="xl103"/>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04">
    <w:name w:val="xl104"/>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5">
    <w:name w:val="xl105"/>
    <w:basedOn w:val="a"/>
    <w:rsid w:val="007F188B"/>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7F188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7">
    <w:name w:val="xl107"/>
    <w:basedOn w:val="a"/>
    <w:rsid w:val="007F18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8">
    <w:name w:val="xl108"/>
    <w:basedOn w:val="a"/>
    <w:rsid w:val="007F18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7F18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11">
    <w:name w:val="xl111"/>
    <w:basedOn w:val="a"/>
    <w:rsid w:val="007F188B"/>
    <w:pPr>
      <w:pBdr>
        <w:top w:val="single" w:sz="4" w:space="0" w:color="auto"/>
        <w:left w:val="single" w:sz="4" w:space="10"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112">
    <w:name w:val="xl112"/>
    <w:basedOn w:val="a"/>
    <w:rsid w:val="007F188B"/>
    <w:pPr>
      <w:pBdr>
        <w:top w:val="single" w:sz="4" w:space="0" w:color="auto"/>
        <w:left w:val="single" w:sz="4" w:space="1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113">
    <w:name w:val="xl113"/>
    <w:basedOn w:val="a"/>
    <w:rsid w:val="007F18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4">
    <w:name w:val="xl114"/>
    <w:basedOn w:val="a"/>
    <w:rsid w:val="007F18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5">
    <w:name w:val="xl115"/>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116">
    <w:name w:val="xl116"/>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98558">
      <w:bodyDiv w:val="1"/>
      <w:marLeft w:val="0"/>
      <w:marRight w:val="0"/>
      <w:marTop w:val="0"/>
      <w:marBottom w:val="0"/>
      <w:divBdr>
        <w:top w:val="none" w:sz="0" w:space="0" w:color="auto"/>
        <w:left w:val="none" w:sz="0" w:space="0" w:color="auto"/>
        <w:bottom w:val="none" w:sz="0" w:space="0" w:color="auto"/>
        <w:right w:val="none" w:sz="0" w:space="0" w:color="auto"/>
      </w:divBdr>
    </w:div>
    <w:div w:id="650403591">
      <w:bodyDiv w:val="1"/>
      <w:marLeft w:val="0"/>
      <w:marRight w:val="0"/>
      <w:marTop w:val="0"/>
      <w:marBottom w:val="0"/>
      <w:divBdr>
        <w:top w:val="none" w:sz="0" w:space="0" w:color="auto"/>
        <w:left w:val="none" w:sz="0" w:space="0" w:color="auto"/>
        <w:bottom w:val="none" w:sz="0" w:space="0" w:color="auto"/>
        <w:right w:val="none" w:sz="0" w:space="0" w:color="auto"/>
      </w:divBdr>
    </w:div>
    <w:div w:id="982543697">
      <w:bodyDiv w:val="1"/>
      <w:marLeft w:val="0"/>
      <w:marRight w:val="0"/>
      <w:marTop w:val="0"/>
      <w:marBottom w:val="0"/>
      <w:divBdr>
        <w:top w:val="none" w:sz="0" w:space="0" w:color="auto"/>
        <w:left w:val="none" w:sz="0" w:space="0" w:color="auto"/>
        <w:bottom w:val="none" w:sz="0" w:space="0" w:color="auto"/>
        <w:right w:val="none" w:sz="0" w:space="0" w:color="auto"/>
      </w:divBdr>
    </w:div>
    <w:div w:id="1036810351">
      <w:bodyDiv w:val="1"/>
      <w:marLeft w:val="0"/>
      <w:marRight w:val="0"/>
      <w:marTop w:val="0"/>
      <w:marBottom w:val="0"/>
      <w:divBdr>
        <w:top w:val="none" w:sz="0" w:space="0" w:color="auto"/>
        <w:left w:val="none" w:sz="0" w:space="0" w:color="auto"/>
        <w:bottom w:val="none" w:sz="0" w:space="0" w:color="auto"/>
        <w:right w:val="none" w:sz="0" w:space="0" w:color="auto"/>
      </w:divBdr>
    </w:div>
    <w:div w:id="1074475028">
      <w:bodyDiv w:val="1"/>
      <w:marLeft w:val="0"/>
      <w:marRight w:val="0"/>
      <w:marTop w:val="0"/>
      <w:marBottom w:val="0"/>
      <w:divBdr>
        <w:top w:val="none" w:sz="0" w:space="0" w:color="auto"/>
        <w:left w:val="none" w:sz="0" w:space="0" w:color="auto"/>
        <w:bottom w:val="none" w:sz="0" w:space="0" w:color="auto"/>
        <w:right w:val="none" w:sz="0" w:space="0" w:color="auto"/>
      </w:divBdr>
    </w:div>
    <w:div w:id="20492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B520CE80DFB5C7360A98F0450D35286580193B15CDEC4F647248B7E1EY6W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520CE80DFB5C7360A98F0450D3528658059FBA5FDBC4F647248B7E1EY6W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520CE80DFB5C7360A98F0450D3528658059FBA5FDAC4F647248B7E1EY6W2F" TargetMode="External"/><Relationship Id="rId5" Type="http://schemas.openxmlformats.org/officeDocument/2006/relationships/webSettings" Target="webSettings.xml"/><Relationship Id="rId15" Type="http://schemas.openxmlformats.org/officeDocument/2006/relationships/hyperlink" Target="consultantplus://offline/ref=AB520CE80DFB5C7360A9910946BF05895F0CC8B453D6C9A21B7BD023496BFC3F83CCDAF50BD2A008FB71D9YAWCF" TargetMode="External"/><Relationship Id="rId10" Type="http://schemas.openxmlformats.org/officeDocument/2006/relationships/hyperlink" Target="https://www.list-org.com/search?type=name&amp;val=%D0%A0%D0%B5%D0%BC%D0%BE%D0%BD%D1%82%D0%BD%D0%BE-%D1%8D%D0%BA%D1%81%D0%BF%D0%BB%D1%83%D0%B0%D1%82%D0%B0%D1%86%D0%B8%D0%BE%D0%BD%D0%BD%D0%B0%D1%8F%20%D0%B1%D0%B0%D0%B7%D0%B0%20%D1%84%D0%BB%D0%BE%D1%82%D0%B0%20%D1%84%D0%B8%D0%BB%D0%B8%D0%B0%D0%BB%20%D0%94%D0%BE%D1%87%D0%B5%D1%80%D0%BD%D0%B5%D0%B3%D0%BE%20%D0%BE%D1%82%D0%BA%D1%80%D1%8B%D1%82%D0%BE%D0%B3%D0%BE%20%D0%B0%D0%BA%D1%86%D0%B8%D0%BE%D0%BD%D0%B5%D1%80%D0%BD%D0%BE%D0%B3%D0%BE%20%D0%BE%D0%B1%D1%89%D0%B5%D1%81%D1%82%D0%B2%D0%B0%20%20%D0%A1%D0%BF%D0%B5%D1%86%D0%B3%D0%B0%D0%B7%D0%B0%D0%B2%D1%82%D0%BE%D1%82%D1%80%D0%B0%D0%BD%D1%81%20%20%D0%9E%D1%82%D0%BA%D1%80%D1%8B%D1%82%D0%BE%D0%B3%D0%BE%20%D0%B0%D0%BA%D1%86%D0%B8%D0%BE%D0%BD%D0%B5%D1%80%D0%BD%D0%BE%D0%B3%D0%BE%20%D0%BE%D0%B1%D1%89%D0%B5%D1%81%D1%82%D0%B2%D0%B0%20%20%D0%93%D0%B0%D0%B7%D0%BF%D1%80%D0%BE%D0%BC" TargetMode="External"/><Relationship Id="rId4" Type="http://schemas.openxmlformats.org/officeDocument/2006/relationships/settings" Target="settings.xml"/><Relationship Id="rId9" Type="http://schemas.openxmlformats.org/officeDocument/2006/relationships/hyperlink" Target="https://rmsp.nalog.ru/static/tree2.html?inp=okved1&amp;tree=RSMP_OKVED_1&amp;treeKind=LINKED&amp;aver=1.31.0&amp;sver=4.30.0&amp;pageStyle=RSMP" TargetMode="External"/><Relationship Id="rId14" Type="http://schemas.openxmlformats.org/officeDocument/2006/relationships/hyperlink" Target="consultantplus://offline/ref=AB520CE80DFB5C7360A98F0450D35286580193BD52D8C4F647248B7E1EY6W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51CE3-6850-45E5-B6B0-47E5E2A9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3267</TotalTime>
  <Pages>46</Pages>
  <Words>15525</Words>
  <Characters>88497</Characters>
  <Application>Microsoft Office Word</Application>
  <DocSecurity>0</DocSecurity>
  <Lines>737</Lines>
  <Paragraphs>207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В 2020году на территории г.п Игрим показатели смертности превысили показатели р</vt:lpstr>
      <vt:lpstr>    Основным инструментом достижения целей, поставленных Указом Президента Ро</vt:lpstr>
    </vt:vector>
  </TitlesOfParts>
  <Company/>
  <LinksUpToDate>false</LinksUpToDate>
  <CharactersWithSpaces>103815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Julya</cp:lastModifiedBy>
  <cp:revision>341</cp:revision>
  <cp:lastPrinted>2020-08-25T07:18:00Z</cp:lastPrinted>
  <dcterms:created xsi:type="dcterms:W3CDTF">2019-06-25T06:26:00Z</dcterms:created>
  <dcterms:modified xsi:type="dcterms:W3CDTF">2021-11-15T06:13:00Z</dcterms:modified>
</cp:coreProperties>
</file>