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56" w:rsidRPr="00595956" w:rsidRDefault="00595956" w:rsidP="0059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bCs/>
          <w:color w:val="FF0000"/>
          <w:kern w:val="36"/>
          <w:sz w:val="24"/>
          <w:szCs w:val="24"/>
          <w:lang w:eastAsia="ru-RU"/>
        </w:rPr>
      </w:pPr>
      <w:r w:rsidRPr="00595956">
        <w:rPr>
          <w:rFonts w:ascii="Times New Roman" w:eastAsia="Times New Roman" w:hAnsi="Times New Roman" w:cs="Times New Roman"/>
          <w:b/>
          <w:bCs/>
          <w:color w:val="FF0000"/>
          <w:kern w:val="36"/>
          <w:sz w:val="24"/>
          <w:szCs w:val="24"/>
          <w:lang w:eastAsia="ru-RU"/>
        </w:rPr>
        <w:t>Новое в Пенсионном законодательстве</w:t>
      </w:r>
    </w:p>
    <w:p w:rsidR="00595956" w:rsidRDefault="00595956" w:rsidP="00595956">
      <w:pPr>
        <w:spacing w:after="0" w:line="240" w:lineRule="auto"/>
        <w:jc w:val="center"/>
        <w:rPr>
          <w:rFonts w:ascii="Times New Roman" w:eastAsia="Times New Roman" w:hAnsi="Times New Roman" w:cs="Times New Roman"/>
          <w:b/>
          <w:bCs/>
          <w:sz w:val="24"/>
          <w:szCs w:val="24"/>
          <w:lang w:eastAsia="ru-RU"/>
        </w:rPr>
      </w:pPr>
    </w:p>
    <w:p w:rsidR="00595956" w:rsidRPr="00595956" w:rsidRDefault="00595956" w:rsidP="00595956">
      <w:pPr>
        <w:spacing w:after="0" w:line="240" w:lineRule="auto"/>
        <w:jc w:val="center"/>
        <w:rPr>
          <w:rFonts w:ascii="Times New Roman" w:eastAsia="Times New Roman" w:hAnsi="Times New Roman" w:cs="Times New Roman"/>
          <w:sz w:val="24"/>
          <w:szCs w:val="24"/>
          <w:lang w:eastAsia="ru-RU"/>
        </w:rPr>
      </w:pPr>
      <w:r w:rsidRPr="00595956">
        <w:rPr>
          <w:rFonts w:ascii="Times New Roman" w:eastAsia="Times New Roman" w:hAnsi="Times New Roman" w:cs="Times New Roman"/>
          <w:b/>
          <w:bCs/>
          <w:sz w:val="24"/>
          <w:szCs w:val="24"/>
          <w:lang w:eastAsia="ru-RU"/>
        </w:rPr>
        <w:t>ПОЛУЧАТЕЛЯМ ЕЖЕМЕСЯЧНОЙ ДЕНЕЖНОЙ ВЫПЛАТЫ</w:t>
      </w:r>
      <w:proofErr w:type="gramStart"/>
      <w:r w:rsidRPr="00595956">
        <w:rPr>
          <w:rFonts w:ascii="Times New Roman" w:eastAsia="Times New Roman" w:hAnsi="Times New Roman" w:cs="Times New Roman"/>
          <w:b/>
          <w:bCs/>
          <w:sz w:val="24"/>
          <w:szCs w:val="24"/>
          <w:lang w:eastAsia="ru-RU"/>
        </w:rPr>
        <w:t xml:space="preserve"> !</w:t>
      </w:r>
      <w:proofErr w:type="gramEnd"/>
      <w:r w:rsidRPr="00595956">
        <w:rPr>
          <w:rFonts w:ascii="Times New Roman" w:eastAsia="Times New Roman" w:hAnsi="Times New Roman" w:cs="Times New Roman"/>
          <w:sz w:val="24"/>
          <w:szCs w:val="24"/>
          <w:lang w:eastAsia="ru-RU"/>
        </w:rPr>
        <w:t> </w:t>
      </w:r>
    </w:p>
    <w:p w:rsidR="00595956" w:rsidRPr="00595956" w:rsidRDefault="00595956" w:rsidP="00595956">
      <w:pPr>
        <w:spacing w:after="0" w:line="240" w:lineRule="auto"/>
        <w:jc w:val="both"/>
        <w:rPr>
          <w:rFonts w:ascii="Times New Roman" w:eastAsia="Times New Roman" w:hAnsi="Times New Roman" w:cs="Times New Roman"/>
          <w:sz w:val="24"/>
          <w:szCs w:val="24"/>
          <w:lang w:eastAsia="ru-RU"/>
        </w:rPr>
      </w:pPr>
      <w:r w:rsidRPr="00595956">
        <w:rPr>
          <w:rFonts w:ascii="Times New Roman" w:eastAsia="Times New Roman" w:hAnsi="Times New Roman" w:cs="Times New Roman"/>
          <w:b/>
          <w:bCs/>
          <w:sz w:val="24"/>
          <w:szCs w:val="24"/>
          <w:lang w:eastAsia="ru-RU"/>
        </w:rPr>
        <w:t>Внимание! С 1 января 2011 года вступил в силу Федеральный закон от 8 декабря 2010г. № 345-ФЗ «О внесении изменений в Федеральный закон от 17.07.1999г. № 178-ФЗ «О государственной социальной помощи».</w:t>
      </w:r>
    </w:p>
    <w:p w:rsidR="00595956" w:rsidRPr="00595956" w:rsidRDefault="00595956" w:rsidP="00595956">
      <w:pPr>
        <w:spacing w:after="0" w:line="240" w:lineRule="auto"/>
        <w:jc w:val="both"/>
        <w:rPr>
          <w:rFonts w:ascii="Times New Roman" w:eastAsia="Times New Roman" w:hAnsi="Times New Roman" w:cs="Times New Roman"/>
          <w:sz w:val="24"/>
          <w:szCs w:val="24"/>
          <w:lang w:eastAsia="ru-RU"/>
        </w:rPr>
      </w:pPr>
      <w:r w:rsidRPr="00595956">
        <w:rPr>
          <w:rFonts w:ascii="Times New Roman" w:eastAsia="Times New Roman" w:hAnsi="Times New Roman" w:cs="Times New Roman"/>
          <w:sz w:val="24"/>
          <w:szCs w:val="24"/>
          <w:lang w:eastAsia="ru-RU"/>
        </w:rPr>
        <w:t>С учетом внесенных изменений, набор социальных услуг (705 руб.) состоит из следующих социальных услуг:</w:t>
      </w:r>
    </w:p>
    <w:p w:rsidR="00595956" w:rsidRPr="00595956" w:rsidRDefault="00595956" w:rsidP="00595956">
      <w:pPr>
        <w:spacing w:after="0" w:line="240" w:lineRule="auto"/>
        <w:rPr>
          <w:rFonts w:ascii="Times New Roman" w:eastAsia="Times New Roman" w:hAnsi="Times New Roman" w:cs="Times New Roman"/>
          <w:sz w:val="24"/>
          <w:szCs w:val="24"/>
          <w:lang w:eastAsia="ru-RU"/>
        </w:rPr>
      </w:pPr>
      <w:r w:rsidRPr="00595956">
        <w:rPr>
          <w:rFonts w:ascii="Times New Roman" w:eastAsia="Times New Roman" w:hAnsi="Times New Roman" w:cs="Times New Roman"/>
          <w:sz w:val="24"/>
          <w:szCs w:val="24"/>
          <w:lang w:eastAsia="ru-RU"/>
        </w:rPr>
        <w:t xml:space="preserve">1.обеспечение в соответствии со стандартами медицинской помощи по рецептам врача (фельдшера) необходимыми лекарственными препаратами, изделиями медицинского назначения, а также специализированными продуктами лечебного питания для детей-инвалидов – </w:t>
      </w:r>
      <w:r w:rsidRPr="00595956">
        <w:rPr>
          <w:rFonts w:ascii="Times New Roman" w:eastAsia="Times New Roman" w:hAnsi="Times New Roman" w:cs="Times New Roman"/>
          <w:b/>
          <w:bCs/>
          <w:sz w:val="24"/>
          <w:szCs w:val="24"/>
          <w:lang w:eastAsia="ru-RU"/>
        </w:rPr>
        <w:t>543 руб</w:t>
      </w:r>
      <w:r w:rsidRPr="00595956">
        <w:rPr>
          <w:rFonts w:ascii="Times New Roman" w:eastAsia="Times New Roman" w:hAnsi="Times New Roman" w:cs="Times New Roman"/>
          <w:sz w:val="24"/>
          <w:szCs w:val="24"/>
          <w:lang w:eastAsia="ru-RU"/>
        </w:rPr>
        <w:t>.;</w:t>
      </w:r>
    </w:p>
    <w:p w:rsidR="00595956" w:rsidRPr="00595956" w:rsidRDefault="00595956" w:rsidP="00595956">
      <w:pPr>
        <w:spacing w:after="0" w:line="240" w:lineRule="auto"/>
        <w:rPr>
          <w:rFonts w:ascii="Times New Roman" w:eastAsia="Times New Roman" w:hAnsi="Times New Roman" w:cs="Times New Roman"/>
          <w:sz w:val="24"/>
          <w:szCs w:val="24"/>
          <w:lang w:eastAsia="ru-RU"/>
        </w:rPr>
      </w:pPr>
      <w:r w:rsidRPr="00595956">
        <w:rPr>
          <w:rFonts w:ascii="Times New Roman" w:eastAsia="Times New Roman" w:hAnsi="Times New Roman" w:cs="Times New Roman"/>
          <w:sz w:val="24"/>
          <w:szCs w:val="24"/>
          <w:lang w:eastAsia="ru-RU"/>
        </w:rPr>
        <w:t xml:space="preserve">2.предоставление при наличии медицинских показаний путевки на санаторно-курортное лечение, осуществляемое в целях профилактики основных заболеваний – </w:t>
      </w:r>
      <w:r w:rsidRPr="00595956">
        <w:rPr>
          <w:rFonts w:ascii="Times New Roman" w:eastAsia="Times New Roman" w:hAnsi="Times New Roman" w:cs="Times New Roman"/>
          <w:b/>
          <w:bCs/>
          <w:sz w:val="24"/>
          <w:szCs w:val="24"/>
          <w:lang w:eastAsia="ru-RU"/>
        </w:rPr>
        <w:t>84 руб</w:t>
      </w:r>
      <w:r w:rsidRPr="00595956">
        <w:rPr>
          <w:rFonts w:ascii="Times New Roman" w:eastAsia="Times New Roman" w:hAnsi="Times New Roman" w:cs="Times New Roman"/>
          <w:sz w:val="24"/>
          <w:szCs w:val="24"/>
          <w:lang w:eastAsia="ru-RU"/>
        </w:rPr>
        <w:t>.;</w:t>
      </w:r>
    </w:p>
    <w:p w:rsidR="00595956" w:rsidRPr="00595956" w:rsidRDefault="00595956" w:rsidP="00595956">
      <w:pPr>
        <w:spacing w:after="0" w:line="240" w:lineRule="auto"/>
        <w:rPr>
          <w:rFonts w:ascii="Times New Roman" w:eastAsia="Times New Roman" w:hAnsi="Times New Roman" w:cs="Times New Roman"/>
          <w:sz w:val="24"/>
          <w:szCs w:val="24"/>
          <w:lang w:eastAsia="ru-RU"/>
        </w:rPr>
      </w:pPr>
      <w:r w:rsidRPr="00595956">
        <w:rPr>
          <w:rFonts w:ascii="Times New Roman" w:eastAsia="Times New Roman" w:hAnsi="Times New Roman" w:cs="Times New Roman"/>
          <w:sz w:val="24"/>
          <w:szCs w:val="24"/>
          <w:lang w:eastAsia="ru-RU"/>
        </w:rPr>
        <w:t xml:space="preserve">3.бесплатный проезд на пригородном железнодорожном транспорте, а также на междугородном транспорте к месту лечения и обратно – </w:t>
      </w:r>
      <w:r w:rsidRPr="00595956">
        <w:rPr>
          <w:rFonts w:ascii="Times New Roman" w:eastAsia="Times New Roman" w:hAnsi="Times New Roman" w:cs="Times New Roman"/>
          <w:b/>
          <w:bCs/>
          <w:sz w:val="24"/>
          <w:szCs w:val="24"/>
          <w:lang w:eastAsia="ru-RU"/>
        </w:rPr>
        <w:t>78 руб</w:t>
      </w:r>
      <w:r w:rsidRPr="00595956">
        <w:rPr>
          <w:rFonts w:ascii="Times New Roman" w:eastAsia="Times New Roman" w:hAnsi="Times New Roman" w:cs="Times New Roman"/>
          <w:sz w:val="24"/>
          <w:szCs w:val="24"/>
          <w:lang w:eastAsia="ru-RU"/>
        </w:rPr>
        <w:t>.</w:t>
      </w:r>
    </w:p>
    <w:p w:rsidR="00595956" w:rsidRPr="00595956" w:rsidRDefault="00595956" w:rsidP="00595956">
      <w:pPr>
        <w:spacing w:after="0" w:line="240" w:lineRule="auto"/>
        <w:jc w:val="both"/>
        <w:rPr>
          <w:rFonts w:ascii="Times New Roman" w:eastAsia="Times New Roman" w:hAnsi="Times New Roman" w:cs="Times New Roman"/>
          <w:sz w:val="24"/>
          <w:szCs w:val="24"/>
          <w:lang w:eastAsia="ru-RU"/>
        </w:rPr>
      </w:pPr>
      <w:r w:rsidRPr="00595956">
        <w:rPr>
          <w:rFonts w:ascii="Times New Roman" w:eastAsia="Times New Roman" w:hAnsi="Times New Roman" w:cs="Times New Roman"/>
          <w:sz w:val="24"/>
          <w:szCs w:val="24"/>
          <w:lang w:eastAsia="ru-RU"/>
        </w:rPr>
        <w:t xml:space="preserve">Заявление о выборе одной из социальных услуг с учетом изменений </w:t>
      </w:r>
      <w:r w:rsidRPr="00595956">
        <w:rPr>
          <w:rFonts w:ascii="Times New Roman" w:eastAsia="Times New Roman" w:hAnsi="Times New Roman" w:cs="Times New Roman"/>
          <w:b/>
          <w:bCs/>
          <w:sz w:val="24"/>
          <w:szCs w:val="24"/>
          <w:lang w:eastAsia="ru-RU"/>
        </w:rPr>
        <w:t>на следующий 2012 год</w:t>
      </w:r>
      <w:r w:rsidRPr="00595956">
        <w:rPr>
          <w:rFonts w:ascii="Times New Roman" w:eastAsia="Times New Roman" w:hAnsi="Times New Roman" w:cs="Times New Roman"/>
          <w:sz w:val="24"/>
          <w:szCs w:val="24"/>
          <w:lang w:eastAsia="ru-RU"/>
        </w:rPr>
        <w:t xml:space="preserve"> можно подать в территориальные органы Пенсионного Фонда РФ </w:t>
      </w:r>
      <w:r w:rsidRPr="00595956">
        <w:rPr>
          <w:rFonts w:ascii="Times New Roman" w:eastAsia="Times New Roman" w:hAnsi="Times New Roman" w:cs="Times New Roman"/>
          <w:b/>
          <w:bCs/>
          <w:sz w:val="24"/>
          <w:szCs w:val="24"/>
          <w:lang w:eastAsia="ru-RU"/>
        </w:rPr>
        <w:t>до 1 октября 2011г.</w:t>
      </w:r>
    </w:p>
    <w:p w:rsidR="00595956" w:rsidRDefault="00595956" w:rsidP="00595956">
      <w:pPr>
        <w:spacing w:after="0" w:line="240" w:lineRule="auto"/>
        <w:jc w:val="both"/>
        <w:rPr>
          <w:rFonts w:ascii="Times New Roman" w:eastAsia="Times New Roman" w:hAnsi="Times New Roman" w:cs="Times New Roman"/>
          <w:sz w:val="24"/>
          <w:szCs w:val="24"/>
          <w:lang w:eastAsia="ru-RU"/>
        </w:rPr>
      </w:pPr>
      <w:proofErr w:type="gramStart"/>
      <w:r w:rsidRPr="00595956">
        <w:rPr>
          <w:rFonts w:ascii="Times New Roman" w:eastAsia="Times New Roman" w:hAnsi="Times New Roman" w:cs="Times New Roman"/>
          <w:sz w:val="24"/>
          <w:szCs w:val="24"/>
          <w:lang w:eastAsia="ru-RU"/>
        </w:rPr>
        <w:t>Обращаем внимание, что для граждан, подавших заявления до 1 октября 2010г. об отказе или о возобновлении всего набора социальных услуг, предусмотренных ч. 1 ст.6.2 Федерального закона от 17.07.1999 № 178-ФЗ, или лекарственного обеспечения и санаторно-курортного лечения, предусмотренных п.1 ч.1 ст.6.2 Федерального закона от 17.07.1999 № 178-ФЗ, имеется возможность изменить ранее принятое решение и подать заявление об отказе или</w:t>
      </w:r>
      <w:proofErr w:type="gramEnd"/>
      <w:r w:rsidRPr="00595956">
        <w:rPr>
          <w:rFonts w:ascii="Times New Roman" w:eastAsia="Times New Roman" w:hAnsi="Times New Roman" w:cs="Times New Roman"/>
          <w:sz w:val="24"/>
          <w:szCs w:val="24"/>
          <w:lang w:eastAsia="ru-RU"/>
        </w:rPr>
        <w:t xml:space="preserve"> </w:t>
      </w:r>
      <w:proofErr w:type="gramStart"/>
      <w:r w:rsidRPr="00595956">
        <w:rPr>
          <w:rFonts w:ascii="Times New Roman" w:eastAsia="Times New Roman" w:hAnsi="Times New Roman" w:cs="Times New Roman"/>
          <w:sz w:val="24"/>
          <w:szCs w:val="24"/>
          <w:lang w:eastAsia="ru-RU"/>
        </w:rPr>
        <w:t xml:space="preserve">возобновлении пользования лекарственным обеспечением и (или) санаторно-курортным лечением </w:t>
      </w:r>
      <w:r w:rsidRPr="00595956">
        <w:rPr>
          <w:rFonts w:ascii="Times New Roman" w:eastAsia="Times New Roman" w:hAnsi="Times New Roman" w:cs="Times New Roman"/>
          <w:b/>
          <w:bCs/>
          <w:sz w:val="24"/>
          <w:szCs w:val="24"/>
          <w:lang w:eastAsia="ru-RU"/>
        </w:rPr>
        <w:t>на текущий 2011 год</w:t>
      </w:r>
      <w:r w:rsidRPr="00595956">
        <w:rPr>
          <w:rFonts w:ascii="Times New Roman" w:eastAsia="Times New Roman" w:hAnsi="Times New Roman" w:cs="Times New Roman"/>
          <w:sz w:val="24"/>
          <w:szCs w:val="24"/>
          <w:lang w:eastAsia="ru-RU"/>
        </w:rPr>
        <w:t xml:space="preserve"> </w:t>
      </w:r>
      <w:r w:rsidRPr="00595956">
        <w:rPr>
          <w:rFonts w:ascii="Times New Roman" w:eastAsia="Times New Roman" w:hAnsi="Times New Roman" w:cs="Times New Roman"/>
          <w:b/>
          <w:bCs/>
          <w:sz w:val="24"/>
          <w:szCs w:val="24"/>
          <w:lang w:eastAsia="ru-RU"/>
        </w:rPr>
        <w:t>в срок</w:t>
      </w:r>
      <w:r w:rsidRPr="00595956">
        <w:rPr>
          <w:rFonts w:ascii="Times New Roman" w:eastAsia="Times New Roman" w:hAnsi="Times New Roman" w:cs="Times New Roman"/>
          <w:sz w:val="24"/>
          <w:szCs w:val="24"/>
          <w:lang w:eastAsia="ru-RU"/>
        </w:rPr>
        <w:t xml:space="preserve"> </w:t>
      </w:r>
      <w:r w:rsidRPr="00595956">
        <w:rPr>
          <w:rFonts w:ascii="Times New Roman" w:eastAsia="Times New Roman" w:hAnsi="Times New Roman" w:cs="Times New Roman"/>
          <w:b/>
          <w:bCs/>
          <w:sz w:val="24"/>
          <w:szCs w:val="24"/>
          <w:lang w:eastAsia="ru-RU"/>
        </w:rPr>
        <w:t>до 01.04.2011г</w:t>
      </w:r>
      <w:r w:rsidRPr="00595956">
        <w:rPr>
          <w:rFonts w:ascii="Times New Roman" w:eastAsia="Times New Roman" w:hAnsi="Times New Roman" w:cs="Times New Roman"/>
          <w:sz w:val="24"/>
          <w:szCs w:val="24"/>
          <w:lang w:eastAsia="ru-RU"/>
        </w:rPr>
        <w:t>. Поданное на текущий год заявление будет действовать с 1-го числа месяца, следующего за месяцем его подачи.</w:t>
      </w:r>
      <w:proofErr w:type="gramEnd"/>
    </w:p>
    <w:p w:rsidR="00595956" w:rsidRPr="00595956" w:rsidRDefault="00595956" w:rsidP="00595956">
      <w:pPr>
        <w:spacing w:after="0" w:line="240" w:lineRule="auto"/>
        <w:jc w:val="both"/>
        <w:rPr>
          <w:rFonts w:ascii="Times New Roman" w:eastAsia="Times New Roman" w:hAnsi="Times New Roman" w:cs="Times New Roman"/>
          <w:sz w:val="24"/>
          <w:szCs w:val="24"/>
          <w:lang w:eastAsia="ru-RU"/>
        </w:rPr>
      </w:pPr>
      <w:r w:rsidRPr="00595956">
        <w:rPr>
          <w:rFonts w:ascii="Times New Roman" w:eastAsia="Times New Roman" w:hAnsi="Times New Roman" w:cs="Times New Roman"/>
          <w:sz w:val="24"/>
          <w:szCs w:val="24"/>
          <w:lang w:eastAsia="ru-RU"/>
        </w:rPr>
        <w:t> </w:t>
      </w:r>
    </w:p>
    <w:p w:rsidR="00595956" w:rsidRPr="00595956" w:rsidRDefault="00595956" w:rsidP="00595956">
      <w:pPr>
        <w:spacing w:after="0" w:line="240" w:lineRule="auto"/>
        <w:ind w:left="432" w:hanging="450"/>
        <w:jc w:val="center"/>
        <w:outlineLvl w:val="0"/>
        <w:rPr>
          <w:rFonts w:ascii="Times New Roman" w:eastAsia="Times New Roman" w:hAnsi="Times New Roman" w:cs="Times New Roman"/>
          <w:b/>
          <w:bCs/>
          <w:kern w:val="36"/>
          <w:sz w:val="24"/>
          <w:szCs w:val="24"/>
          <w:lang w:eastAsia="ru-RU"/>
        </w:rPr>
      </w:pPr>
      <w:r w:rsidRPr="00595956">
        <w:rPr>
          <w:rFonts w:ascii="Times New Roman" w:eastAsia="Times New Roman" w:hAnsi="Times New Roman" w:cs="Times New Roman"/>
          <w:color w:val="000000"/>
          <w:kern w:val="36"/>
          <w:sz w:val="24"/>
          <w:szCs w:val="24"/>
          <w:lang w:eastAsia="ru-RU"/>
        </w:rPr>
        <w:t xml:space="preserve">               </w:t>
      </w:r>
      <w:r w:rsidRPr="00595956">
        <w:rPr>
          <w:rFonts w:ascii="Times New Roman" w:eastAsia="Times New Roman" w:hAnsi="Times New Roman" w:cs="Times New Roman"/>
          <w:b/>
          <w:bCs/>
          <w:color w:val="000000"/>
          <w:kern w:val="36"/>
          <w:sz w:val="24"/>
          <w:szCs w:val="24"/>
          <w:lang w:eastAsia="ru-RU"/>
        </w:rPr>
        <w:t>Корректировка страховой части трудовой пенсии работающим пенсионерам.</w:t>
      </w:r>
    </w:p>
    <w:p w:rsidR="00595956" w:rsidRPr="00595956" w:rsidRDefault="00595956" w:rsidP="00595956">
      <w:pPr>
        <w:spacing w:after="0" w:line="240" w:lineRule="auto"/>
        <w:jc w:val="both"/>
        <w:rPr>
          <w:rFonts w:ascii="Times New Roman" w:eastAsia="Times New Roman" w:hAnsi="Times New Roman" w:cs="Times New Roman"/>
          <w:sz w:val="24"/>
          <w:szCs w:val="24"/>
          <w:lang w:eastAsia="ru-RU"/>
        </w:rPr>
      </w:pPr>
      <w:r w:rsidRPr="00595956">
        <w:rPr>
          <w:rFonts w:ascii="Times New Roman" w:eastAsia="Times New Roman" w:hAnsi="Times New Roman" w:cs="Times New Roman"/>
          <w:sz w:val="24"/>
          <w:szCs w:val="24"/>
          <w:lang w:eastAsia="ru-RU"/>
        </w:rPr>
        <w:t xml:space="preserve">            </w:t>
      </w:r>
    </w:p>
    <w:p w:rsidR="00595956" w:rsidRPr="00595956" w:rsidRDefault="00595956" w:rsidP="00595956">
      <w:pPr>
        <w:spacing w:after="0" w:line="240" w:lineRule="auto"/>
        <w:jc w:val="both"/>
        <w:rPr>
          <w:rFonts w:ascii="Times New Roman" w:eastAsia="Times New Roman" w:hAnsi="Times New Roman" w:cs="Times New Roman"/>
          <w:sz w:val="24"/>
          <w:szCs w:val="24"/>
          <w:lang w:eastAsia="ru-RU"/>
        </w:rPr>
      </w:pPr>
      <w:r w:rsidRPr="00595956">
        <w:rPr>
          <w:rFonts w:ascii="Times New Roman" w:eastAsia="Times New Roman" w:hAnsi="Times New Roman" w:cs="Times New Roman"/>
          <w:sz w:val="24"/>
          <w:szCs w:val="24"/>
          <w:lang w:eastAsia="ru-RU"/>
        </w:rPr>
        <w:t xml:space="preserve">            </w:t>
      </w:r>
      <w:proofErr w:type="gramStart"/>
      <w:r w:rsidRPr="00595956">
        <w:rPr>
          <w:rFonts w:ascii="Times New Roman" w:eastAsia="Times New Roman" w:hAnsi="Times New Roman" w:cs="Times New Roman"/>
          <w:sz w:val="24"/>
          <w:szCs w:val="24"/>
          <w:lang w:eastAsia="ru-RU"/>
        </w:rPr>
        <w:t>Начиная с 1 августа 2009 года, органы Пенсионного фонда Российской Федерации,</w:t>
      </w:r>
      <w:r w:rsidRPr="00595956">
        <w:rPr>
          <w:rFonts w:ascii="Times New Roman" w:eastAsia="Times New Roman" w:hAnsi="Times New Roman" w:cs="Times New Roman"/>
          <w:b/>
          <w:bCs/>
          <w:sz w:val="24"/>
          <w:szCs w:val="24"/>
          <w:lang w:eastAsia="ru-RU"/>
        </w:rPr>
        <w:t xml:space="preserve"> </w:t>
      </w:r>
      <w:r w:rsidRPr="00595956">
        <w:rPr>
          <w:rFonts w:ascii="Times New Roman" w:eastAsia="Times New Roman" w:hAnsi="Times New Roman" w:cs="Times New Roman"/>
          <w:sz w:val="24"/>
          <w:szCs w:val="24"/>
          <w:lang w:eastAsia="ru-RU"/>
        </w:rPr>
        <w:t>согласно Федеральному закону от 30.06.2009 г. № 142-ФЗ «О внесении изменений в Федеральный закон «О трудовых пенсиях в Российской Федерации»,</w:t>
      </w:r>
      <w:r w:rsidRPr="00595956">
        <w:rPr>
          <w:rFonts w:ascii="Times New Roman" w:eastAsia="Times New Roman" w:hAnsi="Times New Roman" w:cs="Times New Roman"/>
          <w:b/>
          <w:bCs/>
          <w:sz w:val="24"/>
          <w:szCs w:val="24"/>
          <w:lang w:eastAsia="ru-RU"/>
        </w:rPr>
        <w:t xml:space="preserve"> </w:t>
      </w:r>
      <w:r w:rsidRPr="00595956">
        <w:rPr>
          <w:rFonts w:ascii="Times New Roman" w:eastAsia="Times New Roman" w:hAnsi="Times New Roman" w:cs="Times New Roman"/>
          <w:sz w:val="24"/>
          <w:szCs w:val="24"/>
          <w:lang w:eastAsia="ru-RU"/>
        </w:rPr>
        <w:t>осуществляют перерасчет страховой части трудовых пенсий на основании сведений о сумме страховых взносов, поступивших в Пенсионный фонд Российской Федерации за соответствующий период, в режиме автоматической корректировки.</w:t>
      </w:r>
      <w:proofErr w:type="gramEnd"/>
      <w:r w:rsidRPr="00595956">
        <w:rPr>
          <w:rFonts w:ascii="Times New Roman" w:eastAsia="Times New Roman" w:hAnsi="Times New Roman" w:cs="Times New Roman"/>
          <w:sz w:val="24"/>
          <w:szCs w:val="24"/>
          <w:lang w:eastAsia="ru-RU"/>
        </w:rPr>
        <w:t xml:space="preserve"> Теперь такая процедура проводится ежегодно без участия пенсионера. </w:t>
      </w:r>
    </w:p>
    <w:p w:rsidR="00595956" w:rsidRPr="00595956" w:rsidRDefault="00595956" w:rsidP="00595956">
      <w:pPr>
        <w:spacing w:after="0" w:line="240" w:lineRule="auto"/>
        <w:jc w:val="both"/>
        <w:rPr>
          <w:rFonts w:ascii="Times New Roman" w:eastAsia="Times New Roman" w:hAnsi="Times New Roman" w:cs="Times New Roman"/>
          <w:sz w:val="24"/>
          <w:szCs w:val="24"/>
          <w:lang w:eastAsia="ru-RU"/>
        </w:rPr>
      </w:pPr>
      <w:r w:rsidRPr="00595956">
        <w:rPr>
          <w:rFonts w:ascii="Times New Roman" w:eastAsia="Times New Roman" w:hAnsi="Times New Roman" w:cs="Times New Roman"/>
          <w:sz w:val="24"/>
          <w:szCs w:val="24"/>
          <w:lang w:eastAsia="ru-RU"/>
        </w:rPr>
        <w:t xml:space="preserve">            </w:t>
      </w:r>
      <w:proofErr w:type="gramStart"/>
      <w:r w:rsidRPr="00595956">
        <w:rPr>
          <w:rFonts w:ascii="Times New Roman" w:eastAsia="Times New Roman" w:hAnsi="Times New Roman" w:cs="Times New Roman"/>
          <w:sz w:val="24"/>
          <w:szCs w:val="24"/>
          <w:lang w:eastAsia="ru-RU"/>
        </w:rPr>
        <w:t xml:space="preserve">Таким образом, с 1 августа 2010 года пенсионерам, получающим трудовую пенсию по старости или по инвалидности, будет проведена очередная корректировка страховой части трудовых пенсий с учетом страховых взносов имеющихся на лицевых счетах застрахованных лиц </w:t>
      </w:r>
      <w:r w:rsidRPr="00595956">
        <w:rPr>
          <w:rFonts w:ascii="Times New Roman" w:eastAsia="Times New Roman" w:hAnsi="Times New Roman" w:cs="Times New Roman"/>
          <w:b/>
          <w:bCs/>
          <w:sz w:val="24"/>
          <w:szCs w:val="24"/>
          <w:lang w:eastAsia="ru-RU"/>
        </w:rPr>
        <w:t xml:space="preserve">в </w:t>
      </w:r>
      <w:proofErr w:type="spellStart"/>
      <w:r w:rsidRPr="00595956">
        <w:rPr>
          <w:rFonts w:ascii="Times New Roman" w:eastAsia="Times New Roman" w:hAnsi="Times New Roman" w:cs="Times New Roman"/>
          <w:b/>
          <w:bCs/>
          <w:sz w:val="24"/>
          <w:szCs w:val="24"/>
          <w:lang w:eastAsia="ru-RU"/>
        </w:rPr>
        <w:t>беззаявительном</w:t>
      </w:r>
      <w:proofErr w:type="spellEnd"/>
      <w:r w:rsidRPr="00595956">
        <w:rPr>
          <w:rFonts w:ascii="Times New Roman" w:eastAsia="Times New Roman" w:hAnsi="Times New Roman" w:cs="Times New Roman"/>
          <w:b/>
          <w:bCs/>
          <w:sz w:val="24"/>
          <w:szCs w:val="24"/>
          <w:lang w:eastAsia="ru-RU"/>
        </w:rPr>
        <w:t xml:space="preserve"> порядке, </w:t>
      </w:r>
      <w:r w:rsidRPr="00595956">
        <w:rPr>
          <w:rFonts w:ascii="Times New Roman" w:eastAsia="Times New Roman" w:hAnsi="Times New Roman" w:cs="Times New Roman"/>
          <w:sz w:val="24"/>
          <w:szCs w:val="24"/>
          <w:lang w:eastAsia="ru-RU"/>
        </w:rPr>
        <w:t xml:space="preserve">не зависимо от продолжительности периода времени, прошедшего со дня назначения (перерасчета) указанной части пенсии. </w:t>
      </w:r>
      <w:proofErr w:type="gramEnd"/>
    </w:p>
    <w:p w:rsidR="00595956" w:rsidRPr="00595956" w:rsidRDefault="00595956" w:rsidP="00595956">
      <w:pPr>
        <w:spacing w:after="0" w:line="240" w:lineRule="auto"/>
        <w:jc w:val="both"/>
        <w:rPr>
          <w:rFonts w:ascii="Times New Roman" w:eastAsia="Times New Roman" w:hAnsi="Times New Roman" w:cs="Times New Roman"/>
          <w:sz w:val="24"/>
          <w:szCs w:val="24"/>
          <w:lang w:eastAsia="ru-RU"/>
        </w:rPr>
      </w:pPr>
      <w:r w:rsidRPr="00595956">
        <w:rPr>
          <w:rFonts w:ascii="Times New Roman" w:eastAsia="Times New Roman" w:hAnsi="Times New Roman" w:cs="Times New Roman"/>
          <w:sz w:val="24"/>
          <w:szCs w:val="24"/>
          <w:lang w:eastAsia="ru-RU"/>
        </w:rPr>
        <w:t xml:space="preserve">            </w:t>
      </w:r>
      <w:proofErr w:type="gramStart"/>
      <w:r w:rsidRPr="00595956">
        <w:rPr>
          <w:rFonts w:ascii="Times New Roman" w:eastAsia="Times New Roman" w:hAnsi="Times New Roman" w:cs="Times New Roman"/>
          <w:sz w:val="24"/>
          <w:szCs w:val="24"/>
          <w:lang w:eastAsia="ru-RU"/>
        </w:rPr>
        <w:t>Информируем также, что пенсионер может отказаться от ежегодной с 1 августа корректировки страховой части трудовой пенсии по старости или по инвалидности и принять решение о перерасчете пенсии с другой даты путем подачи в прежнем (индивидуальном) порядке в территориальный орган ПФР соответствующего заявления на перерасчет страховой части трудовой пенсии с учетом страховых взносов за 2009 год.</w:t>
      </w:r>
      <w:proofErr w:type="gramEnd"/>
    </w:p>
    <w:p w:rsidR="00595956" w:rsidRPr="00595956" w:rsidRDefault="00595956" w:rsidP="00595956">
      <w:pPr>
        <w:spacing w:after="0" w:line="360" w:lineRule="auto"/>
        <w:jc w:val="both"/>
        <w:rPr>
          <w:rFonts w:ascii="Times New Roman" w:eastAsia="Times New Roman" w:hAnsi="Times New Roman" w:cs="Times New Roman"/>
          <w:sz w:val="24"/>
          <w:szCs w:val="24"/>
          <w:lang w:eastAsia="ru-RU"/>
        </w:rPr>
      </w:pPr>
      <w:r w:rsidRPr="00595956">
        <w:rPr>
          <w:rFonts w:ascii="Times New Roman" w:eastAsia="Times New Roman" w:hAnsi="Times New Roman" w:cs="Times New Roman"/>
          <w:sz w:val="24"/>
          <w:szCs w:val="24"/>
          <w:lang w:eastAsia="ru-RU"/>
        </w:rPr>
        <w:t> </w:t>
      </w:r>
      <w:proofErr w:type="gramStart"/>
      <w:r w:rsidRPr="00595956">
        <w:rPr>
          <w:rFonts w:ascii="Times New Roman" w:eastAsia="Times New Roman" w:hAnsi="Times New Roman" w:cs="Times New Roman"/>
          <w:b/>
          <w:bCs/>
          <w:sz w:val="24"/>
          <w:szCs w:val="24"/>
          <w:lang w:eastAsia="ru-RU"/>
        </w:rPr>
        <w:t>Федеральным законом № 142-ФЗ «О внесении изменений в Федеральный закон «О трудовых пенсиях в РФ»,</w:t>
      </w:r>
      <w:r w:rsidRPr="00595956">
        <w:rPr>
          <w:rFonts w:ascii="Times New Roman" w:eastAsia="Times New Roman" w:hAnsi="Times New Roman" w:cs="Times New Roman"/>
          <w:sz w:val="24"/>
          <w:szCs w:val="24"/>
          <w:lang w:eastAsia="ru-RU"/>
        </w:rPr>
        <w:t xml:space="preserve"> подписанным Президентом Российской Федерации 30.06.2009 г., </w:t>
      </w:r>
      <w:r w:rsidRPr="00595956">
        <w:rPr>
          <w:rFonts w:ascii="Times New Roman" w:eastAsia="Times New Roman" w:hAnsi="Times New Roman" w:cs="Times New Roman"/>
          <w:b/>
          <w:bCs/>
          <w:sz w:val="24"/>
          <w:szCs w:val="24"/>
          <w:lang w:eastAsia="ru-RU"/>
        </w:rPr>
        <w:t>внесены изменения в Федеральный закон от 17.12.2001 № 173-ФЗ «О трудовых пенсиях в РФ»</w:t>
      </w:r>
      <w:r w:rsidRPr="00595956">
        <w:rPr>
          <w:rFonts w:ascii="Times New Roman" w:eastAsia="Times New Roman" w:hAnsi="Times New Roman" w:cs="Times New Roman"/>
          <w:sz w:val="24"/>
          <w:szCs w:val="24"/>
          <w:lang w:eastAsia="ru-RU"/>
        </w:rPr>
        <w:t xml:space="preserve">, в том числе в п.5 ст.17 указанного Закона, </w:t>
      </w:r>
      <w:r w:rsidRPr="00595956">
        <w:rPr>
          <w:rFonts w:ascii="Times New Roman" w:eastAsia="Times New Roman" w:hAnsi="Times New Roman" w:cs="Times New Roman"/>
          <w:b/>
          <w:bCs/>
          <w:sz w:val="24"/>
          <w:szCs w:val="24"/>
          <w:lang w:eastAsia="ru-RU"/>
        </w:rPr>
        <w:t xml:space="preserve">упрощая процедуру </w:t>
      </w:r>
      <w:r w:rsidRPr="00595956">
        <w:rPr>
          <w:rFonts w:ascii="Times New Roman" w:eastAsia="Times New Roman" w:hAnsi="Times New Roman" w:cs="Times New Roman"/>
          <w:b/>
          <w:bCs/>
          <w:sz w:val="24"/>
          <w:szCs w:val="24"/>
          <w:lang w:eastAsia="ru-RU"/>
        </w:rPr>
        <w:lastRenderedPageBreak/>
        <w:t>перерасчета размера страховой части трудовой пенсии по старости или по инвалидности для работающих пенсионеров</w:t>
      </w:r>
      <w:r w:rsidRPr="00595956">
        <w:rPr>
          <w:rFonts w:ascii="Times New Roman" w:eastAsia="Times New Roman" w:hAnsi="Times New Roman" w:cs="Times New Roman"/>
          <w:sz w:val="24"/>
          <w:szCs w:val="24"/>
          <w:lang w:eastAsia="ru-RU"/>
        </w:rPr>
        <w:t>.</w:t>
      </w:r>
      <w:proofErr w:type="gramEnd"/>
    </w:p>
    <w:p w:rsidR="00595956" w:rsidRPr="00595956" w:rsidRDefault="00595956" w:rsidP="00595956">
      <w:pPr>
        <w:spacing w:after="0" w:line="360" w:lineRule="auto"/>
        <w:jc w:val="both"/>
        <w:rPr>
          <w:rFonts w:ascii="Times New Roman" w:eastAsia="Times New Roman" w:hAnsi="Times New Roman" w:cs="Times New Roman"/>
          <w:sz w:val="24"/>
          <w:szCs w:val="24"/>
          <w:lang w:eastAsia="ru-RU"/>
        </w:rPr>
      </w:pPr>
      <w:r w:rsidRPr="00595956">
        <w:rPr>
          <w:rFonts w:ascii="Times New Roman" w:eastAsia="Times New Roman" w:hAnsi="Times New Roman" w:cs="Times New Roman"/>
          <w:sz w:val="24"/>
          <w:szCs w:val="24"/>
          <w:lang w:eastAsia="ru-RU"/>
        </w:rPr>
        <w:t xml:space="preserve">            Теперь, в соответствии с п.5 ст.17 настоящего Федерального закона, с 1 августа каждого года размер страховой части трудовой пенсии по старости или страховой части  трудовой пенсии по инвалидности, подлежит корректировке по данным индивидуального персонифицированного учета. Такая корректировка будет производиться </w:t>
      </w:r>
      <w:r w:rsidRPr="00595956">
        <w:rPr>
          <w:rFonts w:ascii="Times New Roman" w:eastAsia="Times New Roman" w:hAnsi="Times New Roman" w:cs="Times New Roman"/>
          <w:i/>
          <w:iCs/>
          <w:sz w:val="24"/>
          <w:szCs w:val="24"/>
          <w:lang w:eastAsia="ru-RU"/>
        </w:rPr>
        <w:t xml:space="preserve">в </w:t>
      </w:r>
      <w:proofErr w:type="spellStart"/>
      <w:r w:rsidRPr="00595956">
        <w:rPr>
          <w:rFonts w:ascii="Times New Roman" w:eastAsia="Times New Roman" w:hAnsi="Times New Roman" w:cs="Times New Roman"/>
          <w:i/>
          <w:iCs/>
          <w:sz w:val="24"/>
          <w:szCs w:val="24"/>
          <w:lang w:eastAsia="ru-RU"/>
        </w:rPr>
        <w:t>беззаявительном</w:t>
      </w:r>
      <w:proofErr w:type="spellEnd"/>
      <w:r w:rsidRPr="00595956">
        <w:rPr>
          <w:rFonts w:ascii="Times New Roman" w:eastAsia="Times New Roman" w:hAnsi="Times New Roman" w:cs="Times New Roman"/>
          <w:i/>
          <w:iCs/>
          <w:sz w:val="24"/>
          <w:szCs w:val="24"/>
          <w:lang w:eastAsia="ru-RU"/>
        </w:rPr>
        <w:t xml:space="preserve"> порядке</w:t>
      </w:r>
      <w:r w:rsidRPr="00595956">
        <w:rPr>
          <w:rFonts w:ascii="Times New Roman" w:eastAsia="Times New Roman" w:hAnsi="Times New Roman" w:cs="Times New Roman"/>
          <w:b/>
          <w:bCs/>
          <w:sz w:val="24"/>
          <w:szCs w:val="24"/>
          <w:lang w:eastAsia="ru-RU"/>
        </w:rPr>
        <w:t xml:space="preserve"> </w:t>
      </w:r>
      <w:r w:rsidRPr="00595956">
        <w:rPr>
          <w:rFonts w:ascii="Times New Roman" w:eastAsia="Times New Roman" w:hAnsi="Times New Roman" w:cs="Times New Roman"/>
          <w:sz w:val="24"/>
          <w:szCs w:val="24"/>
          <w:lang w:eastAsia="ru-RU"/>
        </w:rPr>
        <w:t xml:space="preserve">на основании сведений о сумме страховых взносов, которые не были учтены при назначении пенсии, при переводе с одного вида пенсии на другой, либо с другой пенсии на трудовую пенсию или при перерасчете в соответствии с п.3 и 4 ст.17 вышеуказанного Закона. </w:t>
      </w:r>
    </w:p>
    <w:p w:rsidR="00595956" w:rsidRPr="00595956" w:rsidRDefault="00595956" w:rsidP="00595956">
      <w:pPr>
        <w:spacing w:after="0" w:line="360" w:lineRule="auto"/>
        <w:jc w:val="both"/>
        <w:rPr>
          <w:rFonts w:ascii="Times New Roman" w:eastAsia="Times New Roman" w:hAnsi="Times New Roman" w:cs="Times New Roman"/>
          <w:sz w:val="24"/>
          <w:szCs w:val="24"/>
          <w:lang w:eastAsia="ru-RU"/>
        </w:rPr>
      </w:pPr>
      <w:r w:rsidRPr="00595956">
        <w:rPr>
          <w:rFonts w:ascii="Times New Roman" w:eastAsia="Times New Roman" w:hAnsi="Times New Roman" w:cs="Times New Roman"/>
          <w:sz w:val="24"/>
          <w:szCs w:val="24"/>
          <w:lang w:eastAsia="ru-RU"/>
        </w:rPr>
        <w:t xml:space="preserve">            Таким образом, </w:t>
      </w:r>
      <w:r w:rsidRPr="00595956">
        <w:rPr>
          <w:rFonts w:ascii="Times New Roman" w:eastAsia="Times New Roman" w:hAnsi="Times New Roman" w:cs="Times New Roman"/>
          <w:b/>
          <w:bCs/>
          <w:sz w:val="24"/>
          <w:szCs w:val="24"/>
          <w:lang w:eastAsia="ru-RU"/>
        </w:rPr>
        <w:t xml:space="preserve">с 1 августа 2009 года для пенсионеров, получающих трудовую пенсию по старости или по инвалидности, будет проведена корректировка страховой части трудовой пенсии по старости или по инвалидности с учетом страховых взносов имеющихся на лицевых счетах застрахованных лиц </w:t>
      </w:r>
      <w:r w:rsidRPr="00595956">
        <w:rPr>
          <w:rFonts w:ascii="Times New Roman" w:eastAsia="Times New Roman" w:hAnsi="Times New Roman" w:cs="Times New Roman"/>
          <w:b/>
          <w:bCs/>
          <w:i/>
          <w:iCs/>
          <w:sz w:val="24"/>
          <w:szCs w:val="24"/>
          <w:u w:val="single"/>
          <w:lang w:eastAsia="ru-RU"/>
        </w:rPr>
        <w:t xml:space="preserve">в </w:t>
      </w:r>
      <w:proofErr w:type="spellStart"/>
      <w:r w:rsidRPr="00595956">
        <w:rPr>
          <w:rFonts w:ascii="Times New Roman" w:eastAsia="Times New Roman" w:hAnsi="Times New Roman" w:cs="Times New Roman"/>
          <w:b/>
          <w:bCs/>
          <w:i/>
          <w:iCs/>
          <w:sz w:val="24"/>
          <w:szCs w:val="24"/>
          <w:u w:val="single"/>
          <w:lang w:eastAsia="ru-RU"/>
        </w:rPr>
        <w:t>беззаявительном</w:t>
      </w:r>
      <w:proofErr w:type="spellEnd"/>
      <w:r w:rsidRPr="00595956">
        <w:rPr>
          <w:rFonts w:ascii="Times New Roman" w:eastAsia="Times New Roman" w:hAnsi="Times New Roman" w:cs="Times New Roman"/>
          <w:b/>
          <w:bCs/>
          <w:i/>
          <w:iCs/>
          <w:sz w:val="24"/>
          <w:szCs w:val="24"/>
          <w:u w:val="single"/>
          <w:lang w:eastAsia="ru-RU"/>
        </w:rPr>
        <w:t xml:space="preserve"> порядке</w:t>
      </w:r>
      <w:r w:rsidRPr="00595956">
        <w:rPr>
          <w:rFonts w:ascii="Times New Roman" w:eastAsia="Times New Roman" w:hAnsi="Times New Roman" w:cs="Times New Roman"/>
          <w:b/>
          <w:bCs/>
          <w:sz w:val="24"/>
          <w:szCs w:val="24"/>
          <w:u w:val="single"/>
          <w:lang w:eastAsia="ru-RU"/>
        </w:rPr>
        <w:t>.</w:t>
      </w:r>
    </w:p>
    <w:p w:rsidR="00595956" w:rsidRPr="00595956" w:rsidRDefault="00595956" w:rsidP="00595956">
      <w:pPr>
        <w:spacing w:after="0" w:line="360" w:lineRule="auto"/>
        <w:jc w:val="both"/>
        <w:rPr>
          <w:rFonts w:ascii="Times New Roman" w:eastAsia="Times New Roman" w:hAnsi="Times New Roman" w:cs="Times New Roman"/>
          <w:sz w:val="24"/>
          <w:szCs w:val="24"/>
          <w:lang w:eastAsia="ru-RU"/>
        </w:rPr>
      </w:pPr>
      <w:r w:rsidRPr="00595956">
        <w:rPr>
          <w:rFonts w:ascii="Times New Roman" w:eastAsia="Times New Roman" w:hAnsi="Times New Roman" w:cs="Times New Roman"/>
          <w:b/>
          <w:bCs/>
          <w:sz w:val="24"/>
          <w:szCs w:val="24"/>
          <w:lang w:eastAsia="ru-RU"/>
        </w:rPr>
        <w:t xml:space="preserve">            </w:t>
      </w:r>
      <w:r w:rsidRPr="00595956">
        <w:rPr>
          <w:rFonts w:ascii="Times New Roman" w:eastAsia="Times New Roman" w:hAnsi="Times New Roman" w:cs="Times New Roman"/>
          <w:sz w:val="24"/>
          <w:szCs w:val="24"/>
          <w:lang w:eastAsia="ru-RU"/>
        </w:rPr>
        <w:t xml:space="preserve">Корректировка страховой части пенсии по старости или по инвалидности с 01.08.2009 будет </w:t>
      </w:r>
      <w:proofErr w:type="gramStart"/>
      <w:r w:rsidRPr="00595956">
        <w:rPr>
          <w:rFonts w:ascii="Times New Roman" w:eastAsia="Times New Roman" w:hAnsi="Times New Roman" w:cs="Times New Roman"/>
          <w:sz w:val="24"/>
          <w:szCs w:val="24"/>
          <w:lang w:eastAsia="ru-RU"/>
        </w:rPr>
        <w:t>произведена</w:t>
      </w:r>
      <w:proofErr w:type="gramEnd"/>
      <w:r w:rsidRPr="00595956">
        <w:rPr>
          <w:rFonts w:ascii="Times New Roman" w:eastAsia="Times New Roman" w:hAnsi="Times New Roman" w:cs="Times New Roman"/>
          <w:sz w:val="24"/>
          <w:szCs w:val="24"/>
          <w:lang w:eastAsia="ru-RU"/>
        </w:rPr>
        <w:t xml:space="preserve"> не зависимо от продолжительности периода времени, прошедшего со дня назначения (перерасчета) указанной части пенсии. </w:t>
      </w:r>
    </w:p>
    <w:p w:rsidR="00595956" w:rsidRPr="00595956" w:rsidRDefault="00595956" w:rsidP="00595956">
      <w:pPr>
        <w:spacing w:after="0" w:line="360" w:lineRule="auto"/>
        <w:jc w:val="both"/>
        <w:rPr>
          <w:rFonts w:ascii="Times New Roman" w:eastAsia="Times New Roman" w:hAnsi="Times New Roman" w:cs="Times New Roman"/>
          <w:sz w:val="24"/>
          <w:szCs w:val="24"/>
          <w:lang w:eastAsia="ru-RU"/>
        </w:rPr>
      </w:pPr>
      <w:r w:rsidRPr="00595956">
        <w:rPr>
          <w:rFonts w:ascii="Times New Roman" w:eastAsia="Times New Roman" w:hAnsi="Times New Roman" w:cs="Times New Roman"/>
          <w:b/>
          <w:bCs/>
          <w:sz w:val="24"/>
          <w:szCs w:val="24"/>
          <w:lang w:eastAsia="ru-RU"/>
        </w:rPr>
        <w:t xml:space="preserve">            </w:t>
      </w:r>
      <w:r w:rsidRPr="00595956">
        <w:rPr>
          <w:rFonts w:ascii="Times New Roman" w:eastAsia="Times New Roman" w:hAnsi="Times New Roman" w:cs="Times New Roman"/>
          <w:sz w:val="24"/>
          <w:szCs w:val="24"/>
          <w:lang w:eastAsia="ru-RU"/>
        </w:rPr>
        <w:t xml:space="preserve">Информируем также, что пенсионер может отказаться от ежегодной корректировки страховой части трудовой пенсии по старости или по инвалидности путем подачи соответствующего заявления, при этом он может оформить заявление на перерасчет страховой части пенсии в прежнем порядке. </w:t>
      </w:r>
    </w:p>
    <w:p w:rsidR="00595956" w:rsidRPr="00595956" w:rsidRDefault="00595956" w:rsidP="00595956">
      <w:pPr>
        <w:spacing w:after="0" w:line="360" w:lineRule="auto"/>
        <w:ind w:firstLine="708"/>
        <w:jc w:val="both"/>
        <w:rPr>
          <w:rFonts w:ascii="Times New Roman" w:eastAsia="Times New Roman" w:hAnsi="Times New Roman" w:cs="Times New Roman"/>
          <w:sz w:val="24"/>
          <w:szCs w:val="24"/>
          <w:lang w:eastAsia="ru-RU"/>
        </w:rPr>
      </w:pPr>
      <w:r w:rsidRPr="00595956">
        <w:rPr>
          <w:rFonts w:ascii="Times New Roman" w:eastAsia="Times New Roman" w:hAnsi="Times New Roman" w:cs="Times New Roman"/>
          <w:sz w:val="24"/>
          <w:szCs w:val="24"/>
          <w:lang w:eastAsia="ru-RU"/>
        </w:rPr>
        <w:t>Пенсионерам, уже подавшим заявление на указанный перерасчет, повторно обращаться (за перерасчетом или отказом) в текущем году не нужно. </w:t>
      </w:r>
    </w:p>
    <w:p w:rsidR="00595956" w:rsidRPr="00595956" w:rsidRDefault="00595956" w:rsidP="00595956">
      <w:pPr>
        <w:spacing w:after="0" w:line="240" w:lineRule="auto"/>
        <w:jc w:val="both"/>
        <w:rPr>
          <w:rFonts w:ascii="Times New Roman" w:eastAsia="Times New Roman" w:hAnsi="Times New Roman" w:cs="Times New Roman"/>
          <w:sz w:val="24"/>
          <w:szCs w:val="24"/>
          <w:lang w:eastAsia="ru-RU"/>
        </w:rPr>
      </w:pPr>
      <w:hyperlink r:id="rId5" w:history="1">
        <w:r w:rsidRPr="00595956">
          <w:rPr>
            <w:rFonts w:ascii="Times New Roman" w:eastAsia="Times New Roman" w:hAnsi="Times New Roman" w:cs="Times New Roman"/>
            <w:color w:val="0000FF"/>
            <w:sz w:val="24"/>
            <w:szCs w:val="24"/>
            <w:u w:val="single"/>
            <w:lang w:eastAsia="ru-RU"/>
          </w:rPr>
          <w:t>Федеральный закон от 30.06.2009 № 142-ФЗ «О внесении изменений в Федеральный закон «О трудовых пенсиях в РФ»</w:t>
        </w:r>
      </w:hyperlink>
      <w:r w:rsidRPr="00595956">
        <w:rPr>
          <w:rFonts w:ascii="Times New Roman" w:eastAsia="Times New Roman" w:hAnsi="Times New Roman" w:cs="Times New Roman"/>
          <w:sz w:val="24"/>
          <w:szCs w:val="24"/>
          <w:lang w:eastAsia="ru-RU"/>
        </w:rPr>
        <w:t> </w:t>
      </w:r>
      <w:r w:rsidRPr="00595956">
        <w:rPr>
          <w:rFonts w:ascii="Times New Roman" w:eastAsia="Times New Roman" w:hAnsi="Times New Roman" w:cs="Times New Roman"/>
          <w:sz w:val="24"/>
          <w:szCs w:val="24"/>
          <w:lang w:eastAsia="ru-RU"/>
        </w:rPr>
        <w:br/>
      </w:r>
      <w:hyperlink r:id="rId6" w:history="1">
        <w:r w:rsidRPr="00595956">
          <w:rPr>
            <w:rFonts w:ascii="Times New Roman" w:eastAsia="Times New Roman" w:hAnsi="Times New Roman" w:cs="Times New Roman"/>
            <w:color w:val="0000FF"/>
            <w:sz w:val="24"/>
            <w:szCs w:val="24"/>
            <w:u w:val="single"/>
            <w:lang w:eastAsia="ru-RU"/>
          </w:rPr>
          <w:t>Федеральный закон от 17.12.2001 № 173-ФЗ «О трудовых пенсиях в РФ»</w:t>
        </w:r>
      </w:hyperlink>
      <w:r w:rsidRPr="00595956">
        <w:rPr>
          <w:rFonts w:ascii="Times New Roman" w:eastAsia="Times New Roman" w:hAnsi="Times New Roman" w:cs="Times New Roman"/>
          <w:sz w:val="24"/>
          <w:szCs w:val="24"/>
          <w:lang w:eastAsia="ru-RU"/>
        </w:rPr>
        <w:t> </w:t>
      </w:r>
    </w:p>
    <w:p w:rsidR="00D66793" w:rsidRPr="00595956" w:rsidRDefault="00D66793">
      <w:pPr>
        <w:rPr>
          <w:rFonts w:ascii="Times New Roman" w:hAnsi="Times New Roman" w:cs="Times New Roman"/>
          <w:sz w:val="24"/>
          <w:szCs w:val="24"/>
        </w:rPr>
      </w:pPr>
    </w:p>
    <w:p w:rsidR="00595956" w:rsidRPr="00595956" w:rsidRDefault="00595956">
      <w:pPr>
        <w:rPr>
          <w:rFonts w:ascii="Times New Roman" w:hAnsi="Times New Roman" w:cs="Times New Roman"/>
          <w:sz w:val="24"/>
          <w:szCs w:val="24"/>
        </w:rPr>
      </w:pPr>
    </w:p>
    <w:p w:rsidR="00595956" w:rsidRPr="00595956" w:rsidRDefault="00595956">
      <w:pPr>
        <w:rPr>
          <w:rFonts w:ascii="Times New Roman" w:hAnsi="Times New Roman" w:cs="Times New Roman"/>
          <w:sz w:val="24"/>
          <w:szCs w:val="24"/>
        </w:rPr>
      </w:pPr>
    </w:p>
    <w:p w:rsidR="00595956" w:rsidRPr="00595956" w:rsidRDefault="00595956">
      <w:pPr>
        <w:rPr>
          <w:rFonts w:ascii="Times New Roman" w:hAnsi="Times New Roman" w:cs="Times New Roman"/>
          <w:sz w:val="24"/>
          <w:szCs w:val="24"/>
        </w:rPr>
      </w:pPr>
    </w:p>
    <w:p w:rsidR="00595956" w:rsidRPr="00595956" w:rsidRDefault="00595956">
      <w:pPr>
        <w:rPr>
          <w:rFonts w:ascii="Times New Roman" w:hAnsi="Times New Roman" w:cs="Times New Roman"/>
          <w:sz w:val="24"/>
          <w:szCs w:val="24"/>
        </w:rPr>
      </w:pPr>
    </w:p>
    <w:sectPr w:rsidR="00595956" w:rsidRPr="00595956" w:rsidSect="00D667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A61B8"/>
    <w:multiLevelType w:val="multilevel"/>
    <w:tmpl w:val="2E08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956"/>
    <w:rsid w:val="001E1330"/>
    <w:rsid w:val="00566083"/>
    <w:rsid w:val="00595956"/>
    <w:rsid w:val="00D66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793"/>
  </w:style>
  <w:style w:type="paragraph" w:styleId="1">
    <w:name w:val="heading 1"/>
    <w:basedOn w:val="a"/>
    <w:link w:val="10"/>
    <w:uiPriority w:val="9"/>
    <w:qFormat/>
    <w:rsid w:val="005959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95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95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5956"/>
    <w:rPr>
      <w:b/>
      <w:bCs/>
    </w:rPr>
  </w:style>
  <w:style w:type="paragraph" w:styleId="a5">
    <w:name w:val="Body Text Indent"/>
    <w:basedOn w:val="a"/>
    <w:link w:val="a6"/>
    <w:uiPriority w:val="99"/>
    <w:semiHidden/>
    <w:unhideWhenUsed/>
    <w:rsid w:val="00595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595956"/>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95956"/>
    <w:rPr>
      <w:color w:val="0000FF"/>
      <w:u w:val="single"/>
    </w:rPr>
  </w:style>
  <w:style w:type="paragraph" w:styleId="a8">
    <w:name w:val="Balloon Text"/>
    <w:basedOn w:val="a"/>
    <w:link w:val="a9"/>
    <w:uiPriority w:val="99"/>
    <w:semiHidden/>
    <w:unhideWhenUsed/>
    <w:rsid w:val="005959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59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921678">
      <w:bodyDiv w:val="1"/>
      <w:marLeft w:val="0"/>
      <w:marRight w:val="0"/>
      <w:marTop w:val="0"/>
      <w:marBottom w:val="0"/>
      <w:divBdr>
        <w:top w:val="none" w:sz="0" w:space="0" w:color="auto"/>
        <w:left w:val="none" w:sz="0" w:space="0" w:color="auto"/>
        <w:bottom w:val="none" w:sz="0" w:space="0" w:color="auto"/>
        <w:right w:val="none" w:sz="0" w:space="0" w:color="auto"/>
      </w:divBdr>
    </w:div>
    <w:div w:id="1449200263">
      <w:bodyDiv w:val="1"/>
      <w:marLeft w:val="0"/>
      <w:marRight w:val="0"/>
      <w:marTop w:val="0"/>
      <w:marBottom w:val="0"/>
      <w:divBdr>
        <w:top w:val="none" w:sz="0" w:space="0" w:color="auto"/>
        <w:left w:val="none" w:sz="0" w:space="0" w:color="auto"/>
        <w:bottom w:val="none" w:sz="0" w:space="0" w:color="auto"/>
        <w:right w:val="none" w:sz="0" w:space="0" w:color="auto"/>
      </w:divBdr>
      <w:divsChild>
        <w:div w:id="1848396998">
          <w:marLeft w:val="0"/>
          <w:marRight w:val="0"/>
          <w:marTop w:val="0"/>
          <w:marBottom w:val="0"/>
          <w:divBdr>
            <w:top w:val="none" w:sz="0" w:space="0" w:color="auto"/>
            <w:left w:val="none" w:sz="0" w:space="0" w:color="auto"/>
            <w:bottom w:val="none" w:sz="0" w:space="0" w:color="auto"/>
            <w:right w:val="none" w:sz="0" w:space="0" w:color="auto"/>
          </w:divBdr>
          <w:divsChild>
            <w:div w:id="106199011">
              <w:marLeft w:val="0"/>
              <w:marRight w:val="0"/>
              <w:marTop w:val="0"/>
              <w:marBottom w:val="0"/>
              <w:divBdr>
                <w:top w:val="none" w:sz="0" w:space="0" w:color="auto"/>
                <w:left w:val="none" w:sz="0" w:space="0" w:color="auto"/>
                <w:bottom w:val="none" w:sz="0" w:space="0" w:color="auto"/>
                <w:right w:val="none" w:sz="0" w:space="0" w:color="auto"/>
              </w:divBdr>
              <w:divsChild>
                <w:div w:id="16900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134185">
      <w:bodyDiv w:val="1"/>
      <w:marLeft w:val="0"/>
      <w:marRight w:val="0"/>
      <w:marTop w:val="0"/>
      <w:marBottom w:val="0"/>
      <w:divBdr>
        <w:top w:val="none" w:sz="0" w:space="0" w:color="auto"/>
        <w:left w:val="none" w:sz="0" w:space="0" w:color="auto"/>
        <w:bottom w:val="none" w:sz="0" w:space="0" w:color="auto"/>
        <w:right w:val="none" w:sz="0" w:space="0" w:color="auto"/>
      </w:divBdr>
      <w:divsChild>
        <w:div w:id="284894682">
          <w:marLeft w:val="0"/>
          <w:marRight w:val="0"/>
          <w:marTop w:val="0"/>
          <w:marBottom w:val="0"/>
          <w:divBdr>
            <w:top w:val="none" w:sz="0" w:space="0" w:color="auto"/>
            <w:left w:val="none" w:sz="0" w:space="0" w:color="auto"/>
            <w:bottom w:val="none" w:sz="0" w:space="0" w:color="auto"/>
            <w:right w:val="none" w:sz="0" w:space="0" w:color="auto"/>
          </w:divBdr>
        </w:div>
        <w:div w:id="1996761396">
          <w:marLeft w:val="0"/>
          <w:marRight w:val="0"/>
          <w:marTop w:val="0"/>
          <w:marBottom w:val="0"/>
          <w:divBdr>
            <w:top w:val="none" w:sz="0" w:space="0" w:color="auto"/>
            <w:left w:val="none" w:sz="0" w:space="0" w:color="auto"/>
            <w:bottom w:val="none" w:sz="0" w:space="0" w:color="auto"/>
            <w:right w:val="none" w:sz="0" w:space="0" w:color="auto"/>
          </w:divBdr>
          <w:divsChild>
            <w:div w:id="685323984">
              <w:marLeft w:val="0"/>
              <w:marRight w:val="0"/>
              <w:marTop w:val="0"/>
              <w:marBottom w:val="0"/>
              <w:divBdr>
                <w:top w:val="none" w:sz="0" w:space="0" w:color="auto"/>
                <w:left w:val="none" w:sz="0" w:space="0" w:color="auto"/>
                <w:bottom w:val="none" w:sz="0" w:space="0" w:color="auto"/>
                <w:right w:val="none" w:sz="0" w:space="0" w:color="auto"/>
              </w:divBdr>
            </w:div>
            <w:div w:id="15013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h.ru/res_ru/0_hfile_3588_1.rtf" TargetMode="External"/><Relationship Id="rId5" Type="http://schemas.openxmlformats.org/officeDocument/2006/relationships/hyperlink" Target="http://www.izh.ru/res_ru/0_hfile_3587_1.rt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2011-02-04T07:40:00Z</dcterms:created>
  <dcterms:modified xsi:type="dcterms:W3CDTF">2011-02-04T09:25:00Z</dcterms:modified>
</cp:coreProperties>
</file>