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E92EB0" w:rsidP="00E34024">
      <w:pPr>
        <w:pStyle w:val="a4"/>
        <w:contextualSpacing/>
        <w:rPr>
          <w:b/>
        </w:rPr>
      </w:pPr>
      <w:r>
        <w:rPr>
          <w:b/>
        </w:rPr>
        <w:t>21</w:t>
      </w:r>
      <w:r w:rsidR="00E34024">
        <w:rPr>
          <w:b/>
        </w:rPr>
        <w:t xml:space="preserve"> </w:t>
      </w:r>
      <w:r w:rsidR="006B28BE">
        <w:rPr>
          <w:b/>
        </w:rPr>
        <w:t>сентября</w:t>
      </w:r>
      <w:r w:rsidR="00E34024">
        <w:rPr>
          <w:b/>
        </w:rPr>
        <w:t xml:space="preserve"> 201</w:t>
      </w:r>
      <w:r w:rsidR="006B28BE">
        <w:rPr>
          <w:b/>
        </w:rPr>
        <w:t>7</w:t>
      </w:r>
      <w:r w:rsidR="00E34024">
        <w:rPr>
          <w:b/>
        </w:rPr>
        <w:t xml:space="preserve"> года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>пресс-релиз</w:t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D2585F" w:rsidRPr="002543CA" w:rsidRDefault="00B35954" w:rsidP="00D2585F">
      <w:pPr>
        <w:spacing w:line="360" w:lineRule="auto"/>
        <w:ind w:firstLine="851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Страховая п</w:t>
      </w:r>
      <w:r w:rsidR="002543CA" w:rsidRPr="002543CA">
        <w:rPr>
          <w:b/>
          <w:sz w:val="32"/>
          <w:szCs w:val="32"/>
        </w:rPr>
        <w:t>енсия по случаю потери кормильца</w:t>
      </w:r>
    </w:p>
    <w:p w:rsidR="00EE30B1" w:rsidRDefault="00B35954" w:rsidP="00EE30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2017 года</w:t>
      </w:r>
      <w:r w:rsidR="00EE30B1">
        <w:rPr>
          <w:sz w:val="28"/>
          <w:szCs w:val="28"/>
        </w:rPr>
        <w:t xml:space="preserve"> на учё</w:t>
      </w:r>
      <w:r>
        <w:rPr>
          <w:sz w:val="28"/>
          <w:szCs w:val="28"/>
        </w:rPr>
        <w:t xml:space="preserve">те в Березовском районе состоит 453 получателя страховой пенсии по случаю потери кормильца. </w:t>
      </w:r>
    </w:p>
    <w:p w:rsidR="00EE30B1" w:rsidRDefault="00EE30B1" w:rsidP="00EE30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на страховую пенсию по случаю потери кормильца имеют нетрудоспособные члены его семьи при определенных условиях.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 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уществованию. Иждивение детей умерших родителей предполагается и не требует доказательств, за исключением детей старше 18 лет или объявленных полностью дееспособными до этого возраста.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C18">
        <w:rPr>
          <w:b/>
          <w:sz w:val="28"/>
          <w:szCs w:val="28"/>
        </w:rPr>
        <w:t xml:space="preserve">не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право на страховую пенсию по случаю потери кормильца получают: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■ нетрудоспособные родители и супруг, если они утратят источник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уществованию. При этом не важно, сколько времени прошло после смерти кормильца;</w:t>
      </w:r>
    </w:p>
    <w:p w:rsidR="00EE30B1" w:rsidRPr="00886623" w:rsidRDefault="00EE30B1" w:rsidP="00EE30B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■ </w:t>
      </w:r>
      <w:r w:rsidRPr="00886623">
        <w:rPr>
          <w:b/>
          <w:sz w:val="28"/>
          <w:szCs w:val="28"/>
        </w:rPr>
        <w:t xml:space="preserve">один из родителей, супруг, дедушка, бабушка умершего кормильца, а также достигшие 18 лет брат, сестра </w:t>
      </w:r>
      <w:r w:rsidR="00700CF4">
        <w:rPr>
          <w:b/>
          <w:sz w:val="28"/>
          <w:szCs w:val="28"/>
        </w:rPr>
        <w:t>и</w:t>
      </w:r>
      <w:r w:rsidRPr="00886623">
        <w:rPr>
          <w:b/>
          <w:sz w:val="28"/>
          <w:szCs w:val="28"/>
        </w:rPr>
        <w:t>ли ребенок умершего кормильца.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важно, чтобы выполнялись два условия, они не должны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и они должны быть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назначения страховой пенсии по случаю потери кормильца: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наличие страхового стажа у умершего кормильца (хотя бы одного дня);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наступление смерти кормильца не связано с совершением нетрудоспособным членом семьи уголовно наказуемого деяния, повлекшего за собой смерть кормильца и установленного в судебном порядке.</w:t>
      </w:r>
    </w:p>
    <w:p w:rsidR="007E0940" w:rsidRDefault="007E0940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текущую дату средний размер у получателей страховой пенсии по случаю потери кормильца в Березовском районе составляет  7 792 рубля. Ежегодно производится индексация пенсий у неработающих пенсионеров.</w:t>
      </w:r>
    </w:p>
    <w:p w:rsidR="009D1C18" w:rsidRDefault="007E0940" w:rsidP="007E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Напомним, з</w:t>
      </w:r>
      <w:r w:rsidR="009D1C18">
        <w:rPr>
          <w:sz w:val="28"/>
          <w:szCs w:val="28"/>
        </w:rPr>
        <w:t xml:space="preserve">аконодательство устанавливает следующие виды пенсионного обеспечения: </w:t>
      </w:r>
      <w:r w:rsidR="009D1C18" w:rsidRPr="00886623">
        <w:rPr>
          <w:sz w:val="28"/>
          <w:szCs w:val="28"/>
        </w:rPr>
        <w:t>страховая пе</w:t>
      </w:r>
      <w:r w:rsidR="00886623" w:rsidRPr="00886623">
        <w:rPr>
          <w:sz w:val="28"/>
          <w:szCs w:val="28"/>
        </w:rPr>
        <w:t>нсия по случаю потери кормильца</w:t>
      </w:r>
      <w:r w:rsidR="00886623">
        <w:rPr>
          <w:sz w:val="28"/>
          <w:szCs w:val="28"/>
        </w:rPr>
        <w:t>, пенсия по случаю потери кормильца по государственному пенсионному обеспечению и социальная пенсия.</w:t>
      </w:r>
    </w:p>
    <w:p w:rsidR="007E0940" w:rsidRDefault="007E0940" w:rsidP="007E0940">
      <w:pPr>
        <w:spacing w:line="360" w:lineRule="auto"/>
        <w:ind w:firstLine="708"/>
        <w:jc w:val="both"/>
        <w:rPr>
          <w:sz w:val="28"/>
          <w:szCs w:val="28"/>
        </w:rPr>
      </w:pPr>
    </w:p>
    <w:p w:rsidR="00BA3F60" w:rsidRPr="00A759D5" w:rsidRDefault="00A759D5" w:rsidP="007E09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перечень документов для назначения различных видов пенсий по случаю потери кормильца можно найти на сайте Пенсионного фонда России </w:t>
      </w:r>
      <w:r w:rsidRPr="00A759D5">
        <w:rPr>
          <w:sz w:val="28"/>
          <w:szCs w:val="28"/>
          <w:u w:val="single"/>
          <w:lang w:val="en-US"/>
        </w:rPr>
        <w:t>www</w:t>
      </w:r>
      <w:r w:rsidRPr="00A759D5">
        <w:rPr>
          <w:sz w:val="28"/>
          <w:szCs w:val="28"/>
          <w:u w:val="single"/>
        </w:rPr>
        <w:t>.</w:t>
      </w:r>
      <w:proofErr w:type="spellStart"/>
      <w:r w:rsidRPr="00A759D5">
        <w:rPr>
          <w:sz w:val="28"/>
          <w:szCs w:val="28"/>
          <w:u w:val="single"/>
          <w:lang w:val="en-US"/>
        </w:rPr>
        <w:t>pfrf</w:t>
      </w:r>
      <w:proofErr w:type="spellEnd"/>
      <w:r w:rsidRPr="00A759D5">
        <w:rPr>
          <w:sz w:val="28"/>
          <w:szCs w:val="28"/>
          <w:u w:val="single"/>
        </w:rPr>
        <w:t>.</w:t>
      </w:r>
      <w:proofErr w:type="spellStart"/>
      <w:r w:rsidRPr="00A759D5">
        <w:rPr>
          <w:sz w:val="28"/>
          <w:szCs w:val="28"/>
          <w:u w:val="single"/>
          <w:lang w:val="en-US"/>
        </w:rPr>
        <w:t>ru</w:t>
      </w:r>
      <w:proofErr w:type="spellEnd"/>
      <w:r w:rsidRPr="00A759D5">
        <w:rPr>
          <w:sz w:val="28"/>
          <w:szCs w:val="28"/>
        </w:rPr>
        <w:t>.</w:t>
      </w:r>
    </w:p>
    <w:p w:rsidR="004E4B49" w:rsidRDefault="004E4B49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A759D5" w:rsidRDefault="00A759D5" w:rsidP="00A759D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13A7A">
        <w:t>Информация ГУ-УПФР в Березовском районе ХМАО-Югры</w:t>
      </w:r>
      <w:r>
        <w:t>, телефон 2-40-60, 2-13-14, 2-29-60.</w:t>
      </w:r>
    </w:p>
    <w:p w:rsidR="004E4B49" w:rsidRDefault="004E4B49" w:rsidP="00A759D5">
      <w:pPr>
        <w:spacing w:line="360" w:lineRule="auto"/>
        <w:jc w:val="both"/>
        <w:rPr>
          <w:sz w:val="28"/>
          <w:szCs w:val="28"/>
        </w:rPr>
      </w:pPr>
    </w:p>
    <w:sectPr w:rsidR="004E4B49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01050A"/>
    <w:rsid w:val="00107B82"/>
    <w:rsid w:val="00154A1A"/>
    <w:rsid w:val="001A7670"/>
    <w:rsid w:val="00224415"/>
    <w:rsid w:val="00233823"/>
    <w:rsid w:val="002543CA"/>
    <w:rsid w:val="002B58D3"/>
    <w:rsid w:val="002D7C86"/>
    <w:rsid w:val="00327EB8"/>
    <w:rsid w:val="00373FFA"/>
    <w:rsid w:val="00397F7B"/>
    <w:rsid w:val="003A48A7"/>
    <w:rsid w:val="004857FE"/>
    <w:rsid w:val="004E4B49"/>
    <w:rsid w:val="00620ED8"/>
    <w:rsid w:val="006B28BE"/>
    <w:rsid w:val="00700CF4"/>
    <w:rsid w:val="007B3B2D"/>
    <w:rsid w:val="007E0940"/>
    <w:rsid w:val="0081044B"/>
    <w:rsid w:val="00886623"/>
    <w:rsid w:val="009215BF"/>
    <w:rsid w:val="009D1C18"/>
    <w:rsid w:val="009D566D"/>
    <w:rsid w:val="009E05FD"/>
    <w:rsid w:val="00A759D5"/>
    <w:rsid w:val="00AC27A7"/>
    <w:rsid w:val="00B35954"/>
    <w:rsid w:val="00BA3F60"/>
    <w:rsid w:val="00C8253F"/>
    <w:rsid w:val="00D2585F"/>
    <w:rsid w:val="00D92462"/>
    <w:rsid w:val="00DA3354"/>
    <w:rsid w:val="00E34024"/>
    <w:rsid w:val="00E92EB0"/>
    <w:rsid w:val="00E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EF98E-0900-49AE-877E-93A523E1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0270150101</cp:lastModifiedBy>
  <cp:revision>14</cp:revision>
  <dcterms:created xsi:type="dcterms:W3CDTF">2016-05-11T12:23:00Z</dcterms:created>
  <dcterms:modified xsi:type="dcterms:W3CDTF">2017-09-21T10:33:00Z</dcterms:modified>
</cp:coreProperties>
</file>