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6A5FC7" w:rsidRDefault="00D655F7" w:rsidP="00D655F7">
      <w:pPr>
        <w:pStyle w:val="1"/>
        <w:spacing w:before="0"/>
        <w:jc w:val="center"/>
        <w:rPr>
          <w:rFonts w:ascii="Arial" w:hAnsi="Arial"/>
          <w:color w:val="auto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r w:rsidRPr="006A5FC7">
        <w:rPr>
          <w:rFonts w:ascii="Arial" w:hAnsi="Arial"/>
          <w:color w:val="auto"/>
          <w:spacing w:val="30"/>
          <w:w w:val="120"/>
          <w:sz w:val="24"/>
          <w:szCs w:val="24"/>
        </w:rPr>
        <w:t>Пенсионный фонд Российской Федерации</w:t>
      </w:r>
    </w:p>
    <w:p w:rsidR="00501440" w:rsidRPr="00501440" w:rsidRDefault="00D655F7" w:rsidP="00501440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501440">
        <w:rPr>
          <w:rFonts w:ascii="Arial" w:hAnsi="Arial"/>
          <w:b/>
          <w:sz w:val="24"/>
          <w:szCs w:val="24"/>
        </w:rPr>
        <w:t xml:space="preserve">       </w:t>
      </w:r>
      <w:r w:rsidR="00501440" w:rsidRPr="00501440">
        <w:rPr>
          <w:rFonts w:ascii="Times New Roman" w:hAnsi="Times New Roman"/>
          <w:b/>
          <w:i/>
          <w:sz w:val="24"/>
          <w:szCs w:val="24"/>
        </w:rPr>
        <w:t xml:space="preserve">Клиентская служба в Березовском районе (на правах отдела) </w:t>
      </w:r>
    </w:p>
    <w:p w:rsidR="00501440" w:rsidRPr="00501440" w:rsidRDefault="00501440" w:rsidP="00501440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501440">
        <w:rPr>
          <w:rFonts w:ascii="Times New Roman" w:hAnsi="Times New Roman"/>
          <w:b/>
          <w:i/>
          <w:sz w:val="24"/>
          <w:szCs w:val="24"/>
        </w:rPr>
        <w:t xml:space="preserve">ГУ-УПФР в городе Белоярский Ханты-Мансийского автономного округа </w:t>
      </w:r>
      <w:proofErr w:type="gramStart"/>
      <w:r w:rsidRPr="00501440">
        <w:rPr>
          <w:rFonts w:ascii="Times New Roman" w:hAnsi="Times New Roman"/>
          <w:b/>
          <w:i/>
          <w:sz w:val="24"/>
          <w:szCs w:val="24"/>
        </w:rPr>
        <w:t>–</w:t>
      </w:r>
      <w:proofErr w:type="spellStart"/>
      <w:r w:rsidRPr="00501440">
        <w:rPr>
          <w:rFonts w:ascii="Times New Roman" w:hAnsi="Times New Roman"/>
          <w:b/>
          <w:i/>
          <w:sz w:val="24"/>
          <w:szCs w:val="24"/>
        </w:rPr>
        <w:t>Ю</w:t>
      </w:r>
      <w:proofErr w:type="gramEnd"/>
      <w:r w:rsidRPr="00501440">
        <w:rPr>
          <w:rFonts w:ascii="Times New Roman" w:hAnsi="Times New Roman"/>
          <w:b/>
          <w:i/>
          <w:sz w:val="24"/>
          <w:szCs w:val="24"/>
        </w:rPr>
        <w:t>гры</w:t>
      </w:r>
      <w:proofErr w:type="spellEnd"/>
      <w:r w:rsidRPr="00501440">
        <w:rPr>
          <w:rFonts w:ascii="Times New Roman" w:hAnsi="Times New Roman"/>
          <w:b/>
          <w:i/>
          <w:sz w:val="24"/>
          <w:szCs w:val="24"/>
        </w:rPr>
        <w:t xml:space="preserve"> (межрайонное)</w:t>
      </w:r>
    </w:p>
    <w:bookmarkEnd w:id="0"/>
    <w:p w:rsidR="0001080F" w:rsidRDefault="0001080F" w:rsidP="008E5FA1">
      <w:pPr>
        <w:pStyle w:val="3"/>
        <w:ind w:firstLine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22 </w:t>
      </w:r>
      <w:r w:rsidR="000D518F">
        <w:rPr>
          <w:rFonts w:ascii="Times New Roman" w:hAnsi="Times New Roman" w:cs="Times New Roman"/>
          <w:i w:val="0"/>
        </w:rPr>
        <w:t>апреля</w:t>
      </w:r>
      <w:r w:rsidR="00B76AB1">
        <w:rPr>
          <w:rFonts w:ascii="Times New Roman" w:hAnsi="Times New Roman" w:cs="Times New Roman"/>
          <w:i w:val="0"/>
        </w:rPr>
        <w:t xml:space="preserve"> </w:t>
      </w:r>
      <w:r w:rsidR="00715F04">
        <w:rPr>
          <w:rFonts w:ascii="Times New Roman" w:hAnsi="Times New Roman" w:cs="Times New Roman"/>
          <w:i w:val="0"/>
        </w:rPr>
        <w:t>201</w:t>
      </w:r>
      <w:r w:rsidR="00576582">
        <w:rPr>
          <w:rFonts w:ascii="Times New Roman" w:hAnsi="Times New Roman" w:cs="Times New Roman"/>
          <w:i w:val="0"/>
        </w:rPr>
        <w:t>9</w:t>
      </w:r>
      <w:r w:rsidR="00B76AB1">
        <w:rPr>
          <w:rFonts w:ascii="Times New Roman" w:hAnsi="Times New Roman" w:cs="Times New Roman"/>
          <w:i w:val="0"/>
        </w:rPr>
        <w:t xml:space="preserve"> </w:t>
      </w:r>
      <w:r w:rsidR="00E82AF7">
        <w:rPr>
          <w:rFonts w:ascii="Times New Roman" w:hAnsi="Times New Roman" w:cs="Times New Roman"/>
          <w:i w:val="0"/>
        </w:rPr>
        <w:tab/>
      </w:r>
      <w:r w:rsidR="00E82AF7">
        <w:rPr>
          <w:rFonts w:ascii="Times New Roman" w:hAnsi="Times New Roman" w:cs="Times New Roman"/>
          <w:i w:val="0"/>
        </w:rPr>
        <w:tab/>
      </w:r>
    </w:p>
    <w:p w:rsidR="0001080F" w:rsidRPr="007C2D56" w:rsidRDefault="0001080F" w:rsidP="0001080F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2D56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послания Президента Российской Федерации В.В. Путина к Федеральному Собранию Российской Федерации от 20 февраля 2019 года принят 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  <w:proofErr w:type="gramEnd"/>
    </w:p>
    <w:p w:rsidR="0001080F" w:rsidRPr="007C2D56" w:rsidRDefault="0001080F" w:rsidP="0001080F">
      <w:pPr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  <w:r w:rsidRPr="007C2D56">
        <w:rPr>
          <w:rFonts w:ascii="Times New Roman" w:eastAsia="Calibri" w:hAnsi="Times New Roman" w:cs="Times New Roman"/>
          <w:sz w:val="24"/>
          <w:szCs w:val="24"/>
        </w:rPr>
        <w:t xml:space="preserve">Установленный Федеральным законом № 49-ФЗ новый механизм исчисления размера социальной доплаты к пенсии предусматривает определение размера социальной </w:t>
      </w:r>
      <w:proofErr w:type="gramStart"/>
      <w:r w:rsidRPr="007C2D56">
        <w:rPr>
          <w:rFonts w:ascii="Times New Roman" w:eastAsia="Calibri" w:hAnsi="Times New Roman" w:cs="Times New Roman"/>
          <w:sz w:val="24"/>
          <w:szCs w:val="24"/>
        </w:rPr>
        <w:t>доплаты</w:t>
      </w:r>
      <w:proofErr w:type="gramEnd"/>
      <w:r w:rsidRPr="007C2D56">
        <w:rPr>
          <w:rFonts w:ascii="Times New Roman" w:eastAsia="Calibri" w:hAnsi="Times New Roman" w:cs="Times New Roman"/>
          <w:sz w:val="24"/>
          <w:szCs w:val="24"/>
        </w:rPr>
        <w:t xml:space="preserve"> к пенсии исходя из размеров пенсии и ежемесячной денежной выплаты (ЕДВ) без учета индексации пенсий и ЕДВ. </w:t>
      </w:r>
    </w:p>
    <w:p w:rsidR="0001080F" w:rsidRPr="007C2D56" w:rsidRDefault="0001080F" w:rsidP="0001080F">
      <w:pPr>
        <w:shd w:val="clear" w:color="auto" w:fill="FFFFFF"/>
        <w:spacing w:before="180" w:after="18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доплата к пенсии – что это такое</w:t>
      </w:r>
    </w:p>
    <w:p w:rsidR="0001080F" w:rsidRPr="007C2D56" w:rsidRDefault="0001080F" w:rsidP="0001080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Социальная доплата к пенсии адресована малоимущим пенсионерам. СД представляет собой доплату к пенсии пенсионерам, чей доход (общая сумма материального обеспечения пенсионера) ниже прожиточного минимума пенсионера установленного в регионе его проживания. Следует отметить, что претендовать на доплату может любой малоимущий пенсионер, независимо от вида получаемой пенсии. Выплата социальной доплаты к пенсии финансируется из регионального бюджета.</w:t>
      </w:r>
    </w:p>
    <w:p w:rsidR="0001080F" w:rsidRPr="007C2D56" w:rsidRDefault="0001080F" w:rsidP="0001080F">
      <w:pPr>
        <w:shd w:val="clear" w:color="auto" w:fill="FFFFFF"/>
        <w:spacing w:before="180" w:after="18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Кому положена доплата к пенсии</w:t>
      </w:r>
    </w:p>
    <w:p w:rsidR="0001080F" w:rsidRPr="007C2D56" w:rsidRDefault="0001080F" w:rsidP="0001080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Для того, что бы претендовать на социальную доплату к пенсии, пенсионер должен отвечать определённым требованиям. Рассмотрим, какие условия должны быть соблюдены, для того, что бы получать доплату к пенсии:</w:t>
      </w:r>
    </w:p>
    <w:p w:rsidR="0001080F" w:rsidRPr="007C2D56" w:rsidRDefault="0001080F" w:rsidP="0001080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– Как понятно из названия доплаты, гражданин должен быть пенсионером. Вид получаемой пенсии значения не играет – это и пенсия по старости, по инвалидности и пенсия по случаю потери кормильца, и военная пенсия и т.д.</w:t>
      </w:r>
    </w:p>
    <w:p w:rsidR="0001080F" w:rsidRPr="007C2D56" w:rsidRDefault="0001080F" w:rsidP="0001080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– Доплату к пенсии может получать только </w:t>
      </w: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неработающий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пенсионер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80F" w:rsidRPr="007C2D56" w:rsidRDefault="0001080F" w:rsidP="0001080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– Пенсионер должен постоянно проживать на территории РФ.</w:t>
      </w:r>
    </w:p>
    <w:p w:rsidR="0001080F" w:rsidRPr="007C2D56" w:rsidRDefault="0001080F" w:rsidP="0001080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– Доплата носит адресный характер, то есть претендовать на неё могут только пенсионеры, доход (общая сумма материального обеспечения) которых не достигает уровня прожиточного минимума пенсионера, установленного в регионе проживания пенсионера.</w:t>
      </w:r>
    </w:p>
    <w:p w:rsidR="0001080F" w:rsidRPr="007C2D56" w:rsidRDefault="0001080F" w:rsidP="0001080F">
      <w:pPr>
        <w:shd w:val="clear" w:color="auto" w:fill="FFFFFF"/>
        <w:spacing w:before="180" w:after="18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социальной доплаты к пенсии</w:t>
      </w:r>
    </w:p>
    <w:p w:rsidR="0001080F" w:rsidRPr="007C2D56" w:rsidRDefault="0001080F" w:rsidP="0001080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Различают два вида социальной доплаты к пенсии:</w:t>
      </w:r>
    </w:p>
    <w:p w:rsidR="0001080F" w:rsidRPr="007C2D56" w:rsidRDefault="0001080F" w:rsidP="0001080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– Федеральная социальная доплата к пенсии (ФСД);</w:t>
      </w:r>
    </w:p>
    <w:p w:rsidR="0001080F" w:rsidRPr="007C2D56" w:rsidRDefault="0001080F" w:rsidP="0001080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– Региональная социальная доплата к пенсии (РСД).</w:t>
      </w:r>
    </w:p>
    <w:p w:rsidR="0001080F" w:rsidRPr="007C2D56" w:rsidRDefault="0001080F" w:rsidP="0001080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Какой вид социальной доплаты к пенсии </w:t>
      </w:r>
      <w:proofErr w:type="gramStart"/>
      <w:r w:rsidRPr="007C2D56">
        <w:rPr>
          <w:rFonts w:ascii="Times New Roman" w:eastAsia="Times New Roman" w:hAnsi="Times New Roman" w:cs="Times New Roman"/>
          <w:sz w:val="24"/>
          <w:szCs w:val="24"/>
        </w:rPr>
        <w:t>выплачивается в регионе зависит</w:t>
      </w:r>
      <w:proofErr w:type="gramEnd"/>
      <w:r w:rsidRPr="007C2D56">
        <w:rPr>
          <w:rFonts w:ascii="Times New Roman" w:eastAsia="Times New Roman" w:hAnsi="Times New Roman" w:cs="Times New Roman"/>
          <w:sz w:val="24"/>
          <w:szCs w:val="24"/>
        </w:rPr>
        <w:t xml:space="preserve"> от того, какой размер прожиточного минимума пенсионера установлен в этом регионе. </w:t>
      </w:r>
    </w:p>
    <w:p w:rsidR="0001080F" w:rsidRPr="007C2D56" w:rsidRDefault="0001080F" w:rsidP="0001080F">
      <w:pPr>
        <w:shd w:val="clear" w:color="auto" w:fill="FFFFFF"/>
        <w:spacing w:before="180" w:after="18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Федеральная доплата к пенсии (ФСД)</w:t>
      </w:r>
    </w:p>
    <w:p w:rsidR="0001080F" w:rsidRPr="007C2D56" w:rsidRDefault="0001080F" w:rsidP="0001080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Федеральную социальную доплату к пенсии назначают и выплачивают в регионах, в которых установленный прожиточный минимум пенсионера ниже общероссийского (в 2019 году прожиточный минимум пенсионера в целом по РФ = </w:t>
      </w: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8 846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7C2D56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7C2D56">
        <w:rPr>
          <w:rFonts w:ascii="Times New Roman" w:eastAsia="Times New Roman" w:hAnsi="Times New Roman" w:cs="Times New Roman"/>
          <w:sz w:val="24"/>
          <w:szCs w:val="24"/>
        </w:rPr>
        <w:t xml:space="preserve">). Как правило, такой размер (ниже общероссийского) устанавливается в дотационных регионах России, с низким уровнем жизни, то есть в подавляющем большинстве регионов страны. </w:t>
      </w:r>
      <w:proofErr w:type="spellStart"/>
      <w:r w:rsidRPr="007C2D56">
        <w:rPr>
          <w:rFonts w:ascii="Times New Roman" w:eastAsia="Times New Roman" w:hAnsi="Times New Roman" w:cs="Times New Roman"/>
          <w:sz w:val="24"/>
          <w:szCs w:val="24"/>
        </w:rPr>
        <w:t>Югра</w:t>
      </w:r>
      <w:proofErr w:type="spellEnd"/>
      <w:r w:rsidRPr="007C2D56">
        <w:rPr>
          <w:rFonts w:ascii="Times New Roman" w:eastAsia="Times New Roman" w:hAnsi="Times New Roman" w:cs="Times New Roman"/>
          <w:sz w:val="24"/>
          <w:szCs w:val="24"/>
        </w:rPr>
        <w:t xml:space="preserve"> не входит в число таких регионов. </w:t>
      </w:r>
    </w:p>
    <w:p w:rsidR="0001080F" w:rsidRPr="007C2D56" w:rsidRDefault="0001080F" w:rsidP="0001080F">
      <w:pPr>
        <w:shd w:val="clear" w:color="auto" w:fill="FFFFFF"/>
        <w:spacing w:before="180" w:after="18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Региональная социальная доплата к пенсии (РСД)</w:t>
      </w:r>
    </w:p>
    <w:p w:rsidR="0001080F" w:rsidRPr="007C2D56" w:rsidRDefault="0001080F" w:rsidP="0001080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В регионах, где установленный прожиточный минимум превышает общероссийский (</w:t>
      </w: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8 846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t xml:space="preserve"> руб.), назначают и выплачивают региональную социальную доплату к пенсии. Таких регионов в России меньшинство – в 2019 году их насчитывается 16. Как </w:t>
      </w:r>
      <w:proofErr w:type="gramStart"/>
      <w:r w:rsidRPr="007C2D56">
        <w:rPr>
          <w:rFonts w:ascii="Times New Roman" w:eastAsia="Times New Roman" w:hAnsi="Times New Roman" w:cs="Times New Roman"/>
          <w:sz w:val="24"/>
          <w:szCs w:val="24"/>
        </w:rPr>
        <w:t>правило</w:t>
      </w:r>
      <w:proofErr w:type="gramEnd"/>
      <w:r w:rsidRPr="007C2D56">
        <w:rPr>
          <w:rFonts w:ascii="Times New Roman" w:eastAsia="Times New Roman" w:hAnsi="Times New Roman" w:cs="Times New Roman"/>
          <w:sz w:val="24"/>
          <w:szCs w:val="24"/>
        </w:rPr>
        <w:t xml:space="preserve"> это регионы доноры и Северные регионы, то есть территории с высоким уровнем жизни. Список регионов, в которых выплачивается РСД, расположен ниже.</w:t>
      </w:r>
    </w:p>
    <w:p w:rsidR="0001080F" w:rsidRPr="007C2D56" w:rsidRDefault="0001080F" w:rsidP="0001080F">
      <w:pPr>
        <w:shd w:val="clear" w:color="auto" w:fill="FFFFFF"/>
        <w:spacing w:before="180" w:after="18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В каких регионах в 2019 году выплачивается региональная социальная доплата к пенсии (РСД)</w:t>
      </w:r>
    </w:p>
    <w:p w:rsidR="0001080F" w:rsidRPr="007C2D56" w:rsidRDefault="0001080F" w:rsidP="0001080F">
      <w:pPr>
        <w:shd w:val="clear" w:color="auto" w:fill="FFFFFF"/>
        <w:spacing w:before="19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Архангельская область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Еврейская авт</w:t>
      </w:r>
      <w:proofErr w:type="gramStart"/>
      <w:r w:rsidRPr="007C2D56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7C2D56">
        <w:rPr>
          <w:rFonts w:ascii="Times New Roman" w:eastAsia="Times New Roman" w:hAnsi="Times New Roman" w:cs="Times New Roman"/>
          <w:sz w:val="24"/>
          <w:szCs w:val="24"/>
        </w:rPr>
        <w:t>бл.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Камчатский край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Магаданская область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Москва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Московская область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Мурманская область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 xml:space="preserve">Ненецкий </w:t>
      </w:r>
      <w:proofErr w:type="spellStart"/>
      <w:r w:rsidRPr="007C2D56">
        <w:rPr>
          <w:rFonts w:ascii="Times New Roman" w:eastAsia="Times New Roman" w:hAnsi="Times New Roman" w:cs="Times New Roman"/>
          <w:sz w:val="24"/>
          <w:szCs w:val="24"/>
        </w:rPr>
        <w:t>а.о</w:t>
      </w:r>
      <w:proofErr w:type="spellEnd"/>
      <w:r w:rsidRPr="007C2D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Приморский край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Республика Коми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Республика Саха (Якутия)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Сахалинская область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>Хабаровский край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</w:r>
      <w:r w:rsidRPr="007C2D56">
        <w:rPr>
          <w:rFonts w:ascii="Times New Roman" w:eastAsia="Times New Roman" w:hAnsi="Times New Roman" w:cs="Times New Roman"/>
          <w:b/>
          <w:sz w:val="32"/>
          <w:szCs w:val="32"/>
        </w:rPr>
        <w:t xml:space="preserve">Ханты-Мансийский </w:t>
      </w:r>
      <w:proofErr w:type="spellStart"/>
      <w:r w:rsidRPr="007C2D56">
        <w:rPr>
          <w:rFonts w:ascii="Times New Roman" w:eastAsia="Times New Roman" w:hAnsi="Times New Roman" w:cs="Times New Roman"/>
          <w:b/>
          <w:sz w:val="32"/>
          <w:szCs w:val="32"/>
        </w:rPr>
        <w:t>а.о.-Югре</w:t>
      </w:r>
      <w:proofErr w:type="spellEnd"/>
      <w:r w:rsidRPr="007C2D5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C2D56">
        <w:rPr>
          <w:rFonts w:ascii="Times New Roman" w:eastAsia="Times New Roman" w:hAnsi="Times New Roman" w:cs="Times New Roman"/>
          <w:sz w:val="24"/>
          <w:szCs w:val="24"/>
        </w:rPr>
        <w:t xml:space="preserve">Чукотский </w:t>
      </w:r>
      <w:proofErr w:type="spellStart"/>
      <w:r w:rsidRPr="007C2D56">
        <w:rPr>
          <w:rFonts w:ascii="Times New Roman" w:eastAsia="Times New Roman" w:hAnsi="Times New Roman" w:cs="Times New Roman"/>
          <w:sz w:val="24"/>
          <w:szCs w:val="24"/>
        </w:rPr>
        <w:t>а.о</w:t>
      </w:r>
      <w:proofErr w:type="spellEnd"/>
      <w:r w:rsidRPr="007C2D5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2D56">
        <w:rPr>
          <w:rFonts w:ascii="Times New Roman" w:eastAsia="Times New Roman" w:hAnsi="Times New Roman" w:cs="Times New Roman"/>
          <w:sz w:val="24"/>
          <w:szCs w:val="24"/>
        </w:rPr>
        <w:br/>
        <w:t xml:space="preserve">Ямало-Ненецкий </w:t>
      </w:r>
      <w:proofErr w:type="spellStart"/>
      <w:r w:rsidRPr="007C2D56">
        <w:rPr>
          <w:rFonts w:ascii="Times New Roman" w:eastAsia="Times New Roman" w:hAnsi="Times New Roman" w:cs="Times New Roman"/>
          <w:sz w:val="24"/>
          <w:szCs w:val="24"/>
        </w:rPr>
        <w:t>а.о</w:t>
      </w:r>
      <w:proofErr w:type="spellEnd"/>
      <w:r w:rsidRPr="007C2D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80F" w:rsidRPr="007C2D56" w:rsidRDefault="0001080F" w:rsidP="0001080F">
      <w:pPr>
        <w:shd w:val="clear" w:color="auto" w:fill="FFFFFF"/>
        <w:spacing w:before="180" w:after="18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b/>
          <w:bCs/>
          <w:sz w:val="24"/>
          <w:szCs w:val="24"/>
        </w:rPr>
        <w:t>Куда обращаться за РСД</w:t>
      </w:r>
    </w:p>
    <w:p w:rsidR="0001080F" w:rsidRPr="007C2D56" w:rsidRDefault="0001080F" w:rsidP="0001080F">
      <w:pPr>
        <w:shd w:val="clear" w:color="auto" w:fill="FFFFFF"/>
        <w:spacing w:before="192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56">
        <w:rPr>
          <w:rFonts w:ascii="Times New Roman" w:eastAsia="Times New Roman" w:hAnsi="Times New Roman" w:cs="Times New Roman"/>
          <w:sz w:val="24"/>
          <w:szCs w:val="24"/>
        </w:rPr>
        <w:t>Назначением и выплатой РСД в регионах занимаются уполномоченные органы исполнительной власти. На практике это, в подавляющем большинстве случаев, органы социальной защиты населения. Именно в эти органы (по месту жительства пенсионера) и надо обращаться с соответствующим заявлением за РСД.</w:t>
      </w:r>
    </w:p>
    <w:p w:rsidR="0048734E" w:rsidRDefault="0048734E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957842" w:rsidRDefault="00957842" w:rsidP="00957842">
      <w:pPr>
        <w:autoSpaceDE w:val="0"/>
        <w:autoSpaceDN w:val="0"/>
        <w:adjustRightInd w:val="0"/>
        <w:spacing w:after="0" w:line="240" w:lineRule="atLeast"/>
        <w:rPr>
          <w:rFonts w:ascii="Tms Rmn" w:hAnsi="Tms Rmn"/>
          <w:sz w:val="24"/>
          <w:szCs w:val="24"/>
        </w:rPr>
      </w:pPr>
    </w:p>
    <w:p w:rsidR="00D227DE" w:rsidRDefault="00D227DE" w:rsidP="00957842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BB5B54" w:rsidRPr="00AC3BCE" w:rsidRDefault="004660A5" w:rsidP="00BB5B54">
      <w:pPr>
        <w:spacing w:after="0" w:line="240" w:lineRule="auto"/>
        <w:ind w:left="35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Клиентская служба в Березовском районе (на правах отдела) </w:t>
      </w:r>
      <w:r w:rsidR="00501440">
        <w:rPr>
          <w:rFonts w:ascii="Times New Roman" w:hAnsi="Times New Roman"/>
          <w:i/>
          <w:sz w:val="24"/>
          <w:szCs w:val="24"/>
        </w:rPr>
        <w:t xml:space="preserve">ГУ-УПФР в городе Белоярский Ханты-Мансийского автономного округа </w:t>
      </w:r>
      <w:proofErr w:type="gramStart"/>
      <w:r w:rsidR="00501440">
        <w:rPr>
          <w:rFonts w:ascii="Times New Roman" w:hAnsi="Times New Roman"/>
          <w:i/>
          <w:sz w:val="24"/>
          <w:szCs w:val="24"/>
        </w:rPr>
        <w:t>–</w:t>
      </w:r>
      <w:proofErr w:type="spellStart"/>
      <w:r w:rsidR="00501440">
        <w:rPr>
          <w:rFonts w:ascii="Times New Roman" w:hAnsi="Times New Roman"/>
          <w:i/>
          <w:sz w:val="24"/>
          <w:szCs w:val="24"/>
        </w:rPr>
        <w:t>Ю</w:t>
      </w:r>
      <w:proofErr w:type="gramEnd"/>
      <w:r w:rsidR="00501440">
        <w:rPr>
          <w:rFonts w:ascii="Times New Roman" w:hAnsi="Times New Roman"/>
          <w:i/>
          <w:sz w:val="24"/>
          <w:szCs w:val="24"/>
        </w:rPr>
        <w:t>гры</w:t>
      </w:r>
      <w:proofErr w:type="spellEnd"/>
      <w:r w:rsidR="00501440">
        <w:rPr>
          <w:rFonts w:ascii="Times New Roman" w:hAnsi="Times New Roman"/>
          <w:i/>
          <w:sz w:val="24"/>
          <w:szCs w:val="24"/>
        </w:rPr>
        <w:t xml:space="preserve"> (межрайонное)</w:t>
      </w:r>
    </w:p>
    <w:p w:rsidR="00BB5B54" w:rsidRPr="0025466A" w:rsidRDefault="00BB5B54" w:rsidP="00254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B54" w:rsidRPr="0025466A" w:rsidSect="007D3E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240"/>
    <w:multiLevelType w:val="hybridMultilevel"/>
    <w:tmpl w:val="4756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56"/>
    <w:rsid w:val="0001080F"/>
    <w:rsid w:val="000333EC"/>
    <w:rsid w:val="000469E4"/>
    <w:rsid w:val="000518D5"/>
    <w:rsid w:val="000661D8"/>
    <w:rsid w:val="00087429"/>
    <w:rsid w:val="000D518F"/>
    <w:rsid w:val="000D6920"/>
    <w:rsid w:val="001513F6"/>
    <w:rsid w:val="001C10AA"/>
    <w:rsid w:val="001C15AC"/>
    <w:rsid w:val="001E4EDE"/>
    <w:rsid w:val="00213771"/>
    <w:rsid w:val="00230AFF"/>
    <w:rsid w:val="00236609"/>
    <w:rsid w:val="0024291E"/>
    <w:rsid w:val="002507D3"/>
    <w:rsid w:val="0025466A"/>
    <w:rsid w:val="002B0A75"/>
    <w:rsid w:val="0030052C"/>
    <w:rsid w:val="0032175D"/>
    <w:rsid w:val="0033014D"/>
    <w:rsid w:val="0034465B"/>
    <w:rsid w:val="003604ED"/>
    <w:rsid w:val="00386122"/>
    <w:rsid w:val="003B3CD7"/>
    <w:rsid w:val="003E0B94"/>
    <w:rsid w:val="003F696A"/>
    <w:rsid w:val="00402A2E"/>
    <w:rsid w:val="004231B0"/>
    <w:rsid w:val="0043172C"/>
    <w:rsid w:val="00431DCE"/>
    <w:rsid w:val="004660A5"/>
    <w:rsid w:val="004754A5"/>
    <w:rsid w:val="0048734E"/>
    <w:rsid w:val="004A4456"/>
    <w:rsid w:val="004B03D6"/>
    <w:rsid w:val="004F1641"/>
    <w:rsid w:val="004F631A"/>
    <w:rsid w:val="00501440"/>
    <w:rsid w:val="00510F17"/>
    <w:rsid w:val="00542E03"/>
    <w:rsid w:val="00543323"/>
    <w:rsid w:val="00563C52"/>
    <w:rsid w:val="00565887"/>
    <w:rsid w:val="00576582"/>
    <w:rsid w:val="00584042"/>
    <w:rsid w:val="00586923"/>
    <w:rsid w:val="005C471E"/>
    <w:rsid w:val="006006FA"/>
    <w:rsid w:val="00614C32"/>
    <w:rsid w:val="00673253"/>
    <w:rsid w:val="006910B1"/>
    <w:rsid w:val="006A5F7C"/>
    <w:rsid w:val="006A5FC7"/>
    <w:rsid w:val="006E6AF3"/>
    <w:rsid w:val="007139DC"/>
    <w:rsid w:val="00715F04"/>
    <w:rsid w:val="007436F8"/>
    <w:rsid w:val="00796B76"/>
    <w:rsid w:val="007D3EFA"/>
    <w:rsid w:val="007F52B3"/>
    <w:rsid w:val="00800C07"/>
    <w:rsid w:val="00807F09"/>
    <w:rsid w:val="00840052"/>
    <w:rsid w:val="008903FD"/>
    <w:rsid w:val="0089659E"/>
    <w:rsid w:val="008979BD"/>
    <w:rsid w:val="008E5FA1"/>
    <w:rsid w:val="00916B5C"/>
    <w:rsid w:val="00934486"/>
    <w:rsid w:val="00950618"/>
    <w:rsid w:val="00957842"/>
    <w:rsid w:val="009D587C"/>
    <w:rsid w:val="009E15B2"/>
    <w:rsid w:val="009F31DD"/>
    <w:rsid w:val="00A24B40"/>
    <w:rsid w:val="00A54D3A"/>
    <w:rsid w:val="00A64199"/>
    <w:rsid w:val="00AC3BCE"/>
    <w:rsid w:val="00AD2398"/>
    <w:rsid w:val="00AE007E"/>
    <w:rsid w:val="00B017A4"/>
    <w:rsid w:val="00B35325"/>
    <w:rsid w:val="00B51A16"/>
    <w:rsid w:val="00B76AB1"/>
    <w:rsid w:val="00B86AE9"/>
    <w:rsid w:val="00B92084"/>
    <w:rsid w:val="00BA16C6"/>
    <w:rsid w:val="00BB0180"/>
    <w:rsid w:val="00BB51C9"/>
    <w:rsid w:val="00BB5B54"/>
    <w:rsid w:val="00BD7C9F"/>
    <w:rsid w:val="00BE5261"/>
    <w:rsid w:val="00C458E1"/>
    <w:rsid w:val="00C704AD"/>
    <w:rsid w:val="00CA7A39"/>
    <w:rsid w:val="00CA7C16"/>
    <w:rsid w:val="00CC4F66"/>
    <w:rsid w:val="00D20C3C"/>
    <w:rsid w:val="00D227DE"/>
    <w:rsid w:val="00D25400"/>
    <w:rsid w:val="00D255D1"/>
    <w:rsid w:val="00D655F7"/>
    <w:rsid w:val="00D727A8"/>
    <w:rsid w:val="00D87DBC"/>
    <w:rsid w:val="00DA37DF"/>
    <w:rsid w:val="00DF2B8A"/>
    <w:rsid w:val="00E00BC2"/>
    <w:rsid w:val="00E06F4F"/>
    <w:rsid w:val="00E74E9C"/>
    <w:rsid w:val="00E827D2"/>
    <w:rsid w:val="00E82AF7"/>
    <w:rsid w:val="00E95ED6"/>
    <w:rsid w:val="00ED7760"/>
    <w:rsid w:val="00EF2C30"/>
    <w:rsid w:val="00F15EEF"/>
    <w:rsid w:val="00F25209"/>
    <w:rsid w:val="00F31ABA"/>
    <w:rsid w:val="00F4528D"/>
    <w:rsid w:val="00F525ED"/>
    <w:rsid w:val="00F70615"/>
    <w:rsid w:val="00FC2A05"/>
    <w:rsid w:val="00F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8D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5F0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Буткова Наталья Дмитриевна</cp:lastModifiedBy>
  <cp:revision>27</cp:revision>
  <dcterms:created xsi:type="dcterms:W3CDTF">2018-10-26T07:44:00Z</dcterms:created>
  <dcterms:modified xsi:type="dcterms:W3CDTF">2019-04-21T07:12:00Z</dcterms:modified>
</cp:coreProperties>
</file>