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BF8D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16 июня 2016 года N 46-оз</w:t>
      </w:r>
    </w:p>
    <w:p w14:paraId="18890669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------------------------------------------------------------------</w:t>
      </w:r>
    </w:p>
    <w:p w14:paraId="1643F3ED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ХАНТЫ-МАНСИЙСКИЙ АВТОНОМНЫЙ ОКРУГ - ЮГРА</w:t>
      </w:r>
    </w:p>
    <w:p w14:paraId="1660C147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ЗАКОН</w:t>
      </w:r>
    </w:p>
    <w:p w14:paraId="67DF3906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О РЕГУЛИРОВАНИИ ОТДЕЛЬНЫХ ВОПРОСОВ В ОБЛАСТИ ОБОРОТА</w:t>
      </w:r>
    </w:p>
    <w:p w14:paraId="799B7C6F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ЭТИЛОВОГО СПИРТА, АЛКОГОЛЬНОЙ И СПИРТОСОДЕРЖАЩЕЙ ПРОДУКЦИИ</w:t>
      </w:r>
    </w:p>
    <w:p w14:paraId="5D01A5AF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В ХАНТЫ-МАНСИЙСКОМ АВТОНОМНОМ ОКРУГЕ - ЮГРЕ</w:t>
      </w:r>
    </w:p>
    <w:p w14:paraId="1F4750A5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Принят Думой Ханты-Мансийского</w:t>
      </w:r>
    </w:p>
    <w:p w14:paraId="0DED8E34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автономного округа - Югры 16 июня 2016 года</w:t>
      </w:r>
    </w:p>
    <w:p w14:paraId="4255AC65" w14:textId="1F8365FC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Список изменяющих документов</w:t>
      </w:r>
    </w:p>
    <w:p w14:paraId="444D1294" w14:textId="6500B3B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(в ред. Законов ХМАО - Югры от 31.03.2017 N 12-оз, от 23.11.2017 N 77-оз,</w:t>
      </w:r>
    </w:p>
    <w:p w14:paraId="5BCE99FF" w14:textId="77777777" w:rsidR="00262707" w:rsidRPr="00262707" w:rsidRDefault="00262707" w:rsidP="00262707">
      <w:pPr>
        <w:jc w:val="center"/>
        <w:rPr>
          <w:rFonts w:ascii="Times New Roman" w:hAnsi="Times New Roman"/>
        </w:rPr>
      </w:pPr>
      <w:r w:rsidRPr="00262707">
        <w:rPr>
          <w:rFonts w:ascii="Times New Roman" w:hAnsi="Times New Roman"/>
        </w:rPr>
        <w:t>от 23.02.2018 N 13-оз)</w:t>
      </w:r>
    </w:p>
    <w:p w14:paraId="14C83FDB" w14:textId="77777777" w:rsidR="00262707" w:rsidRDefault="00262707" w:rsidP="00262707">
      <w:pPr>
        <w:jc w:val="both"/>
        <w:rPr>
          <w:rFonts w:ascii="Times New Roman" w:hAnsi="Times New Roman"/>
        </w:rPr>
      </w:pPr>
    </w:p>
    <w:p w14:paraId="1FF6AA80" w14:textId="0EEC280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1. Предмет регулирования настоящего Закона</w:t>
      </w:r>
    </w:p>
    <w:p w14:paraId="54F7A254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3B1B4257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Настоящий Закон в соответствии с Федеральным законом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закон) регулирует отдельные вопросы в области оборота этилового спирта, алкогольной и спиртосодержащей продукции в Ханты-Мансийском автономном округе - Югре (далее также - автономный округ).</w:t>
      </w:r>
    </w:p>
    <w:p w14:paraId="1FCCC492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0D9DDB07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2. Основные понятия, используемые в настоящем Законе</w:t>
      </w:r>
    </w:p>
    <w:p w14:paraId="7BE841AE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(в ред. Закона ХМАО - Югры от 23.11.2017 N 77-оз)</w:t>
      </w:r>
    </w:p>
    <w:p w14:paraId="182C9B83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Основные понятия, используемые в настоящем Законе, применяются в том же значении, что и в Федеральном законе.</w:t>
      </w:r>
    </w:p>
    <w:p w14:paraId="0256A844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5181EA9B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3. Полномочия органов государственной власти Ханты-Мансийского автономного округа - Югры в области оборота этилового спирта, алкогольной и спиртосодержащей продукции</w:t>
      </w:r>
    </w:p>
    <w:p w14:paraId="0012151B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50C05A4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1. К полномочиям Думы Ханты-Мансийского автономного округа - Югры в области оборота этилового спирта, алкогольной и спиртосодержащей продукции относятся:</w:t>
      </w:r>
    </w:p>
    <w:p w14:paraId="7E54AC89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1) принятие законов автономного округа в области оборота этилового спирта, алкогольной и спиртосодержащей продукции и осуществление контроля за их исполнением;</w:t>
      </w:r>
    </w:p>
    <w:p w14:paraId="116C0194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2) осуществление иных полномочий, установленных законодательством Российской Федерации и автономного округа.</w:t>
      </w:r>
    </w:p>
    <w:p w14:paraId="77853D57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2. К полномочиям Правительства Ханты-Мансийского автономного округа - Югры в области оборота этилового спирта, алкогольной и спиртосодержащей продукции относятся:</w:t>
      </w:r>
    </w:p>
    <w:p w14:paraId="4D8F23BF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1) 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товаропроизводителями), регистрация выданных лицензий, лицензий, действие которых приостановлено, и аннулированных лицензий;</w:t>
      </w:r>
    </w:p>
    <w:p w14:paraId="075B3B05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2) прием деклараций об объеме розничной продажи алкогольной и спиртосодержащей продукции;</w:t>
      </w:r>
    </w:p>
    <w:p w14:paraId="51F3E01E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(в ред. Закона ХМАО - Югры от 23.02.2018 N 13-оз)</w:t>
      </w:r>
    </w:p>
    <w:p w14:paraId="13E9CCAC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3)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14:paraId="0B5D99EF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</w:t>
      </w:r>
      <w:proofErr w:type="spellStart"/>
      <w:r w:rsidRPr="00262707">
        <w:rPr>
          <w:rFonts w:ascii="Times New Roman" w:hAnsi="Times New Roman"/>
          <w:sz w:val="28"/>
          <w:szCs w:val="28"/>
        </w:rPr>
        <w:t>пп</w:t>
      </w:r>
      <w:proofErr w:type="spellEnd"/>
      <w:r w:rsidRPr="00262707">
        <w:rPr>
          <w:rFonts w:ascii="Times New Roman" w:hAnsi="Times New Roman"/>
          <w:sz w:val="28"/>
          <w:szCs w:val="28"/>
        </w:rPr>
        <w:t>. 3 в ред. Закона ХМАО - Югры от 23.11.2017 N 77-оз)</w:t>
      </w:r>
    </w:p>
    <w:p w14:paraId="20E72930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4)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14:paraId="5F23D53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5) направление в электронной форме сведений, содержащихся в декларациях об объеме розничной продажи алкогольной и спиртосодержащей продукции, в уполномоченный Правительством Российской Федерации федеральный орган исполнительной власти;</w:t>
      </w:r>
    </w:p>
    <w:p w14:paraId="7CB7F426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6) определение в порядке, установленном Правительством Российской Федерации, мест нахождения источников повышенной опасности, в которых не допускается розничная продажа алкогольной продукции;</w:t>
      </w:r>
    </w:p>
    <w:p w14:paraId="381E4D17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lastRenderedPageBreak/>
        <w:t>(в ред. Закона ХМАО - Югры от 31.03.2017 N 12-оз)</w:t>
      </w:r>
    </w:p>
    <w:p w14:paraId="7D804BC9" w14:textId="77777777" w:rsidR="00262707" w:rsidRPr="00AB01A5" w:rsidRDefault="00262707" w:rsidP="00262707">
      <w:pPr>
        <w:ind w:firstLine="720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262707">
        <w:rPr>
          <w:rFonts w:ascii="Times New Roman" w:hAnsi="Times New Roman"/>
          <w:sz w:val="28"/>
          <w:szCs w:val="28"/>
        </w:rPr>
        <w:t xml:space="preserve">7) </w:t>
      </w:r>
      <w:r w:rsidRPr="00AB01A5">
        <w:rPr>
          <w:rFonts w:ascii="Times New Roman" w:hAnsi="Times New Roman"/>
          <w:strike/>
          <w:sz w:val="28"/>
          <w:szCs w:val="28"/>
        </w:rPr>
        <w:t>представление в федеральный орган исполнительной власти, осуществляющий лицензирование розничной продажи вина, игристого вина (шампанского), осуществляемой крестьянскими (фермерскими) хозяйствами, индивидуальными предпринимателями, признаваемыми сельскохозяйственными товаропроизводителями, по запросу данного органа сведений о прилегающих территориях, указанных в подпункте 10 пункта 2 статьи 16 Федерального закона, а также сведений об установлении дополнительных ограничений времени, условий, мест розничной продажи алкогольной продукции, в том числе о</w:t>
      </w:r>
      <w:proofErr w:type="gramEnd"/>
      <w:r w:rsidRPr="00AB01A5">
        <w:rPr>
          <w:rFonts w:ascii="Times New Roman" w:hAnsi="Times New Roman"/>
          <w:strike/>
          <w:sz w:val="28"/>
          <w:szCs w:val="28"/>
        </w:rPr>
        <w:t xml:space="preserve"> </w:t>
      </w:r>
      <w:proofErr w:type="gramStart"/>
      <w:r w:rsidRPr="00AB01A5">
        <w:rPr>
          <w:rFonts w:ascii="Times New Roman" w:hAnsi="Times New Roman"/>
          <w:strike/>
          <w:sz w:val="28"/>
          <w:szCs w:val="28"/>
        </w:rPr>
        <w:t>полном</w:t>
      </w:r>
      <w:proofErr w:type="gramEnd"/>
      <w:r w:rsidRPr="00AB01A5">
        <w:rPr>
          <w:rFonts w:ascii="Times New Roman" w:hAnsi="Times New Roman"/>
          <w:strike/>
          <w:sz w:val="28"/>
          <w:szCs w:val="28"/>
        </w:rPr>
        <w:t xml:space="preserve"> запрете розничной продажи алкогольной продукции, в форме электронных документов в трехдневный срок со дня получения запроса;</w:t>
      </w:r>
    </w:p>
    <w:p w14:paraId="252FB468" w14:textId="77777777" w:rsidR="00AB01A5" w:rsidRPr="00262707" w:rsidRDefault="00AB01A5" w:rsidP="00AB01A5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(в ред. Закона ХМАО - Югры от 31.03.2017 N 12-оз)</w:t>
      </w:r>
    </w:p>
    <w:p w14:paraId="278352F1" w14:textId="606E4D69" w:rsidR="00AB01A5" w:rsidRPr="00AB01A5" w:rsidRDefault="00AB01A5" w:rsidP="0026270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 w:rsidRPr="00AB01A5">
        <w:rPr>
          <w:rFonts w:ascii="Times New Roman" w:hAnsi="Times New Roman"/>
          <w:b/>
          <w:sz w:val="28"/>
          <w:szCs w:val="28"/>
        </w:rPr>
        <w:t>представление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сведений о прилегающих территориях, указанных в подпункте 10 пункта 2 статьи 16 Федерального закона, сведений об установлении дополнительных ограничений времени, условий, мест розничной продажи алкогольной продукции, в том числе о полном запрете розничной</w:t>
      </w:r>
      <w:proofErr w:type="gramEnd"/>
      <w:r w:rsidRPr="00AB01A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B01A5">
        <w:rPr>
          <w:rFonts w:ascii="Times New Roman" w:hAnsi="Times New Roman"/>
          <w:b/>
          <w:sz w:val="28"/>
          <w:szCs w:val="28"/>
        </w:rPr>
        <w:t>продажи алкогольной продукции, а также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</w:t>
      </w:r>
      <w:proofErr w:type="gramEnd"/>
      <w:r w:rsidRPr="00AB01A5">
        <w:rPr>
          <w:rFonts w:ascii="Times New Roman" w:hAnsi="Times New Roman"/>
          <w:b/>
          <w:sz w:val="28"/>
          <w:szCs w:val="28"/>
        </w:rPr>
        <w:t xml:space="preserve">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</w:t>
      </w:r>
      <w:bookmarkEnd w:id="0"/>
      <w:r w:rsidRPr="00AB01A5">
        <w:rPr>
          <w:rFonts w:ascii="Times New Roman" w:hAnsi="Times New Roman"/>
          <w:b/>
          <w:sz w:val="28"/>
          <w:szCs w:val="28"/>
        </w:rPr>
        <w:t>;</w:t>
      </w:r>
    </w:p>
    <w:p w14:paraId="152331A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8) осуществление иных полномочий в области оборота этилового спирта, алкогольной и спиртосодержащей продукции в соответствии с законодательством Российской Федерации и автономного округа;</w:t>
      </w:r>
    </w:p>
    <w:p w14:paraId="0234F72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lastRenderedPageBreak/>
        <w:t>9) установление границ прилегающих к местам массового скопления граждан территорий в период проведения публичных мероприятий, организуемых в соответствии с Федеральным законом "О собраниях, митингах, демонстрациях, шествиях и пикетированиях", при согласовании проведения таких мероприятий;</w:t>
      </w:r>
    </w:p>
    <w:p w14:paraId="44FAC6C5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</w:t>
      </w:r>
      <w:proofErr w:type="spellStart"/>
      <w:r w:rsidRPr="00262707">
        <w:rPr>
          <w:rFonts w:ascii="Times New Roman" w:hAnsi="Times New Roman"/>
          <w:sz w:val="28"/>
          <w:szCs w:val="28"/>
        </w:rPr>
        <w:t>пп</w:t>
      </w:r>
      <w:proofErr w:type="spellEnd"/>
      <w:r w:rsidRPr="00262707">
        <w:rPr>
          <w:rFonts w:ascii="Times New Roman" w:hAnsi="Times New Roman"/>
          <w:sz w:val="28"/>
          <w:szCs w:val="28"/>
        </w:rPr>
        <w:t>. 9 введен Законом ХМАО - Югры от 31.03.2017 N 12-оз)</w:t>
      </w:r>
    </w:p>
    <w:p w14:paraId="63A85C77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10) установление порядка информирования органов местного самоуправления муниципальных образований автономного округа о расположенных на территории соответствующего муниципального образования автономного округа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Pr="00262707">
        <w:rPr>
          <w:rFonts w:ascii="Times New Roman" w:hAnsi="Times New Roman"/>
          <w:sz w:val="28"/>
          <w:szCs w:val="28"/>
        </w:rPr>
        <w:t>пуаре</w:t>
      </w:r>
      <w:proofErr w:type="spellEnd"/>
      <w:r w:rsidRPr="00262707">
        <w:rPr>
          <w:rFonts w:ascii="Times New Roman" w:hAnsi="Times New Roman"/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262707">
        <w:rPr>
          <w:rFonts w:ascii="Times New Roman" w:hAnsi="Times New Roman"/>
          <w:sz w:val="28"/>
          <w:szCs w:val="28"/>
        </w:rPr>
        <w:t>пуаре</w:t>
      </w:r>
      <w:proofErr w:type="spellEnd"/>
      <w:r w:rsidRPr="00262707">
        <w:rPr>
          <w:rFonts w:ascii="Times New Roman" w:hAnsi="Times New Roman"/>
          <w:sz w:val="28"/>
          <w:szCs w:val="28"/>
        </w:rPr>
        <w:t>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</w:p>
    <w:p w14:paraId="4CF03D76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</w:t>
      </w:r>
      <w:proofErr w:type="spellStart"/>
      <w:r w:rsidRPr="00262707">
        <w:rPr>
          <w:rFonts w:ascii="Times New Roman" w:hAnsi="Times New Roman"/>
          <w:sz w:val="28"/>
          <w:szCs w:val="28"/>
        </w:rPr>
        <w:t>пп</w:t>
      </w:r>
      <w:proofErr w:type="spellEnd"/>
      <w:r w:rsidRPr="00262707">
        <w:rPr>
          <w:rFonts w:ascii="Times New Roman" w:hAnsi="Times New Roman"/>
          <w:sz w:val="28"/>
          <w:szCs w:val="28"/>
        </w:rPr>
        <w:t>. 10 введен Законом ХМАО - Югры от 31.03.2017 N 12-оз)</w:t>
      </w:r>
    </w:p>
    <w:p w14:paraId="3772B7D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11) установление порядка информирования органами местного самоуправления муниципальных образований автономного округа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262707">
        <w:rPr>
          <w:rFonts w:ascii="Times New Roman" w:hAnsi="Times New Roman"/>
          <w:sz w:val="28"/>
          <w:szCs w:val="28"/>
        </w:rPr>
        <w:t>пуаре</w:t>
      </w:r>
      <w:proofErr w:type="spellEnd"/>
      <w:r w:rsidRPr="00262707">
        <w:rPr>
          <w:rFonts w:ascii="Times New Roman" w:hAnsi="Times New Roman"/>
          <w:sz w:val="28"/>
          <w:szCs w:val="28"/>
        </w:rP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262707">
        <w:rPr>
          <w:rFonts w:ascii="Times New Roman" w:hAnsi="Times New Roman"/>
          <w:sz w:val="28"/>
          <w:szCs w:val="28"/>
        </w:rPr>
        <w:t>пуаре</w:t>
      </w:r>
      <w:proofErr w:type="spellEnd"/>
      <w:r w:rsidRPr="00262707">
        <w:rPr>
          <w:rFonts w:ascii="Times New Roman" w:hAnsi="Times New Roman"/>
          <w:sz w:val="28"/>
          <w:szCs w:val="28"/>
        </w:rPr>
        <w:t xml:space="preserve"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</w:t>
      </w:r>
      <w:r w:rsidRPr="00262707">
        <w:rPr>
          <w:rFonts w:ascii="Times New Roman" w:hAnsi="Times New Roman"/>
          <w:sz w:val="28"/>
          <w:szCs w:val="28"/>
        </w:rPr>
        <w:lastRenderedPageBreak/>
        <w:t>прилегающих территорий, указанных в подпункте 10 пункта 2 статьи 16 Федерального закона;</w:t>
      </w:r>
    </w:p>
    <w:p w14:paraId="4703F3D2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</w:t>
      </w:r>
      <w:proofErr w:type="spellStart"/>
      <w:r w:rsidRPr="00262707">
        <w:rPr>
          <w:rFonts w:ascii="Times New Roman" w:hAnsi="Times New Roman"/>
          <w:sz w:val="28"/>
          <w:szCs w:val="28"/>
        </w:rPr>
        <w:t>пп</w:t>
      </w:r>
      <w:proofErr w:type="spellEnd"/>
      <w:r w:rsidRPr="00262707">
        <w:rPr>
          <w:rFonts w:ascii="Times New Roman" w:hAnsi="Times New Roman"/>
          <w:sz w:val="28"/>
          <w:szCs w:val="28"/>
        </w:rPr>
        <w:t>. 11 введен Законом ХМАО - Югры от 31.03.2017 N 12-оз)</w:t>
      </w:r>
    </w:p>
    <w:p w14:paraId="7DADA005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12) утверждение перечня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законом "О связи", по согласованию с уполномоченным Правительством Российской Федерации федеральным органом исполнительной власти.</w:t>
      </w:r>
    </w:p>
    <w:p w14:paraId="08E0CCC4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</w:t>
      </w:r>
      <w:proofErr w:type="spellStart"/>
      <w:r w:rsidRPr="00262707">
        <w:rPr>
          <w:rFonts w:ascii="Times New Roman" w:hAnsi="Times New Roman"/>
          <w:sz w:val="28"/>
          <w:szCs w:val="28"/>
        </w:rPr>
        <w:t>пп</w:t>
      </w:r>
      <w:proofErr w:type="spellEnd"/>
      <w:r w:rsidRPr="00262707">
        <w:rPr>
          <w:rFonts w:ascii="Times New Roman" w:hAnsi="Times New Roman"/>
          <w:sz w:val="28"/>
          <w:szCs w:val="28"/>
        </w:rPr>
        <w:t>. 12 введен Законом ХМАО - Югры от 23.11.2017 N 77-оз)</w:t>
      </w:r>
    </w:p>
    <w:p w14:paraId="331C32E0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3. Осуществление отдельных полномочий Правительства автономного округа в области оборота этилового спирта, алкогольной и спиртосодержащей продукции,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</w:t>
      </w:r>
    </w:p>
    <w:p w14:paraId="5BD893A4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1EA4D35F" w14:textId="0BF7D85A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Статья 4. Дополнительные к установленным Федеральным законом ограничения времени </w:t>
      </w:r>
      <w:r w:rsidRPr="0063734B">
        <w:rPr>
          <w:rFonts w:ascii="Times New Roman" w:hAnsi="Times New Roman"/>
          <w:strike/>
          <w:sz w:val="28"/>
          <w:szCs w:val="28"/>
        </w:rPr>
        <w:t>и условий</w:t>
      </w:r>
      <w:r w:rsidR="0063734B" w:rsidRPr="0063734B">
        <w:rPr>
          <w:rFonts w:ascii="Times New Roman" w:hAnsi="Times New Roman"/>
          <w:b/>
          <w:bCs/>
          <w:sz w:val="28"/>
          <w:szCs w:val="28"/>
        </w:rPr>
        <w:t>,</w:t>
      </w:r>
      <w:r w:rsidRPr="006373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734B" w:rsidRPr="0063734B">
        <w:rPr>
          <w:rFonts w:ascii="Times New Roman" w:hAnsi="Times New Roman"/>
          <w:b/>
          <w:bCs/>
          <w:sz w:val="28"/>
          <w:szCs w:val="28"/>
        </w:rPr>
        <w:t>условий и мест</w:t>
      </w:r>
      <w:r w:rsidR="0063734B">
        <w:rPr>
          <w:rFonts w:ascii="Times New Roman" w:hAnsi="Times New Roman"/>
          <w:sz w:val="28"/>
          <w:szCs w:val="28"/>
        </w:rPr>
        <w:t xml:space="preserve"> </w:t>
      </w:r>
      <w:r w:rsidRPr="00262707">
        <w:rPr>
          <w:rFonts w:ascii="Times New Roman" w:hAnsi="Times New Roman"/>
          <w:sz w:val="28"/>
          <w:szCs w:val="28"/>
        </w:rPr>
        <w:t>розничной продажи алкогольной продукции</w:t>
      </w:r>
    </w:p>
    <w:p w14:paraId="344DA05B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(в ред. Закона ХМАО - Югры от 23.11.2017 N 77-оз)</w:t>
      </w:r>
    </w:p>
    <w:p w14:paraId="210D896B" w14:textId="6B57EC6A" w:rsidR="00262707" w:rsidRPr="00262707" w:rsidRDefault="0063734B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3734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262707" w:rsidRPr="00262707">
        <w:rPr>
          <w:rFonts w:ascii="Times New Roman" w:hAnsi="Times New Roman"/>
          <w:sz w:val="28"/>
          <w:szCs w:val="28"/>
        </w:rPr>
        <w:t xml:space="preserve">В Ханты-Мансийском автономном округе - Югре не допускается розничная продажа алкогольной продукции с 20.00 до 08.00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proofErr w:type="spellStart"/>
      <w:r w:rsidR="00262707" w:rsidRPr="00262707">
        <w:rPr>
          <w:rFonts w:ascii="Times New Roman" w:hAnsi="Times New Roman"/>
          <w:sz w:val="28"/>
          <w:szCs w:val="28"/>
        </w:rPr>
        <w:t>пуаре</w:t>
      </w:r>
      <w:proofErr w:type="spellEnd"/>
      <w:r w:rsidR="00262707" w:rsidRPr="00262707">
        <w:rPr>
          <w:rFonts w:ascii="Times New Roman" w:hAnsi="Times New Roman"/>
          <w:sz w:val="28"/>
          <w:szCs w:val="28"/>
        </w:rPr>
        <w:t xml:space="preserve"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</w:t>
      </w:r>
      <w:r w:rsidR="00262707" w:rsidRPr="00262707">
        <w:rPr>
          <w:rFonts w:ascii="Times New Roman" w:hAnsi="Times New Roman"/>
          <w:sz w:val="28"/>
          <w:szCs w:val="28"/>
        </w:rPr>
        <w:lastRenderedPageBreak/>
        <w:t>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14:paraId="1F5D96DB" w14:textId="77777777" w:rsidR="00262707" w:rsidRPr="0063734B" w:rsidRDefault="00262707" w:rsidP="00262707">
      <w:pPr>
        <w:jc w:val="both"/>
        <w:rPr>
          <w:rFonts w:ascii="Times New Roman" w:hAnsi="Times New Roman"/>
          <w:strike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6470FFE3" w14:textId="77777777" w:rsidR="00262707" w:rsidRPr="0063734B" w:rsidRDefault="00262707" w:rsidP="00262707">
      <w:pPr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63734B">
        <w:rPr>
          <w:rFonts w:ascii="Times New Roman" w:hAnsi="Times New Roman"/>
          <w:strike/>
          <w:sz w:val="28"/>
          <w:szCs w:val="28"/>
        </w:rPr>
        <w:t>Статья 5. Дополнительные к установленным Федеральным законом ограничения мест розничной продажи алкогольной продукции</w:t>
      </w:r>
    </w:p>
    <w:p w14:paraId="5E15875F" w14:textId="77777777" w:rsidR="00262707" w:rsidRPr="0063734B" w:rsidRDefault="00262707" w:rsidP="00262707">
      <w:pPr>
        <w:jc w:val="both"/>
        <w:rPr>
          <w:rFonts w:ascii="Times New Roman" w:hAnsi="Times New Roman"/>
          <w:strike/>
          <w:sz w:val="28"/>
          <w:szCs w:val="28"/>
        </w:rPr>
      </w:pPr>
      <w:r w:rsidRPr="0063734B">
        <w:rPr>
          <w:rFonts w:ascii="Times New Roman" w:hAnsi="Times New Roman"/>
          <w:strike/>
          <w:sz w:val="28"/>
          <w:szCs w:val="28"/>
        </w:rPr>
        <w:t xml:space="preserve"> </w:t>
      </w:r>
    </w:p>
    <w:p w14:paraId="05A32ACA" w14:textId="77777777" w:rsidR="0063734B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3734B">
        <w:rPr>
          <w:rFonts w:ascii="Times New Roman" w:hAnsi="Times New Roman"/>
          <w:strike/>
          <w:sz w:val="28"/>
          <w:szCs w:val="28"/>
        </w:rPr>
        <w:t>1.</w:t>
      </w: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7AF73487" w14:textId="12FFBD86" w:rsidR="00262707" w:rsidRPr="00262707" w:rsidRDefault="0063734B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3734B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62707" w:rsidRPr="00262707">
        <w:rPr>
          <w:rFonts w:ascii="Times New Roman" w:hAnsi="Times New Roman"/>
          <w:sz w:val="28"/>
          <w:szCs w:val="28"/>
        </w:rPr>
        <w:t>В Ханты-Мансийском автономном округе - Югре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питания:</w:t>
      </w:r>
    </w:p>
    <w:p w14:paraId="78A72A42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(в ред. Закона ХМАО - Югры от 23.11.2017 N 77-оз)</w:t>
      </w:r>
    </w:p>
    <w:p w14:paraId="400D12B3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1) на территориях месторождений углеводородного сырья в пределах лицензионных участков недр, за исключением территорий населенных пунктов;</w:t>
      </w:r>
    </w:p>
    <w:p w14:paraId="50932615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</w:t>
      </w:r>
      <w:proofErr w:type="spellStart"/>
      <w:r w:rsidRPr="00262707">
        <w:rPr>
          <w:rFonts w:ascii="Times New Roman" w:hAnsi="Times New Roman"/>
          <w:sz w:val="28"/>
          <w:szCs w:val="28"/>
        </w:rPr>
        <w:t>пп</w:t>
      </w:r>
      <w:proofErr w:type="spellEnd"/>
      <w:r w:rsidRPr="00262707">
        <w:rPr>
          <w:rFonts w:ascii="Times New Roman" w:hAnsi="Times New Roman"/>
          <w:sz w:val="28"/>
          <w:szCs w:val="28"/>
        </w:rPr>
        <w:t>. 1 в ред. Закона ХМАО - Югры от 31.03.2017 N 12-оз)</w:t>
      </w:r>
    </w:p>
    <w:p w14:paraId="3828D14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2) на автомобильных и железнодорожных мостах;</w:t>
      </w:r>
    </w:p>
    <w:p w14:paraId="10F1DFAC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3) в культовых зданиях и сооружениях, находящихся в пользовании религиозных организаций;</w:t>
      </w:r>
    </w:p>
    <w:p w14:paraId="2A1E9085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4) утратил силу. - Закон ХМАО - Югры от 23.11.2017 N 77-оз.</w:t>
      </w:r>
    </w:p>
    <w:p w14:paraId="13D9D0D9" w14:textId="4E4BDAE3" w:rsidR="0063734B" w:rsidRDefault="00083307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83307">
        <w:rPr>
          <w:rFonts w:ascii="Times New Roman" w:hAnsi="Times New Roman"/>
          <w:b/>
          <w:bCs/>
          <w:sz w:val="28"/>
          <w:szCs w:val="28"/>
        </w:rPr>
        <w:t xml:space="preserve">5) </w:t>
      </w:r>
      <w:r w:rsidR="0063734B" w:rsidRPr="00083307">
        <w:rPr>
          <w:rFonts w:ascii="Times New Roman" w:hAnsi="Times New Roman"/>
          <w:b/>
          <w:bCs/>
          <w:sz w:val="28"/>
          <w:szCs w:val="28"/>
        </w:rPr>
        <w:t>в зоне чрезвычайной ситуации</w:t>
      </w:r>
      <w:r w:rsidR="0063734B" w:rsidRPr="00083307">
        <w:rPr>
          <w:b/>
          <w:bCs/>
        </w:rPr>
        <w:t xml:space="preserve"> </w:t>
      </w:r>
      <w:r w:rsidR="0063734B" w:rsidRPr="00083307">
        <w:rPr>
          <w:rFonts w:ascii="Times New Roman" w:hAnsi="Times New Roman"/>
          <w:b/>
          <w:bCs/>
          <w:sz w:val="28"/>
          <w:szCs w:val="28"/>
        </w:rPr>
        <w:t xml:space="preserve">в случае введения в Ханты-Мансийском автономном округе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="0063734B" w:rsidRPr="00083307">
        <w:rPr>
          <w:rFonts w:ascii="Times New Roman" w:hAnsi="Times New Roman"/>
          <w:b/>
          <w:bCs/>
          <w:sz w:val="28"/>
          <w:szCs w:val="28"/>
        </w:rPr>
        <w:t xml:space="preserve"> Югре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734B" w:rsidRPr="00083307">
        <w:rPr>
          <w:rFonts w:ascii="Times New Roman" w:hAnsi="Times New Roman"/>
          <w:b/>
          <w:bCs/>
          <w:sz w:val="28"/>
          <w:szCs w:val="28"/>
        </w:rPr>
        <w:t>режима чрезвычайной ситуации.</w:t>
      </w:r>
    </w:p>
    <w:p w14:paraId="4F1923A3" w14:textId="41D97DD8" w:rsidR="00083307" w:rsidRDefault="00083307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083307">
        <w:rPr>
          <w:rFonts w:ascii="Times New Roman" w:hAnsi="Times New Roman"/>
          <w:b/>
          <w:bCs/>
          <w:sz w:val="28"/>
          <w:szCs w:val="28"/>
        </w:rPr>
        <w:t xml:space="preserve">В Ханты-Мансийском автономном округе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083307">
        <w:rPr>
          <w:rFonts w:ascii="Times New Roman" w:hAnsi="Times New Roman"/>
          <w:b/>
          <w:bCs/>
          <w:sz w:val="28"/>
          <w:szCs w:val="28"/>
        </w:rPr>
        <w:t xml:space="preserve"> Югре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307">
        <w:rPr>
          <w:rFonts w:ascii="Times New Roman" w:hAnsi="Times New Roman"/>
          <w:b/>
          <w:bCs/>
          <w:sz w:val="28"/>
          <w:szCs w:val="28"/>
        </w:rPr>
        <w:t>розничная продажа алкогольной продукции</w:t>
      </w:r>
      <w:r>
        <w:rPr>
          <w:rFonts w:ascii="Times New Roman" w:hAnsi="Times New Roman"/>
          <w:b/>
          <w:bCs/>
          <w:sz w:val="28"/>
          <w:szCs w:val="28"/>
        </w:rPr>
        <w:t xml:space="preserve"> не допускается</w:t>
      </w:r>
      <w:r w:rsidR="000D4474">
        <w:rPr>
          <w:rFonts w:ascii="Times New Roman" w:hAnsi="Times New Roman"/>
          <w:b/>
          <w:bCs/>
          <w:sz w:val="28"/>
          <w:szCs w:val="28"/>
        </w:rPr>
        <w:t>, в случае если:</w:t>
      </w:r>
    </w:p>
    <w:p w14:paraId="6F9AD899" w14:textId="32209114" w:rsidR="00083307" w:rsidRPr="00412196" w:rsidRDefault="00083307" w:rsidP="00262707">
      <w:pPr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bookmarkStart w:id="1" w:name="_Hlk39423408"/>
      <w:r w:rsidR="00EC5B3E">
        <w:rPr>
          <w:rFonts w:ascii="Times New Roman" w:hAnsi="Times New Roman"/>
          <w:b/>
          <w:bCs/>
          <w:sz w:val="28"/>
          <w:szCs w:val="28"/>
        </w:rPr>
        <w:t xml:space="preserve">на площади </w:t>
      </w:r>
      <w:r>
        <w:rPr>
          <w:rFonts w:ascii="Times New Roman" w:hAnsi="Times New Roman"/>
          <w:b/>
          <w:bCs/>
          <w:sz w:val="28"/>
          <w:szCs w:val="28"/>
        </w:rPr>
        <w:t>торгово</w:t>
      </w:r>
      <w:r w:rsidR="00EC5B3E"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z w:val="28"/>
          <w:szCs w:val="28"/>
        </w:rPr>
        <w:t xml:space="preserve"> зал</w:t>
      </w:r>
      <w:r w:rsidR="00EC5B3E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осуществляются услуги общественного питания</w:t>
      </w:r>
      <w:bookmarkEnd w:id="1"/>
      <w:r w:rsidR="00EC5B3E">
        <w:rPr>
          <w:rFonts w:ascii="Times New Roman" w:hAnsi="Times New Roman"/>
          <w:b/>
          <w:bCs/>
          <w:sz w:val="28"/>
          <w:szCs w:val="28"/>
        </w:rPr>
        <w:t>;</w:t>
      </w:r>
    </w:p>
    <w:p w14:paraId="61E6E8B8" w14:textId="263C871E" w:rsidR="00A37201" w:rsidRDefault="00A37201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 w:rsidR="00962EF0">
        <w:rPr>
          <w:rFonts w:ascii="Times New Roman" w:hAnsi="Times New Roman"/>
          <w:b/>
          <w:bCs/>
          <w:sz w:val="28"/>
          <w:szCs w:val="28"/>
        </w:rPr>
        <w:t>в</w:t>
      </w:r>
      <w:r w:rsidRPr="00A37201">
        <w:rPr>
          <w:rFonts w:ascii="Times New Roman" w:hAnsi="Times New Roman"/>
          <w:b/>
          <w:bCs/>
          <w:sz w:val="28"/>
          <w:szCs w:val="28"/>
        </w:rPr>
        <w:t xml:space="preserve"> торговом зале осуществля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37201">
        <w:rPr>
          <w:rFonts w:ascii="Times New Roman" w:hAnsi="Times New Roman"/>
          <w:b/>
          <w:bCs/>
          <w:sz w:val="28"/>
          <w:szCs w:val="28"/>
        </w:rPr>
        <w:t xml:space="preserve">тся </w:t>
      </w:r>
      <w:r>
        <w:rPr>
          <w:rFonts w:ascii="Times New Roman" w:hAnsi="Times New Roman"/>
          <w:b/>
          <w:bCs/>
          <w:sz w:val="28"/>
          <w:szCs w:val="28"/>
        </w:rPr>
        <w:t>розничная продажа алкогольной продукции при оказании услуг общественного питания.</w:t>
      </w:r>
    </w:p>
    <w:p w14:paraId="4F0D9E9A" w14:textId="379A777D" w:rsidR="003C5826" w:rsidRDefault="00A37201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3) </w:t>
      </w:r>
      <w:r w:rsidR="00962EF0">
        <w:rPr>
          <w:rFonts w:ascii="Times New Roman" w:hAnsi="Times New Roman"/>
          <w:b/>
          <w:bCs/>
          <w:sz w:val="28"/>
          <w:szCs w:val="28"/>
        </w:rPr>
        <w:t>у</w:t>
      </w:r>
      <w:r w:rsidR="00083307">
        <w:rPr>
          <w:rFonts w:ascii="Times New Roman" w:hAnsi="Times New Roman"/>
          <w:b/>
          <w:bCs/>
          <w:sz w:val="28"/>
          <w:szCs w:val="28"/>
        </w:rPr>
        <w:t xml:space="preserve"> торгового объекта 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имеются </w:t>
      </w:r>
      <w:r w:rsidR="00083307">
        <w:rPr>
          <w:rFonts w:ascii="Times New Roman" w:hAnsi="Times New Roman"/>
          <w:b/>
          <w:bCs/>
          <w:sz w:val="28"/>
          <w:szCs w:val="28"/>
        </w:rPr>
        <w:t>признаки объекта общественного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питания</w:t>
      </w:r>
      <w:r w:rsidR="003C5826">
        <w:rPr>
          <w:rFonts w:ascii="Times New Roman" w:hAnsi="Times New Roman"/>
          <w:b/>
          <w:bCs/>
          <w:sz w:val="28"/>
          <w:szCs w:val="28"/>
        </w:rPr>
        <w:t>, в том числе:</w:t>
      </w:r>
    </w:p>
    <w:p w14:paraId="44B4A7E8" w14:textId="412BFE6A" w:rsidR="00083307" w:rsidRDefault="003C5826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39495638"/>
      <w:r>
        <w:rPr>
          <w:rFonts w:ascii="Times New Roman" w:hAnsi="Times New Roman"/>
          <w:b/>
          <w:bCs/>
          <w:sz w:val="28"/>
          <w:szCs w:val="28"/>
        </w:rPr>
        <w:t xml:space="preserve">вывеска и информация в уголке потребителя 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не свидетельствуют </w:t>
      </w:r>
      <w:r>
        <w:rPr>
          <w:rFonts w:ascii="Times New Roman" w:hAnsi="Times New Roman"/>
          <w:b/>
          <w:bCs/>
          <w:sz w:val="28"/>
          <w:szCs w:val="28"/>
        </w:rPr>
        <w:t>однозначно о том, что в торговом объекте находится магазин</w:t>
      </w:r>
      <w:bookmarkEnd w:id="2"/>
      <w:r w:rsidR="00412196">
        <w:rPr>
          <w:rFonts w:ascii="Times New Roman" w:hAnsi="Times New Roman"/>
          <w:b/>
          <w:bCs/>
          <w:sz w:val="28"/>
          <w:szCs w:val="28"/>
        </w:rPr>
        <w:t xml:space="preserve"> и не </w:t>
      </w:r>
      <w:r w:rsidR="00412196">
        <w:rPr>
          <w:rFonts w:ascii="Times New Roman" w:hAnsi="Times New Roman"/>
          <w:b/>
          <w:bCs/>
          <w:sz w:val="28"/>
          <w:szCs w:val="28"/>
        </w:rPr>
        <w:lastRenderedPageBreak/>
        <w:t xml:space="preserve">оказываются услуги общественного питания, в том числе 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имеются </w:t>
      </w:r>
      <w:r w:rsidR="00412196">
        <w:rPr>
          <w:rFonts w:ascii="Times New Roman" w:hAnsi="Times New Roman"/>
          <w:b/>
          <w:bCs/>
          <w:sz w:val="28"/>
          <w:szCs w:val="28"/>
        </w:rPr>
        <w:t>указания на тип объекта общественного питания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6D919143" w14:textId="3A11162E" w:rsidR="003C5826" w:rsidRDefault="003C5826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в доступном для обозрения покупателей месте </w:t>
      </w:r>
      <w:r w:rsidR="002B4DD8">
        <w:rPr>
          <w:rFonts w:ascii="Times New Roman" w:hAnsi="Times New Roman"/>
          <w:b/>
          <w:bCs/>
          <w:sz w:val="28"/>
          <w:szCs w:val="28"/>
        </w:rPr>
        <w:t xml:space="preserve">(в т.ч. на входной двери) 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отсутствует </w:t>
      </w:r>
      <w:r>
        <w:rPr>
          <w:rFonts w:ascii="Times New Roman" w:hAnsi="Times New Roman"/>
          <w:b/>
          <w:bCs/>
          <w:sz w:val="28"/>
          <w:szCs w:val="28"/>
        </w:rPr>
        <w:t>объявление об установленном пунктом 1 настоящей статьи дополнительном ограничении розничной продажи алкогольной продукции</w:t>
      </w:r>
      <w:r w:rsidR="00E7468C">
        <w:rPr>
          <w:rFonts w:ascii="Times New Roman" w:hAnsi="Times New Roman"/>
          <w:b/>
          <w:bCs/>
          <w:sz w:val="28"/>
          <w:szCs w:val="28"/>
        </w:rPr>
        <w:t>;</w:t>
      </w:r>
      <w:proofErr w:type="gramEnd"/>
    </w:p>
    <w:p w14:paraId="4162DFAE" w14:textId="10AFC306" w:rsidR="00E7468C" w:rsidRDefault="002B4DD8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E7468C">
        <w:rPr>
          <w:rFonts w:ascii="Times New Roman" w:hAnsi="Times New Roman"/>
          <w:b/>
          <w:bCs/>
          <w:sz w:val="28"/>
          <w:szCs w:val="28"/>
        </w:rPr>
        <w:t xml:space="preserve">торговом зале 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имеются </w:t>
      </w:r>
      <w:r w:rsidR="00E7468C">
        <w:rPr>
          <w:rFonts w:ascii="Times New Roman" w:hAnsi="Times New Roman"/>
          <w:b/>
          <w:bCs/>
          <w:sz w:val="28"/>
          <w:szCs w:val="28"/>
        </w:rPr>
        <w:t>столы, стулья для посетителей, барная стойка, меню</w:t>
      </w:r>
      <w:r w:rsidR="00962EF0">
        <w:rPr>
          <w:rFonts w:ascii="Times New Roman" w:hAnsi="Times New Roman"/>
          <w:b/>
          <w:bCs/>
          <w:sz w:val="28"/>
          <w:szCs w:val="28"/>
        </w:rPr>
        <w:t xml:space="preserve">, посуда, оборудование позволяющее осуществлять </w:t>
      </w:r>
      <w:r w:rsidR="00962EF0" w:rsidRPr="00962EF0">
        <w:rPr>
          <w:rFonts w:ascii="Times New Roman" w:hAnsi="Times New Roman"/>
          <w:b/>
          <w:bCs/>
          <w:sz w:val="28"/>
          <w:szCs w:val="28"/>
        </w:rPr>
        <w:t>розлив</w:t>
      </w:r>
      <w:r w:rsidR="00962EF0">
        <w:rPr>
          <w:rFonts w:ascii="Times New Roman" w:hAnsi="Times New Roman"/>
          <w:b/>
          <w:bCs/>
          <w:sz w:val="28"/>
          <w:szCs w:val="28"/>
        </w:rPr>
        <w:t xml:space="preserve"> алкогольной продукции</w:t>
      </w:r>
      <w:r w:rsidR="00962EF0" w:rsidRPr="00962EF0">
        <w:rPr>
          <w:rFonts w:ascii="Times New Roman" w:hAnsi="Times New Roman"/>
          <w:b/>
          <w:bCs/>
          <w:sz w:val="28"/>
          <w:szCs w:val="28"/>
        </w:rPr>
        <w:t xml:space="preserve"> в посуду подачи напитков</w:t>
      </w:r>
      <w:r w:rsidR="00962EF0">
        <w:rPr>
          <w:rFonts w:ascii="Times New Roman" w:hAnsi="Times New Roman"/>
          <w:b/>
          <w:bCs/>
          <w:sz w:val="28"/>
          <w:szCs w:val="28"/>
        </w:rPr>
        <w:t>.</w:t>
      </w:r>
    </w:p>
    <w:p w14:paraId="10747902" w14:textId="77777777" w:rsidR="00962EF0" w:rsidRDefault="00962EF0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F52CBE" w14:textId="70CC9125" w:rsidR="007E2FCA" w:rsidRDefault="007E2FCA" w:rsidP="007E2FCA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В Ханты-Мансийском автономном округе Югре не допускается розничная продажа алкогольной продукции в объектах общественного питания (за исключением розничной продажи алкогольной продукции при оказании услуг общественного питания)</w:t>
      </w:r>
      <w:r w:rsidR="006C3C01">
        <w:rPr>
          <w:rFonts w:ascii="Times New Roman" w:hAnsi="Times New Roman"/>
          <w:b/>
          <w:bCs/>
          <w:sz w:val="28"/>
          <w:szCs w:val="28"/>
        </w:rPr>
        <w:t>. Соблюдение указанного ограничения требует наличия следующих условий:</w:t>
      </w:r>
    </w:p>
    <w:p w14:paraId="0CB152E9" w14:textId="79D83610" w:rsidR="00962EF0" w:rsidRDefault="006C3C01" w:rsidP="007E2FCA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962EF0">
        <w:rPr>
          <w:rFonts w:ascii="Times New Roman" w:hAnsi="Times New Roman"/>
          <w:b/>
          <w:bCs/>
          <w:sz w:val="28"/>
          <w:szCs w:val="28"/>
        </w:rPr>
        <w:t>) в помещении объекта общественного питания не осуществляется розничная продажа алкогольной продукции без оказания услуг общественного питания</w:t>
      </w:r>
      <w:r w:rsidR="00273202">
        <w:rPr>
          <w:rFonts w:ascii="Times New Roman" w:hAnsi="Times New Roman"/>
          <w:b/>
          <w:bCs/>
          <w:sz w:val="28"/>
          <w:szCs w:val="28"/>
        </w:rPr>
        <w:t>, в т.ч. на вынос.</w:t>
      </w:r>
    </w:p>
    <w:p w14:paraId="5B6B8E58" w14:textId="0CF26973" w:rsidR="00962EF0" w:rsidRDefault="006C3C01" w:rsidP="007E2FCA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962EF0">
        <w:rPr>
          <w:rFonts w:ascii="Times New Roman" w:hAnsi="Times New Roman"/>
          <w:b/>
          <w:bCs/>
          <w:sz w:val="28"/>
          <w:szCs w:val="28"/>
        </w:rPr>
        <w:t xml:space="preserve">) у объекта общественного питания отсутствуют признаки магазина, в </w:t>
      </w:r>
      <w:r w:rsidR="00412196">
        <w:rPr>
          <w:rFonts w:ascii="Times New Roman" w:hAnsi="Times New Roman"/>
          <w:b/>
          <w:bCs/>
          <w:sz w:val="28"/>
          <w:szCs w:val="28"/>
        </w:rPr>
        <w:t>т</w:t>
      </w:r>
      <w:r w:rsidR="00962EF0">
        <w:rPr>
          <w:rFonts w:ascii="Times New Roman" w:hAnsi="Times New Roman"/>
          <w:b/>
          <w:bCs/>
          <w:sz w:val="28"/>
          <w:szCs w:val="28"/>
        </w:rPr>
        <w:t>ом числе</w:t>
      </w:r>
      <w:r w:rsidR="00412196">
        <w:rPr>
          <w:rFonts w:ascii="Times New Roman" w:hAnsi="Times New Roman"/>
          <w:b/>
          <w:bCs/>
          <w:sz w:val="28"/>
          <w:szCs w:val="28"/>
        </w:rPr>
        <w:t>:</w:t>
      </w:r>
    </w:p>
    <w:p w14:paraId="379774A5" w14:textId="7E39CB4E" w:rsidR="00412196" w:rsidRDefault="00412196" w:rsidP="00412196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12196">
        <w:rPr>
          <w:rFonts w:ascii="Times New Roman" w:hAnsi="Times New Roman"/>
          <w:b/>
          <w:bCs/>
          <w:sz w:val="28"/>
          <w:szCs w:val="28"/>
        </w:rPr>
        <w:t xml:space="preserve">вывеска и информация в уголке потребителя однозначно свидетельствуют о том, что </w:t>
      </w:r>
      <w:r>
        <w:rPr>
          <w:rFonts w:ascii="Times New Roman" w:hAnsi="Times New Roman"/>
          <w:b/>
          <w:bCs/>
          <w:sz w:val="28"/>
          <w:szCs w:val="28"/>
        </w:rPr>
        <w:t xml:space="preserve">в объекте оказываются услуги общественного питания, в том числе имеется указание на тип объекта общественного питания, отсутствует указание на то, что в объекте </w:t>
      </w:r>
      <w:r w:rsidRPr="00412196">
        <w:rPr>
          <w:rFonts w:ascii="Times New Roman" w:hAnsi="Times New Roman"/>
          <w:b/>
          <w:bCs/>
          <w:sz w:val="28"/>
          <w:szCs w:val="28"/>
        </w:rPr>
        <w:t xml:space="preserve"> находится магазин</w:t>
      </w:r>
      <w:r w:rsidR="00B757BC">
        <w:rPr>
          <w:rFonts w:ascii="Times New Roman" w:hAnsi="Times New Roman"/>
          <w:b/>
          <w:bCs/>
          <w:sz w:val="28"/>
          <w:szCs w:val="28"/>
        </w:rPr>
        <w:t>;</w:t>
      </w:r>
    </w:p>
    <w:p w14:paraId="754FDC2E" w14:textId="3A4A077D" w:rsidR="00412196" w:rsidRDefault="00412196" w:rsidP="00412196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257DC">
        <w:rPr>
          <w:rFonts w:ascii="Times New Roman" w:hAnsi="Times New Roman"/>
          <w:b/>
          <w:bCs/>
          <w:sz w:val="28"/>
          <w:szCs w:val="28"/>
        </w:rPr>
        <w:t>отсутствует торгово</w:t>
      </w:r>
      <w:r w:rsidR="00B757BC" w:rsidRPr="005257DC">
        <w:rPr>
          <w:rFonts w:ascii="Times New Roman" w:hAnsi="Times New Roman"/>
          <w:b/>
          <w:bCs/>
          <w:sz w:val="28"/>
          <w:szCs w:val="28"/>
        </w:rPr>
        <w:t>е</w:t>
      </w:r>
      <w:r w:rsidRPr="005257DC">
        <w:rPr>
          <w:rFonts w:ascii="Times New Roman" w:hAnsi="Times New Roman"/>
          <w:b/>
          <w:bCs/>
          <w:sz w:val="28"/>
          <w:szCs w:val="28"/>
        </w:rPr>
        <w:t xml:space="preserve"> оборудовани</w:t>
      </w:r>
      <w:r w:rsidR="00B757BC" w:rsidRPr="005257DC">
        <w:rPr>
          <w:rFonts w:ascii="Times New Roman" w:hAnsi="Times New Roman"/>
          <w:b/>
          <w:bCs/>
          <w:sz w:val="28"/>
          <w:szCs w:val="28"/>
        </w:rPr>
        <w:t>е</w:t>
      </w:r>
      <w:r w:rsidR="00EC5B3E" w:rsidRPr="005257DC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B757BC" w:rsidRPr="005257DC">
        <w:rPr>
          <w:rFonts w:ascii="Times New Roman" w:hAnsi="Times New Roman"/>
          <w:b/>
          <w:bCs/>
          <w:i/>
          <w:iCs/>
          <w:sz w:val="28"/>
          <w:szCs w:val="28"/>
        </w:rPr>
        <w:t>витрины</w:t>
      </w:r>
      <w:r w:rsidR="002B4DD8" w:rsidRPr="005257DC">
        <w:rPr>
          <w:rFonts w:ascii="Times New Roman" w:hAnsi="Times New Roman"/>
          <w:b/>
          <w:bCs/>
          <w:i/>
          <w:iCs/>
          <w:sz w:val="28"/>
          <w:szCs w:val="28"/>
        </w:rPr>
        <w:t xml:space="preserve"> (в т.ч. холодильные)</w:t>
      </w:r>
      <w:r w:rsidR="00B757BC" w:rsidRPr="005257D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2B4DD8" w:rsidRPr="005257DC">
        <w:rPr>
          <w:rFonts w:ascii="Times New Roman" w:hAnsi="Times New Roman"/>
          <w:b/>
          <w:bCs/>
          <w:i/>
          <w:iCs/>
          <w:sz w:val="28"/>
          <w:szCs w:val="28"/>
        </w:rPr>
        <w:t xml:space="preserve"> холодильники со стеклянным фасадом,</w:t>
      </w:r>
      <w:r w:rsidR="00B757BC" w:rsidRPr="005257DC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стеллажи, полки)</w:t>
      </w:r>
      <w:r w:rsidR="00EC5B3E" w:rsidRPr="005257DC">
        <w:rPr>
          <w:rFonts w:ascii="Times New Roman" w:hAnsi="Times New Roman"/>
          <w:b/>
          <w:bCs/>
          <w:i/>
          <w:iCs/>
          <w:sz w:val="28"/>
          <w:szCs w:val="28"/>
        </w:rPr>
        <w:t xml:space="preserve">, на котором </w:t>
      </w:r>
      <w:r w:rsidR="00B757BC" w:rsidRPr="005257DC">
        <w:rPr>
          <w:rFonts w:ascii="Times New Roman" w:hAnsi="Times New Roman"/>
          <w:b/>
          <w:bCs/>
          <w:sz w:val="28"/>
          <w:szCs w:val="28"/>
        </w:rPr>
        <w:t>д</w:t>
      </w:r>
      <w:r w:rsidRPr="005257DC">
        <w:rPr>
          <w:rFonts w:ascii="Times New Roman" w:hAnsi="Times New Roman"/>
          <w:b/>
          <w:bCs/>
          <w:sz w:val="28"/>
          <w:szCs w:val="28"/>
        </w:rPr>
        <w:t xml:space="preserve">ля демонстрации и выкладки </w:t>
      </w:r>
      <w:r w:rsidR="00EC5B3E" w:rsidRPr="005257DC">
        <w:rPr>
          <w:rFonts w:ascii="Times New Roman" w:hAnsi="Times New Roman"/>
          <w:b/>
          <w:bCs/>
          <w:sz w:val="28"/>
          <w:szCs w:val="28"/>
        </w:rPr>
        <w:t>размещена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57BC">
        <w:rPr>
          <w:rFonts w:ascii="Times New Roman" w:hAnsi="Times New Roman"/>
          <w:b/>
          <w:bCs/>
          <w:sz w:val="28"/>
          <w:szCs w:val="28"/>
        </w:rPr>
        <w:t>алкогольная продукция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 с указанием цен за единицу товара</w:t>
      </w:r>
      <w:r w:rsidR="00155A42">
        <w:rPr>
          <w:rFonts w:ascii="Times New Roman" w:hAnsi="Times New Roman"/>
          <w:b/>
          <w:bCs/>
          <w:sz w:val="28"/>
          <w:szCs w:val="28"/>
        </w:rPr>
        <w:t>, имеющегося в таком торговом оборудовании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 в потребительской таре</w:t>
      </w:r>
      <w:r w:rsidR="00155A42">
        <w:rPr>
          <w:rFonts w:ascii="Times New Roman" w:hAnsi="Times New Roman"/>
          <w:b/>
          <w:bCs/>
          <w:sz w:val="28"/>
          <w:szCs w:val="28"/>
        </w:rPr>
        <w:t>,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 или </w:t>
      </w:r>
      <w:r w:rsidR="00155A42">
        <w:rPr>
          <w:rFonts w:ascii="Times New Roman" w:hAnsi="Times New Roman"/>
          <w:b/>
          <w:bCs/>
          <w:sz w:val="28"/>
          <w:szCs w:val="28"/>
        </w:rPr>
        <w:t xml:space="preserve">цен за </w:t>
      </w:r>
      <w:r w:rsidR="00EC5B3E">
        <w:rPr>
          <w:rFonts w:ascii="Times New Roman" w:hAnsi="Times New Roman"/>
          <w:b/>
          <w:bCs/>
          <w:sz w:val="28"/>
          <w:szCs w:val="28"/>
        </w:rPr>
        <w:t>объем</w:t>
      </w:r>
      <w:r w:rsidR="00155A42">
        <w:rPr>
          <w:rFonts w:ascii="Times New Roman" w:hAnsi="Times New Roman"/>
          <w:b/>
          <w:bCs/>
          <w:sz w:val="28"/>
          <w:szCs w:val="28"/>
        </w:rPr>
        <w:t xml:space="preserve"> алкогольной продукции,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 соответствующ</w:t>
      </w:r>
      <w:r w:rsidR="00155A42">
        <w:rPr>
          <w:rFonts w:ascii="Times New Roman" w:hAnsi="Times New Roman"/>
          <w:b/>
          <w:bCs/>
          <w:sz w:val="28"/>
          <w:szCs w:val="28"/>
        </w:rPr>
        <w:t>ий</w:t>
      </w:r>
      <w:r w:rsidR="00EC5B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5A42">
        <w:rPr>
          <w:rFonts w:ascii="Times New Roman" w:hAnsi="Times New Roman"/>
          <w:b/>
          <w:bCs/>
          <w:sz w:val="28"/>
          <w:szCs w:val="28"/>
        </w:rPr>
        <w:t xml:space="preserve">объему </w:t>
      </w:r>
      <w:r w:rsidR="00EC5B3E">
        <w:rPr>
          <w:rFonts w:ascii="Times New Roman" w:hAnsi="Times New Roman"/>
          <w:b/>
          <w:bCs/>
          <w:sz w:val="28"/>
          <w:szCs w:val="28"/>
        </w:rPr>
        <w:t>потребительской тар</w:t>
      </w:r>
      <w:r w:rsidR="00155A42">
        <w:rPr>
          <w:rFonts w:ascii="Times New Roman" w:hAnsi="Times New Roman"/>
          <w:b/>
          <w:bCs/>
          <w:sz w:val="28"/>
          <w:szCs w:val="28"/>
        </w:rPr>
        <w:t>ы, в том числе отсутствуют ценники на алкогольную продукцию</w:t>
      </w:r>
      <w:r w:rsidR="005257DC">
        <w:rPr>
          <w:rFonts w:ascii="Times New Roman" w:hAnsi="Times New Roman"/>
          <w:b/>
          <w:bCs/>
          <w:sz w:val="28"/>
          <w:szCs w:val="28"/>
        </w:rPr>
        <w:t>;</w:t>
      </w:r>
    </w:p>
    <w:p w14:paraId="0C45EF83" w14:textId="10572332" w:rsidR="00155A42" w:rsidRDefault="00155A42" w:rsidP="00AC3682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цены на алкогольную продукцию не выставлены на обозрения для покупателей (посетителей), а указаны в меню, которое предоставляется посетителю </w:t>
      </w:r>
      <w:r w:rsidR="005257DC">
        <w:rPr>
          <w:rFonts w:ascii="Times New Roman" w:hAnsi="Times New Roman"/>
          <w:b/>
          <w:bCs/>
          <w:sz w:val="28"/>
          <w:szCs w:val="28"/>
        </w:rPr>
        <w:t>только при оказании услуги общественного питания;</w:t>
      </w:r>
    </w:p>
    <w:p w14:paraId="3E508942" w14:textId="09ECA239" w:rsidR="00AC3682" w:rsidRDefault="00AC3682" w:rsidP="00AC3682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в объекте</w:t>
      </w:r>
      <w:r w:rsidR="006C3C01">
        <w:rPr>
          <w:rFonts w:ascii="Times New Roman" w:hAnsi="Times New Roman"/>
          <w:b/>
          <w:bCs/>
          <w:sz w:val="28"/>
          <w:szCs w:val="28"/>
        </w:rPr>
        <w:t xml:space="preserve"> отсутствует</w:t>
      </w:r>
      <w:r w:rsidR="002732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пуст</w:t>
      </w:r>
      <w:r w:rsidR="006C3C01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3682">
        <w:rPr>
          <w:rFonts w:ascii="Times New Roman" w:hAnsi="Times New Roman"/>
          <w:b/>
          <w:bCs/>
          <w:sz w:val="28"/>
          <w:szCs w:val="28"/>
        </w:rPr>
        <w:t>потребительск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AC3682">
        <w:rPr>
          <w:rFonts w:ascii="Times New Roman" w:hAnsi="Times New Roman"/>
          <w:b/>
          <w:bCs/>
          <w:sz w:val="28"/>
          <w:szCs w:val="28"/>
        </w:rPr>
        <w:t xml:space="preserve"> тар</w:t>
      </w:r>
      <w:r w:rsidR="006C3C01">
        <w:rPr>
          <w:rFonts w:ascii="Times New Roman" w:hAnsi="Times New Roman"/>
          <w:b/>
          <w:bCs/>
          <w:sz w:val="28"/>
          <w:szCs w:val="28"/>
        </w:rPr>
        <w:t>а</w:t>
      </w:r>
      <w:r w:rsidRPr="00AC36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р</w:t>
      </w:r>
      <w:r w:rsidR="00273202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злива напитков</w:t>
      </w:r>
      <w:r w:rsidRPr="00AC3682">
        <w:rPr>
          <w:rFonts w:ascii="Times New Roman" w:hAnsi="Times New Roman"/>
          <w:b/>
          <w:bCs/>
          <w:sz w:val="28"/>
          <w:szCs w:val="28"/>
        </w:rPr>
        <w:t xml:space="preserve"> (в том числе бутылки, банки и т.д.), позволяющ</w:t>
      </w:r>
      <w:r w:rsidR="00273202">
        <w:rPr>
          <w:rFonts w:ascii="Times New Roman" w:hAnsi="Times New Roman"/>
          <w:b/>
          <w:bCs/>
          <w:sz w:val="28"/>
          <w:szCs w:val="28"/>
        </w:rPr>
        <w:t>ая</w:t>
      </w:r>
      <w:r w:rsidRPr="00AC3682">
        <w:rPr>
          <w:rFonts w:ascii="Times New Roman" w:hAnsi="Times New Roman"/>
          <w:b/>
          <w:bCs/>
          <w:sz w:val="28"/>
          <w:szCs w:val="28"/>
        </w:rPr>
        <w:t xml:space="preserve"> осуществлять вынос продукции</w:t>
      </w:r>
      <w:r>
        <w:rPr>
          <w:rFonts w:ascii="Times New Roman" w:hAnsi="Times New Roman"/>
          <w:b/>
          <w:bCs/>
          <w:sz w:val="28"/>
          <w:szCs w:val="28"/>
        </w:rPr>
        <w:t xml:space="preserve"> из объекта общественного питания, а также оборудовани</w:t>
      </w:r>
      <w:r w:rsidR="00273202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, предназначенно</w:t>
      </w:r>
      <w:r w:rsidR="00273202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для р</w:t>
      </w:r>
      <w:r w:rsidR="00273202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злива напитков в такую тару.</w:t>
      </w:r>
      <w:proofErr w:type="gramEnd"/>
    </w:p>
    <w:p w14:paraId="6FE38444" w14:textId="561810D7" w:rsidR="00D11A90" w:rsidRPr="00E83DCF" w:rsidRDefault="0046096F" w:rsidP="00AC3682">
      <w:pPr>
        <w:ind w:firstLine="720"/>
        <w:jc w:val="both"/>
        <w:rPr>
          <w:rFonts w:ascii="Times New Roman" w:hAnsi="Times New Roman"/>
          <w:b/>
          <w:bCs/>
          <w:strike/>
          <w:color w:val="FF0000"/>
          <w:sz w:val="28"/>
          <w:szCs w:val="28"/>
        </w:rPr>
      </w:pPr>
      <w:r w:rsidRPr="0046096F">
        <w:rPr>
          <w:rFonts w:ascii="Times New Roman" w:hAnsi="Times New Roman"/>
          <w:b/>
          <w:bCs/>
          <w:sz w:val="28"/>
          <w:szCs w:val="28"/>
        </w:rPr>
        <w:t>розничная продажа алкогольной продукции не осуществляется посредством р</w:t>
      </w:r>
      <w:r w:rsidR="000D7B55">
        <w:rPr>
          <w:rFonts w:ascii="Times New Roman" w:hAnsi="Times New Roman"/>
          <w:b/>
          <w:bCs/>
          <w:sz w:val="28"/>
          <w:szCs w:val="28"/>
        </w:rPr>
        <w:t>о</w:t>
      </w:r>
      <w:r w:rsidRPr="0046096F">
        <w:rPr>
          <w:rFonts w:ascii="Times New Roman" w:hAnsi="Times New Roman"/>
          <w:b/>
          <w:bCs/>
          <w:sz w:val="28"/>
          <w:szCs w:val="28"/>
        </w:rPr>
        <w:t>злива в потребительскую тару (в том числе бутылки, банки и т.д.), позволяющую осуществлять вынос приобретенной алкогольной продукции</w:t>
      </w:r>
      <w:r w:rsidR="00E83DCF">
        <w:rPr>
          <w:rFonts w:ascii="Times New Roman" w:hAnsi="Times New Roman"/>
          <w:b/>
          <w:bCs/>
          <w:sz w:val="28"/>
          <w:szCs w:val="28"/>
        </w:rPr>
        <w:t>.</w:t>
      </w:r>
      <w:r w:rsidRPr="004609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330D93" w14:textId="77777777" w:rsidR="00083307" w:rsidRPr="00083307" w:rsidRDefault="00083307" w:rsidP="00262707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9AF948" w14:textId="78168ADA" w:rsidR="00262707" w:rsidRPr="00083307" w:rsidRDefault="00262707" w:rsidP="00262707">
      <w:pPr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083307">
        <w:rPr>
          <w:rFonts w:ascii="Times New Roman" w:hAnsi="Times New Roman"/>
          <w:strike/>
          <w:sz w:val="28"/>
          <w:szCs w:val="28"/>
        </w:rPr>
        <w:t xml:space="preserve">2. Правительство Ханты-Мансийского автономного округа - Югры </w:t>
      </w:r>
      <w:bookmarkStart w:id="3" w:name="_Hlk39422340"/>
      <w:r w:rsidRPr="00083307">
        <w:rPr>
          <w:rFonts w:ascii="Times New Roman" w:hAnsi="Times New Roman"/>
          <w:strike/>
          <w:sz w:val="28"/>
          <w:szCs w:val="28"/>
        </w:rPr>
        <w:t xml:space="preserve">в случае введения режима чрезвычайной ситуации в Ханты-Мансийском автономном округе - Югре </w:t>
      </w:r>
      <w:bookmarkEnd w:id="3"/>
      <w:r w:rsidRPr="00083307">
        <w:rPr>
          <w:rFonts w:ascii="Times New Roman" w:hAnsi="Times New Roman"/>
          <w:strike/>
          <w:sz w:val="28"/>
          <w:szCs w:val="28"/>
        </w:rPr>
        <w:t xml:space="preserve">может установить запрет на розничную продажу алкогольной продукции </w:t>
      </w:r>
      <w:bookmarkStart w:id="4" w:name="_Hlk39422326"/>
      <w:r w:rsidRPr="00083307">
        <w:rPr>
          <w:rFonts w:ascii="Times New Roman" w:hAnsi="Times New Roman"/>
          <w:strike/>
          <w:sz w:val="28"/>
          <w:szCs w:val="28"/>
        </w:rPr>
        <w:t>в зоне чрезвычайной ситуации.</w:t>
      </w:r>
      <w:bookmarkEnd w:id="4"/>
    </w:p>
    <w:p w14:paraId="615A3D7C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5DF5A17A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6. Утратила силу с 1 января 2018 года. - Закон ХМАО - Югры от 23.11.2017 N 77-оз.</w:t>
      </w:r>
    </w:p>
    <w:p w14:paraId="3340A096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515D571C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7. Требования к минимальному размеру оплаченного уставного капитала (уставного фонда) организаций, осуществляющих розничную продажу алкогольной продукции</w:t>
      </w:r>
    </w:p>
    <w:p w14:paraId="04E3A4FE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2C3D5341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1.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 в границах городов, требование к минимальному размеру оплаченного уставного капитала (уставного фонда) устанавливается в размере 1000000 рублей.</w:t>
      </w:r>
    </w:p>
    <w:p w14:paraId="47AFBA2E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(в ред. Закона ХМАО - Югры от 31.03.2017 N 12-оз)</w:t>
      </w:r>
    </w:p>
    <w:p w14:paraId="3B86612F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2.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 вне границ городов, требование к минимальному размеру оплаченного уставного капитала (уставного фонда) устанавливается в размере 500000 рублей.</w:t>
      </w:r>
    </w:p>
    <w:p w14:paraId="2D4B2630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lastRenderedPageBreak/>
        <w:t>(в ред. Закона ХМАО - Югры от 31.03.2017 N 12-оз)</w:t>
      </w:r>
    </w:p>
    <w:p w14:paraId="3704B84F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3. В случае, если организации осуществляют розничную продажу алкогольной продукции одновременно в границах городов и вне границ городов, минимальный размер оплаченного уставного капитала (уставного фонда) для таких организаций устанавливается в соответствии с пунктом 1 настоящей статьи.</w:t>
      </w:r>
    </w:p>
    <w:p w14:paraId="4B1F835E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12FF90BB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8. Утратила силу с 1 июля 2017 года. - Закон ХМАО - Югры от 31.03.2017 N 12-оз.</w:t>
      </w:r>
    </w:p>
    <w:p w14:paraId="716018C4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0EA3184F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Статья 9. Вступление в силу настоящего Закона</w:t>
      </w:r>
    </w:p>
    <w:p w14:paraId="21E840FA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66118C16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1. Настоящий Закон вступает в силу по истечении десяти дней со дня его официального опубликования, за исключением подпункта 2 пункта 1 и пункта 2 статьи 4, вступающих в силу с 1 октября 2016 года.</w:t>
      </w:r>
    </w:p>
    <w:p w14:paraId="4A381CF4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2. Со дня вступления в силу настоящего Закона признать утратившими силу:</w:t>
      </w:r>
    </w:p>
    <w:p w14:paraId="65BBAB3C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1) Закон Ханты-Мансийского автономного округа - Югры от 16 декабря 2011 года N 118-оз "Об установлении требований к минимальному размеру оплаченного уставного капитала (уставного фонда) организаций при осуществлении розничной продажи алкогольной продукции на территории Ханты-Мансийского автономного округа - Югры" (Собрание законодательства Ханты-Мансийского автономного округа - Югры, 2011, N 12 (ч. 2, т. 1), ст. 1217);</w:t>
      </w:r>
    </w:p>
    <w:p w14:paraId="6BA4FA88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2) Закон Ханты-Мансийского автономного округа - Югры от 31 марта 2012 года N 34-оз "Об установлении дополнительных ограничений времени и мест продажи алкогольной продукции в Ханты-Мансийском автономном округе - Югре" (Собрание законодательства Ханты-Мансийского автономного округа - Югры, 2012, N 3 (ч. 2, т. 1), ст. 276);</w:t>
      </w:r>
    </w:p>
    <w:p w14:paraId="332C162A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3) Закон Ханты-Мансийского автономного округа - Югры от 5 апреля 2013 года N 28-оз "О внесении изменения в Закон Ханты-Мансийского автономного округа - Югры "Об установлении дополнительных ограничений времени и мест продажи алкогольной продукции в Ханты-Мансийском автономном округе - Югре" и признании утратившими силу некоторых законов </w:t>
      </w:r>
      <w:r w:rsidRPr="00262707">
        <w:rPr>
          <w:rFonts w:ascii="Times New Roman" w:hAnsi="Times New Roman"/>
          <w:sz w:val="28"/>
          <w:szCs w:val="28"/>
        </w:rPr>
        <w:lastRenderedPageBreak/>
        <w:t>Ханты-Мансийского автономного округа - Югры" (Собрание законодательства Ханты-Мансийского автономного округа - Югры, 2013, N 4 (ч. 1), ст. 332);</w:t>
      </w:r>
    </w:p>
    <w:p w14:paraId="3D5B0C52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4) Закон Ханты-Мансийского автономного округа - Югры от 24 апреля 2014 года N 34-оз "О внесении изменений в Закон Ханты-Мансийского автономного округа - Югры "Об установлении дополнительных ограничений времени и мест продажи алкогольной продукции в Ханты-Мансийском автономном округе - Югре" (Собрание законодательства Ханты-Мансийского автономного округа - Югры, 2014, N 4 (ч. 2), ст. 396);</w:t>
      </w:r>
    </w:p>
    <w:p w14:paraId="68F46F11" w14:textId="77777777" w:rsidR="00262707" w:rsidRPr="00262707" w:rsidRDefault="00262707" w:rsidP="0026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5) Закон Ханты-Мансийского автономного округа - Югры от 20 февраля 2015 года N 8-оз "О внесении изменения в Закон Ханты-Мансийского автономного округа - Югры "Об установлении дополнительных ограничений времени и мест продажи алкогольной продукции в Ханты-Мансийском автономном округе - Югре" (Собрание законодательства Ханты-Мансийского автономного округа - Югры, 2015, N 2 (ч. 2), ст. 89).</w:t>
      </w:r>
    </w:p>
    <w:p w14:paraId="0455D1BF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 </w:t>
      </w:r>
    </w:p>
    <w:p w14:paraId="6B5C3572" w14:textId="77777777" w:rsidR="00262707" w:rsidRPr="00262707" w:rsidRDefault="00262707" w:rsidP="00262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Первый заместитель</w:t>
      </w:r>
    </w:p>
    <w:p w14:paraId="4B7B44EF" w14:textId="77777777" w:rsidR="00262707" w:rsidRPr="00262707" w:rsidRDefault="00262707" w:rsidP="00262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Губернатора</w:t>
      </w:r>
    </w:p>
    <w:p w14:paraId="53105BAA" w14:textId="77777777" w:rsidR="00262707" w:rsidRPr="00262707" w:rsidRDefault="00262707" w:rsidP="00262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Ханты-Мансийского</w:t>
      </w:r>
    </w:p>
    <w:p w14:paraId="5B67D6B9" w14:textId="08B3FDB3" w:rsidR="00262707" w:rsidRPr="00262707" w:rsidRDefault="00262707" w:rsidP="00262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 xml:space="preserve">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262707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62707">
        <w:rPr>
          <w:rFonts w:ascii="Times New Roman" w:hAnsi="Times New Roman"/>
          <w:sz w:val="28"/>
          <w:szCs w:val="28"/>
        </w:rPr>
        <w:t>Г.Ф.БУХТИН</w:t>
      </w:r>
    </w:p>
    <w:p w14:paraId="48798523" w14:textId="77777777" w:rsid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</w:p>
    <w:p w14:paraId="39A55CCF" w14:textId="7BC17A30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г. Ханты-Мансийск</w:t>
      </w:r>
    </w:p>
    <w:p w14:paraId="17E656BB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16 июня 2016 года</w:t>
      </w:r>
    </w:p>
    <w:p w14:paraId="7A99FC20" w14:textId="77777777" w:rsidR="00262707" w:rsidRPr="00262707" w:rsidRDefault="00262707" w:rsidP="00262707">
      <w:pPr>
        <w:jc w:val="both"/>
        <w:rPr>
          <w:rFonts w:ascii="Times New Roman" w:hAnsi="Times New Roman"/>
          <w:sz w:val="28"/>
          <w:szCs w:val="28"/>
        </w:rPr>
      </w:pPr>
      <w:r w:rsidRPr="00262707">
        <w:rPr>
          <w:rFonts w:ascii="Times New Roman" w:hAnsi="Times New Roman"/>
          <w:sz w:val="28"/>
          <w:szCs w:val="28"/>
        </w:rPr>
        <w:t>N 46-оз</w:t>
      </w:r>
    </w:p>
    <w:p w14:paraId="134B7AE9" w14:textId="13ABD195" w:rsidR="002D2DA1" w:rsidRPr="00262707" w:rsidRDefault="002D2DA1" w:rsidP="00262707">
      <w:pPr>
        <w:jc w:val="both"/>
        <w:rPr>
          <w:rFonts w:ascii="Times New Roman" w:hAnsi="Times New Roman"/>
          <w:sz w:val="28"/>
          <w:szCs w:val="28"/>
        </w:rPr>
      </w:pPr>
    </w:p>
    <w:sectPr w:rsidR="002D2DA1" w:rsidRPr="002627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91"/>
    <w:rsid w:val="00083307"/>
    <w:rsid w:val="000D4474"/>
    <w:rsid w:val="000D7B55"/>
    <w:rsid w:val="00133C61"/>
    <w:rsid w:val="00155A42"/>
    <w:rsid w:val="00262707"/>
    <w:rsid w:val="00273202"/>
    <w:rsid w:val="002B4DD8"/>
    <w:rsid w:val="002D2DA1"/>
    <w:rsid w:val="003B2519"/>
    <w:rsid w:val="003C5826"/>
    <w:rsid w:val="00412196"/>
    <w:rsid w:val="0046096F"/>
    <w:rsid w:val="004F1164"/>
    <w:rsid w:val="005257DC"/>
    <w:rsid w:val="0063734B"/>
    <w:rsid w:val="006C3C01"/>
    <w:rsid w:val="00744532"/>
    <w:rsid w:val="007861CB"/>
    <w:rsid w:val="007E2FCA"/>
    <w:rsid w:val="008A49E4"/>
    <w:rsid w:val="00962EF0"/>
    <w:rsid w:val="00A37201"/>
    <w:rsid w:val="00AB01A5"/>
    <w:rsid w:val="00AB5429"/>
    <w:rsid w:val="00AC3682"/>
    <w:rsid w:val="00B757BC"/>
    <w:rsid w:val="00C24C91"/>
    <w:rsid w:val="00D11A90"/>
    <w:rsid w:val="00E7468C"/>
    <w:rsid w:val="00E83DCF"/>
    <w:rsid w:val="00EC5B3E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05A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2195</Words>
  <Characters>15643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Костин</dc:creator>
  <cp:lastModifiedBy>Белозерцева Татьяна Сергеевна</cp:lastModifiedBy>
  <cp:revision>3</cp:revision>
  <dcterms:created xsi:type="dcterms:W3CDTF">2020-05-13T10:35:00Z</dcterms:created>
  <dcterms:modified xsi:type="dcterms:W3CDTF">2020-05-14T04:25:00Z</dcterms:modified>
</cp:coreProperties>
</file>