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 xml:space="preserve">круга – </w:t>
      </w:r>
      <w:proofErr w:type="spellStart"/>
      <w:r w:rsidRPr="000342F1">
        <w:rPr>
          <w:b/>
          <w:sz w:val="20"/>
        </w:rPr>
        <w:t>Югры</w:t>
      </w:r>
      <w:proofErr w:type="spellEnd"/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Default="006D41FF" w:rsidP="006D41FF">
      <w:pPr>
        <w:rPr>
          <w:szCs w:val="28"/>
        </w:rPr>
      </w:pPr>
    </w:p>
    <w:p w:rsidR="006D41FF" w:rsidRPr="00A60AAB" w:rsidRDefault="006D41FF" w:rsidP="006D41FF">
      <w:pPr>
        <w:rPr>
          <w:szCs w:val="28"/>
          <w:u w:val="single"/>
        </w:rPr>
      </w:pPr>
      <w:r>
        <w:rPr>
          <w:szCs w:val="28"/>
        </w:rPr>
        <w:t xml:space="preserve">от </w:t>
      </w:r>
      <w:r w:rsidR="00CA4FD2">
        <w:rPr>
          <w:szCs w:val="28"/>
        </w:rPr>
        <w:t>24.10.</w:t>
      </w:r>
      <w:r>
        <w:rPr>
          <w:szCs w:val="28"/>
        </w:rPr>
        <w:t>201</w:t>
      </w:r>
      <w:r w:rsidR="00C62976">
        <w:rPr>
          <w:szCs w:val="28"/>
        </w:rPr>
        <w:t>3</w:t>
      </w:r>
      <w:r w:rsidR="00A60AAB">
        <w:rPr>
          <w:szCs w:val="28"/>
        </w:rPr>
        <w:t xml:space="preserve"> г.</w:t>
      </w:r>
      <w:r>
        <w:rPr>
          <w:szCs w:val="28"/>
        </w:rPr>
        <w:t xml:space="preserve">        </w:t>
      </w:r>
      <w:r w:rsidRPr="00DC1492">
        <w:rPr>
          <w:szCs w:val="28"/>
        </w:rPr>
        <w:t xml:space="preserve">              </w:t>
      </w:r>
      <w:r w:rsidR="00A60AAB">
        <w:rPr>
          <w:szCs w:val="28"/>
        </w:rPr>
        <w:tab/>
      </w:r>
      <w:r w:rsidR="00A60AAB">
        <w:rPr>
          <w:szCs w:val="28"/>
        </w:rPr>
        <w:tab/>
      </w:r>
      <w:r w:rsidR="00A60AAB">
        <w:rPr>
          <w:szCs w:val="28"/>
        </w:rPr>
        <w:tab/>
      </w:r>
      <w:r w:rsidRPr="00DC1492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№</w:t>
      </w:r>
      <w:r w:rsidR="00A60AAB">
        <w:rPr>
          <w:szCs w:val="28"/>
        </w:rPr>
        <w:t xml:space="preserve"> </w:t>
      </w:r>
      <w:r w:rsidR="00CA4FD2">
        <w:rPr>
          <w:szCs w:val="28"/>
        </w:rPr>
        <w:t>48</w:t>
      </w:r>
    </w:p>
    <w:p w:rsidR="006D41FF" w:rsidRDefault="006D41FF" w:rsidP="006D41FF">
      <w:proofErr w:type="spellStart"/>
      <w:r>
        <w:t>пгт</w:t>
      </w:r>
      <w:proofErr w:type="gramStart"/>
      <w:r>
        <w:t>.И</w:t>
      </w:r>
      <w:proofErr w:type="gramEnd"/>
      <w:r>
        <w:t>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510AA9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391B8B" w:rsidRDefault="00391B8B" w:rsidP="00391B8B">
      <w:pPr>
        <w:ind w:right="2808"/>
        <w:rPr>
          <w:sz w:val="28"/>
          <w:szCs w:val="28"/>
        </w:rPr>
      </w:pPr>
      <w:r w:rsidRPr="00391B8B">
        <w:rPr>
          <w:sz w:val="28"/>
          <w:szCs w:val="28"/>
        </w:rPr>
        <w:t xml:space="preserve">Об  утверждении порядка принятия решений о  подготовке и  реализации  бюджетных инвестиций в объекты капитального строительства муниципальной собственности </w:t>
      </w:r>
      <w:r w:rsidR="00616654">
        <w:rPr>
          <w:sz w:val="28"/>
          <w:szCs w:val="28"/>
        </w:rPr>
        <w:t xml:space="preserve"> городского поселения </w:t>
      </w:r>
      <w:proofErr w:type="spellStart"/>
      <w:r w:rsidR="00616654">
        <w:rPr>
          <w:sz w:val="28"/>
          <w:szCs w:val="28"/>
        </w:rPr>
        <w:t>Игрим</w:t>
      </w:r>
      <w:proofErr w:type="spellEnd"/>
    </w:p>
    <w:p w:rsidR="00391B8B" w:rsidRDefault="00391B8B" w:rsidP="00391B8B">
      <w:pPr>
        <w:ind w:right="2808"/>
        <w:rPr>
          <w:sz w:val="28"/>
          <w:szCs w:val="28"/>
        </w:rPr>
      </w:pPr>
    </w:p>
    <w:p w:rsidR="00391B8B" w:rsidRPr="00391B8B" w:rsidRDefault="00391B8B" w:rsidP="00391B8B">
      <w:pPr>
        <w:ind w:right="2808"/>
        <w:rPr>
          <w:sz w:val="28"/>
          <w:szCs w:val="28"/>
        </w:rPr>
      </w:pPr>
    </w:p>
    <w:p w:rsidR="00391B8B" w:rsidRPr="00391B8B" w:rsidRDefault="00391B8B" w:rsidP="00391B8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1B8B">
        <w:rPr>
          <w:sz w:val="28"/>
          <w:szCs w:val="28"/>
        </w:rPr>
        <w:t xml:space="preserve">В соответствии со </w:t>
      </w:r>
      <w:hyperlink r:id="rId5" w:history="1">
        <w:r w:rsidRPr="00391B8B">
          <w:rPr>
            <w:sz w:val="28"/>
            <w:szCs w:val="28"/>
          </w:rPr>
          <w:t>статьей 79</w:t>
        </w:r>
      </w:hyperlink>
      <w:r w:rsidRPr="00391B8B">
        <w:rPr>
          <w:sz w:val="28"/>
          <w:szCs w:val="28"/>
        </w:rPr>
        <w:t xml:space="preserve"> Бюджетного кодекса Российской Федерации, в целях упорядочения осуществления бюджетных инвестиций в объекты капитального строительства муниципальной собственности за счёт средств бюджета </w:t>
      </w:r>
      <w:r w:rsidR="00616654">
        <w:rPr>
          <w:sz w:val="28"/>
          <w:szCs w:val="28"/>
        </w:rPr>
        <w:t xml:space="preserve"> городского поселения </w:t>
      </w:r>
      <w:proofErr w:type="spellStart"/>
      <w:r w:rsidR="00616654">
        <w:rPr>
          <w:sz w:val="28"/>
          <w:szCs w:val="28"/>
        </w:rPr>
        <w:t>Игрим</w:t>
      </w:r>
      <w:proofErr w:type="spellEnd"/>
      <w:r w:rsidRPr="00391B8B">
        <w:rPr>
          <w:sz w:val="28"/>
          <w:szCs w:val="28"/>
        </w:rPr>
        <w:t>:</w:t>
      </w:r>
    </w:p>
    <w:p w:rsidR="00391B8B" w:rsidRPr="00391B8B" w:rsidRDefault="00391B8B" w:rsidP="00391B8B">
      <w:pPr>
        <w:pStyle w:val="a9"/>
        <w:autoSpaceDE w:val="0"/>
        <w:autoSpaceDN w:val="0"/>
        <w:adjustRightInd w:val="0"/>
        <w:ind w:left="0" w:firstLine="567"/>
        <w:jc w:val="both"/>
        <w:outlineLvl w:val="0"/>
        <w:rPr>
          <w:sz w:val="16"/>
          <w:szCs w:val="16"/>
        </w:rPr>
      </w:pPr>
    </w:p>
    <w:p w:rsidR="00391B8B" w:rsidRPr="00391B8B" w:rsidRDefault="00391B8B" w:rsidP="00C9322F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391B8B">
        <w:rPr>
          <w:sz w:val="28"/>
          <w:szCs w:val="28"/>
        </w:rPr>
        <w:t xml:space="preserve">Утвердить </w:t>
      </w:r>
      <w:hyperlink r:id="rId6" w:history="1">
        <w:r w:rsidRPr="00391B8B">
          <w:rPr>
            <w:sz w:val="28"/>
            <w:szCs w:val="28"/>
          </w:rPr>
          <w:t>Порядок</w:t>
        </w:r>
      </w:hyperlink>
      <w:r w:rsidRPr="00391B8B">
        <w:rPr>
          <w:sz w:val="28"/>
          <w:szCs w:val="28"/>
        </w:rPr>
        <w:t xml:space="preserve"> 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616654">
        <w:rPr>
          <w:sz w:val="28"/>
          <w:szCs w:val="28"/>
        </w:rPr>
        <w:t xml:space="preserve"> городского поселения </w:t>
      </w:r>
      <w:proofErr w:type="spellStart"/>
      <w:r w:rsidR="00616654">
        <w:rPr>
          <w:sz w:val="28"/>
          <w:szCs w:val="28"/>
        </w:rPr>
        <w:t>Игрим</w:t>
      </w:r>
      <w:proofErr w:type="spellEnd"/>
      <w:r w:rsidRPr="00391B8B">
        <w:rPr>
          <w:sz w:val="28"/>
          <w:szCs w:val="28"/>
        </w:rPr>
        <w:t xml:space="preserve"> согласно приложению.</w:t>
      </w:r>
    </w:p>
    <w:p w:rsidR="00AA51CE" w:rsidRDefault="00AA51CE" w:rsidP="00391B8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.</w:t>
      </w:r>
    </w:p>
    <w:p w:rsidR="00AA51CE" w:rsidRDefault="00AA51CE" w:rsidP="00391B8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ступает в силу после его официального обнародования.</w:t>
      </w:r>
    </w:p>
    <w:p w:rsidR="00AA51CE" w:rsidRDefault="00AA51CE" w:rsidP="00391B8B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возложить на з</w:t>
      </w:r>
      <w:r w:rsidR="00616654">
        <w:rPr>
          <w:b w:val="0"/>
          <w:sz w:val="28"/>
          <w:szCs w:val="28"/>
        </w:rPr>
        <w:t xml:space="preserve">аместителя главы администрации </w:t>
      </w:r>
      <w:r>
        <w:rPr>
          <w:b w:val="0"/>
          <w:sz w:val="28"/>
          <w:szCs w:val="28"/>
        </w:rPr>
        <w:t xml:space="preserve">по </w:t>
      </w:r>
      <w:r w:rsidR="00616654">
        <w:rPr>
          <w:b w:val="0"/>
          <w:sz w:val="28"/>
          <w:szCs w:val="28"/>
        </w:rPr>
        <w:t xml:space="preserve">финансово-экономическим вопросам В.А. </w:t>
      </w:r>
      <w:proofErr w:type="spellStart"/>
      <w:r w:rsidR="00616654">
        <w:rPr>
          <w:b w:val="0"/>
          <w:sz w:val="28"/>
          <w:szCs w:val="28"/>
        </w:rPr>
        <w:t>Ляпустину</w:t>
      </w:r>
      <w:proofErr w:type="spellEnd"/>
      <w:r>
        <w:rPr>
          <w:b w:val="0"/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AA51CE" w:rsidRDefault="006D41FF" w:rsidP="006D41FF">
      <w:pPr>
        <w:ind w:firstLine="708"/>
        <w:jc w:val="both"/>
        <w:rPr>
          <w:sz w:val="28"/>
          <w:szCs w:val="28"/>
        </w:rPr>
      </w:pPr>
      <w:r w:rsidRPr="00AA51CE">
        <w:rPr>
          <w:sz w:val="28"/>
          <w:szCs w:val="28"/>
        </w:rPr>
        <w:t>Глава поселения</w:t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  <w:t xml:space="preserve">        </w:t>
      </w:r>
      <w:r w:rsidR="00391B8B">
        <w:rPr>
          <w:sz w:val="28"/>
          <w:szCs w:val="28"/>
        </w:rPr>
        <w:t>А</w:t>
      </w:r>
      <w:r w:rsidR="00AA51CE" w:rsidRPr="00AA51CE">
        <w:rPr>
          <w:sz w:val="28"/>
          <w:szCs w:val="28"/>
        </w:rPr>
        <w:t>.В.Затирка</w:t>
      </w:r>
    </w:p>
    <w:p w:rsidR="006D41FF" w:rsidRPr="00AA51CE" w:rsidRDefault="005261C7" w:rsidP="006D41FF">
      <w:pPr>
        <w:jc w:val="right"/>
        <w:rPr>
          <w:sz w:val="22"/>
          <w:szCs w:val="22"/>
        </w:rPr>
      </w:pPr>
      <w:r w:rsidRPr="00510AA9">
        <w:rPr>
          <w:sz w:val="28"/>
          <w:szCs w:val="28"/>
        </w:rPr>
        <w:br w:type="page"/>
      </w:r>
      <w:r w:rsidR="006D41FF" w:rsidRPr="00AA51CE">
        <w:rPr>
          <w:sz w:val="22"/>
          <w:szCs w:val="22"/>
        </w:rPr>
        <w:lastRenderedPageBreak/>
        <w:t xml:space="preserve">Приложение 1 </w:t>
      </w:r>
    </w:p>
    <w:p w:rsidR="006D41FF" w:rsidRPr="00AA51CE" w:rsidRDefault="006D41FF" w:rsidP="006D41FF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к постановлению </w:t>
      </w:r>
    </w:p>
    <w:p w:rsidR="006D41FF" w:rsidRPr="00AA51CE" w:rsidRDefault="006D41FF" w:rsidP="006D41FF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администрации городского  поселения Игрим </w:t>
      </w:r>
    </w:p>
    <w:p w:rsidR="006D41FF" w:rsidRPr="00AA51CE" w:rsidRDefault="006D41FF" w:rsidP="006D41FF">
      <w:pPr>
        <w:ind w:left="4248" w:firstLine="708"/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от  </w:t>
      </w:r>
      <w:r w:rsidR="00AA51CE" w:rsidRPr="00AA51CE">
        <w:rPr>
          <w:sz w:val="22"/>
          <w:szCs w:val="22"/>
        </w:rPr>
        <w:t>_________ 2013 г.</w:t>
      </w:r>
      <w:r w:rsidRPr="00AA51CE">
        <w:rPr>
          <w:sz w:val="22"/>
          <w:szCs w:val="22"/>
        </w:rPr>
        <w:t xml:space="preserve"> №</w:t>
      </w:r>
      <w:r w:rsidR="00A60AAB" w:rsidRPr="00AA51CE">
        <w:rPr>
          <w:sz w:val="22"/>
          <w:szCs w:val="22"/>
        </w:rPr>
        <w:t xml:space="preserve"> </w:t>
      </w:r>
      <w:r w:rsidR="00AA51CE" w:rsidRPr="00AA51CE">
        <w:rPr>
          <w:sz w:val="22"/>
          <w:szCs w:val="22"/>
        </w:rPr>
        <w:t>_____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6654" w:rsidRPr="0094757C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6654" w:rsidRPr="0094757C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4757C">
        <w:rPr>
          <w:sz w:val="28"/>
          <w:szCs w:val="28"/>
        </w:rPr>
        <w:t xml:space="preserve">принятия решений о подготовке и реализации бюджетных инвестиций </w:t>
      </w:r>
    </w:p>
    <w:p w:rsidR="00616654" w:rsidRPr="0094757C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4757C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 w:rsidR="00380431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1. Общие положения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1.1. Настоящий Порядок разработан во исполнение </w:t>
      </w:r>
      <w:hyperlink r:id="rId7" w:history="1">
        <w:r w:rsidRPr="00E15E7A">
          <w:rPr>
            <w:sz w:val="28"/>
            <w:szCs w:val="28"/>
          </w:rPr>
          <w:t>статьи 79</w:t>
        </w:r>
      </w:hyperlink>
      <w:r w:rsidRPr="00E15E7A">
        <w:rPr>
          <w:sz w:val="28"/>
          <w:szCs w:val="28"/>
        </w:rPr>
        <w:t xml:space="preserve"> Бюджетного кодекса Российской Федерации, в целях упорядочения инвестиционной деятельности, осуществляемой за счет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1.2. Действие Порядка распространяется на бюджетные инвестиции, направляемые в объекты капитального строительства муниципальной собственности </w:t>
      </w:r>
      <w:r w:rsidR="00380431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(далее - объекты капитального строительства) в форме капитальных вложений в основные средства муниципальных учреждений и муниципальных унитарных предприятий.</w:t>
      </w:r>
      <w:r w:rsidRPr="00E15E7A">
        <w:rPr>
          <w:sz w:val="32"/>
          <w:szCs w:val="32"/>
        </w:rPr>
        <w:t xml:space="preserve"> 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1.3. Целью осуществления бюджетных инвестиций в объекты капитального строительства является наиболее полное удовлетворение потребностей населения </w:t>
      </w:r>
      <w:r w:rsidR="00380431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в социально значимых объектах с учетом экономической целесообразности строительства объектов муниципальной собственности.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1.4. </w:t>
      </w:r>
      <w:proofErr w:type="gramStart"/>
      <w:r w:rsidRPr="00E15E7A">
        <w:rPr>
          <w:sz w:val="28"/>
          <w:szCs w:val="28"/>
        </w:rPr>
        <w:t xml:space="preserve">Перечень строек и объектов для нужд муниципального образования </w:t>
      </w:r>
      <w:r w:rsidR="00380431">
        <w:rPr>
          <w:sz w:val="28"/>
          <w:szCs w:val="28"/>
        </w:rPr>
        <w:t xml:space="preserve">городского поселения </w:t>
      </w:r>
      <w:proofErr w:type="spellStart"/>
      <w:r w:rsidR="00380431"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- это перечень подлежащих строительству, реконструкции объектов инвестиций социально значимых для муниципального образования </w:t>
      </w:r>
      <w:r w:rsidR="00380431">
        <w:rPr>
          <w:sz w:val="28"/>
          <w:szCs w:val="28"/>
        </w:rPr>
        <w:t xml:space="preserve">городского поселения </w:t>
      </w:r>
      <w:proofErr w:type="spellStart"/>
      <w:r w:rsidR="00380431"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, финансирование которых гарантируется в текущем финансовом году за счет средств бюджета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(далее - Перечень строек и объектов), а также за счет средств округа.</w:t>
      </w:r>
      <w:proofErr w:type="gramEnd"/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1.5. Настоящим Порядком не регулируется осуществление бюджетных инвестиций в объекты капитального строительства, которые не относятся к муниципальной собственности и не являются капитальными вложениями в основные средства муниципальных учреждений и муниципальных унитарных предприятий.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2. Порядок принятия решений о подготовке и реализации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бюджетных инвестиций в объекты капитального строительства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2.1. Подготовка предложений о реализации бюджетных инвестиций в объекты капитального строительства формируется структурными подразделениями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, курирующими соответствующие отрасли по направлениям и являющимися главными распорядителями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lastRenderedPageBreak/>
        <w:t xml:space="preserve">2.2. Предложение о включении объекта инвестиций в Перечень строек и объектов - это письменное обращение главного распорядителя на имя главы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с информацией об объекте инвестиций: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характеристика</w:t>
      </w:r>
      <w:r w:rsidRPr="00E15E7A">
        <w:rPr>
          <w:sz w:val="28"/>
          <w:szCs w:val="28"/>
        </w:rPr>
        <w:t xml:space="preserve"> проблемного вопроса, решаемого с помощью осуществления бюджетных инвестиций в объект капитального строительства;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показатели, характеризующие имеющийся уровень обеспеченности населения услугами, предоставление которых планируется обеспечивать за счет осуществления бюджетных инвестиций в объект капитального строительства;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наименование объекта инвестиций;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- характер строительства (новое, реконструкция); 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сведения об изменении назначения объекта в случае, если такое изменение планируется произвести в ходе реконструкции этого объекта;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срок ввода в эксплуатацию объекта инвестиций;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- необходимый (планируемый) объем бюджетных инвестиций за счет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на очередной финансовый год и плановый период;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2.3. </w:t>
      </w:r>
      <w:proofErr w:type="gramStart"/>
      <w:r w:rsidRPr="00E15E7A">
        <w:rPr>
          <w:sz w:val="28"/>
          <w:szCs w:val="28"/>
        </w:rPr>
        <w:t xml:space="preserve">Инициатор подготовки предложения о включении объекта инвестиций в Перечень строек и объектов готовит предложение на имя главы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, которое с пояснительной запиской и финансово-экономическим обоснованием инвестиционного проекта передается на рассмотрение Рабочей группе, созданной на основании </w:t>
      </w:r>
      <w:hyperlink r:id="rId8" w:history="1">
        <w:r w:rsidRPr="00E15E7A">
          <w:rPr>
            <w:sz w:val="28"/>
            <w:szCs w:val="28"/>
          </w:rPr>
          <w:t>распоряжения</w:t>
        </w:r>
      </w:hyperlink>
      <w:r w:rsidRPr="00E15E7A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(далее по тексту - Рабочая группа) по разработке программ капитального строительства и капитального ремонта.</w:t>
      </w:r>
      <w:proofErr w:type="gramEnd"/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2.4. Предложение о включении объекта инвестиций в Перечень строек и объектов рассматривается Рабочей группой по разработке программ капитального строительства и капитального ремонта на предмет необходимости, целесообразности инвестирования объекта в очередном финансовом году и плановом периоде для включения его в проект Перечня строек и объектов.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2.5. Объекты инвестиций, финансирование которых предусмотрено в рамках реализации целевых программ, ведомственных целевых программ Ханты-Мансийского автономного округа - </w:t>
      </w:r>
      <w:proofErr w:type="spellStart"/>
      <w:r w:rsidRPr="00E15E7A">
        <w:rPr>
          <w:sz w:val="28"/>
          <w:szCs w:val="28"/>
        </w:rPr>
        <w:t>Югры</w:t>
      </w:r>
      <w:proofErr w:type="spellEnd"/>
      <w:proofErr w:type="gramStart"/>
      <w:r w:rsidRPr="00E15E7A">
        <w:rPr>
          <w:sz w:val="28"/>
          <w:szCs w:val="28"/>
        </w:rPr>
        <w:t xml:space="preserve"> </w:t>
      </w:r>
      <w:r w:rsidR="00380431">
        <w:rPr>
          <w:sz w:val="28"/>
          <w:szCs w:val="28"/>
        </w:rPr>
        <w:t>,</w:t>
      </w:r>
      <w:proofErr w:type="gramEnd"/>
      <w:r w:rsidR="00380431">
        <w:rPr>
          <w:sz w:val="28"/>
          <w:szCs w:val="28"/>
        </w:rPr>
        <w:t xml:space="preserve"> муниципального образования Березовский район </w:t>
      </w:r>
      <w:r w:rsidRPr="00E15E7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, подлежат включению в проект Перечня строек и объектов в пределах средств, предусмотренных указанными программами.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2.6. Проект Перечня строек и объектов на текущий финансовый год</w:t>
      </w:r>
      <w:r>
        <w:rPr>
          <w:sz w:val="28"/>
          <w:szCs w:val="28"/>
        </w:rPr>
        <w:t xml:space="preserve"> и плановый период</w:t>
      </w:r>
      <w:r w:rsidRPr="00E15E7A">
        <w:rPr>
          <w:sz w:val="28"/>
          <w:szCs w:val="28"/>
        </w:rPr>
        <w:t xml:space="preserve"> формируется Управлением капитального строительства и ремонта администрации </w:t>
      </w:r>
      <w:r>
        <w:rPr>
          <w:sz w:val="28"/>
          <w:szCs w:val="28"/>
        </w:rPr>
        <w:t xml:space="preserve"> </w:t>
      </w:r>
      <w:r w:rsidR="00380431">
        <w:rPr>
          <w:sz w:val="28"/>
          <w:szCs w:val="28"/>
        </w:rPr>
        <w:t>Березовского района</w:t>
      </w:r>
      <w:r w:rsidRPr="00E15E7A">
        <w:rPr>
          <w:sz w:val="28"/>
          <w:szCs w:val="28"/>
        </w:rPr>
        <w:t xml:space="preserve"> и утверждается постановлением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приложениям 1, 2 к настоящему Порядку </w:t>
      </w:r>
      <w:r w:rsidRPr="00E15E7A">
        <w:rPr>
          <w:sz w:val="28"/>
          <w:szCs w:val="28"/>
        </w:rPr>
        <w:t>с учетом следующих условий: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Наличие объекта инвестиций в целевых программах, ведомственных целевых программах Ханты-Мансийского автономного округа </w:t>
      </w:r>
      <w:r w:rsidR="00C9322F">
        <w:rPr>
          <w:sz w:val="28"/>
          <w:szCs w:val="28"/>
        </w:rPr>
        <w:t>–</w:t>
      </w:r>
      <w:r w:rsidRPr="00E15E7A">
        <w:rPr>
          <w:sz w:val="28"/>
          <w:szCs w:val="28"/>
        </w:rPr>
        <w:t xml:space="preserve"> </w:t>
      </w:r>
      <w:proofErr w:type="spellStart"/>
      <w:r w:rsidRPr="00E15E7A">
        <w:rPr>
          <w:sz w:val="28"/>
          <w:szCs w:val="28"/>
        </w:rPr>
        <w:t>Югры</w:t>
      </w:r>
      <w:proofErr w:type="spellEnd"/>
      <w:r w:rsidR="00C9322F">
        <w:rPr>
          <w:sz w:val="28"/>
          <w:szCs w:val="28"/>
        </w:rPr>
        <w:t>, Березовского района</w:t>
      </w:r>
      <w:r w:rsidRPr="00E15E7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, одобрение объекта инвестиций Рабочей группой по разработке программ капитального строительства и капитального ремонта и согласование включения объекта в Перечень строек и объектов главой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15E7A">
        <w:rPr>
          <w:sz w:val="28"/>
          <w:szCs w:val="28"/>
        </w:rPr>
        <w:t xml:space="preserve"> Обеспеченность объекта инвестиций проектно-сметной документацией (стадия - рабочая документация), утвержденной в установленном порядке.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Наличие неисполненного денежного обязательства по объекту инвестиций (переходящие объекты из Перечня строек и объектов года, предшествующего планируемому, в том числе объекты, по которым производились проектно-изыскательские работы).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Полная финансовая обеспеченность объектов, предполагаемых к вводу в эксплуатацию в планируемом году.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Соответствие заявленных объемов финансирования условиям состоявшихся конкурсов на выполнение работ, расчетным показателям стоимости объекта инвестиций, графика производства работ.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Обеспечение привлечения иных, помимо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, источников финансирования.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2.7. Проектно-изыскательские работы на объекты инвестиций включаются в проект Перечня строек и объектов самостоятельными объемами финансирования.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2.8. Проект Перечня строек и объектов формируется по двум направлениям: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Бюджетные инвестиции в объекты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за счет средств регионального фонда </w:t>
      </w:r>
      <w:proofErr w:type="spellStart"/>
      <w:r w:rsidRPr="00E15E7A">
        <w:rPr>
          <w:sz w:val="28"/>
          <w:szCs w:val="28"/>
        </w:rPr>
        <w:t>софинансирования</w:t>
      </w:r>
      <w:proofErr w:type="spellEnd"/>
      <w:r w:rsidRPr="00E15E7A">
        <w:rPr>
          <w:sz w:val="28"/>
          <w:szCs w:val="28"/>
        </w:rPr>
        <w:t xml:space="preserve"> расходов.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Бюджетные инвестиции в объекты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2.9. За счет средств регионального фонда </w:t>
      </w:r>
      <w:proofErr w:type="spellStart"/>
      <w:r w:rsidRPr="00E15E7A">
        <w:rPr>
          <w:sz w:val="28"/>
          <w:szCs w:val="28"/>
        </w:rPr>
        <w:t>софинансирования</w:t>
      </w:r>
      <w:proofErr w:type="spellEnd"/>
      <w:r w:rsidRPr="00E15E7A">
        <w:rPr>
          <w:sz w:val="28"/>
          <w:szCs w:val="28"/>
        </w:rPr>
        <w:t xml:space="preserve"> расходов в проекте Перечня строек и объектов бюджетные инвестиции предусматриваются в соответствии с нормативными правовыми актами Ханты-Мансийского автономного округа - </w:t>
      </w:r>
      <w:proofErr w:type="spellStart"/>
      <w:r w:rsidRPr="00E15E7A">
        <w:rPr>
          <w:sz w:val="28"/>
          <w:szCs w:val="28"/>
        </w:rPr>
        <w:t>Югры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2.10. В проекте Перечня строек и объектов на очередной финансовый год и плановый период, формируемого в разрезе главных распорядителей, указываются:</w:t>
      </w:r>
    </w:p>
    <w:p w:rsidR="00616654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- код главного распорядителя бюджетных средств, код раздела, подраздела, код классификации операций сектора государственного управления, </w:t>
      </w:r>
      <w:r>
        <w:rPr>
          <w:sz w:val="28"/>
          <w:szCs w:val="28"/>
        </w:rPr>
        <w:t>относящихся к расходам бюджетов;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наименование программы, </w:t>
      </w:r>
      <w:r w:rsidRPr="00E15E7A">
        <w:rPr>
          <w:sz w:val="28"/>
          <w:szCs w:val="28"/>
        </w:rPr>
        <w:t>наименование стройки и объекта;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планируемые сроки строительства (проектирования) объектов;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мощность объекта;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- сметная стоимость объекта в базовых ценах;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- объем необходимых (планируемых) бюджетных инвестиций за счет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на очередной финансовый год и плановый период.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2.11. Перечень строек и объектов, утвержденный постановлением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, является основанием для включения расходов на осуществление бюджетных инвестиций в объекты капитального строительства в проект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на очередной финансовый год и плановый период.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center"/>
        <w:rPr>
          <w:sz w:val="28"/>
          <w:szCs w:val="28"/>
        </w:rPr>
      </w:pPr>
      <w:r w:rsidRPr="00E15E7A">
        <w:rPr>
          <w:sz w:val="28"/>
          <w:szCs w:val="28"/>
        </w:rPr>
        <w:t>3. Порядок внесения изменений и уточнений</w:t>
      </w:r>
    </w:p>
    <w:p w:rsidR="00616654" w:rsidRPr="00E15E7A" w:rsidRDefault="00616654" w:rsidP="00616654">
      <w:pPr>
        <w:tabs>
          <w:tab w:val="left" w:pos="11772"/>
        </w:tabs>
        <w:ind w:firstLine="540"/>
        <w:jc w:val="center"/>
        <w:rPr>
          <w:sz w:val="28"/>
          <w:szCs w:val="28"/>
        </w:rPr>
      </w:pPr>
      <w:r w:rsidRPr="00E15E7A">
        <w:rPr>
          <w:sz w:val="28"/>
          <w:szCs w:val="28"/>
        </w:rPr>
        <w:t>в Перечень строек и объектов</w:t>
      </w:r>
    </w:p>
    <w:p w:rsidR="00616654" w:rsidRPr="00E15E7A" w:rsidRDefault="00616654" w:rsidP="00616654">
      <w:pPr>
        <w:tabs>
          <w:tab w:val="left" w:pos="11772"/>
        </w:tabs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lastRenderedPageBreak/>
        <w:t xml:space="preserve">3.1. В течение текущего финансового года объемы бюджетных инвестиций, предусмотренные решением о бюджете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и сводной бюджетной росписью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, на реализацию Перечня строек и объектов могут изменяться.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3.2. Дополнительные объемы бюджетных инвестиций на реализацию Перечня строек и объектов направляются в первую очередь на объекты, вводимые в эксплуатацию в текущем финансовом году и необеспеченные достаточным финансированием.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3.3. </w:t>
      </w:r>
      <w:proofErr w:type="gramStart"/>
      <w:r w:rsidRPr="00E15E7A">
        <w:rPr>
          <w:sz w:val="28"/>
          <w:szCs w:val="28"/>
        </w:rPr>
        <w:t>В отношении объектов, по которым на 1 ноября текущего года не определены в установленном порядке подрядчики (исполнители, поставщики) и не начата процедура размещения муниципального заказа, а также в отношении</w:t>
      </w:r>
      <w:r w:rsidRPr="001577DC">
        <w:rPr>
          <w:color w:val="800080"/>
          <w:sz w:val="28"/>
          <w:szCs w:val="28"/>
        </w:rPr>
        <w:t xml:space="preserve"> </w:t>
      </w:r>
      <w:r w:rsidRPr="00E15E7A">
        <w:rPr>
          <w:sz w:val="28"/>
          <w:szCs w:val="28"/>
        </w:rPr>
        <w:t xml:space="preserve">объектов с неосвоенным объемом бюджетных инвестиций на 1 октября текущего года, главный распорядитель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представляет на рассмотрение главы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предложение об изменении объемов бюджетных</w:t>
      </w:r>
      <w:proofErr w:type="gramEnd"/>
      <w:r w:rsidRPr="00E15E7A">
        <w:rPr>
          <w:sz w:val="28"/>
          <w:szCs w:val="28"/>
        </w:rPr>
        <w:t xml:space="preserve"> инвестиций, предусмотренных решением о бюджете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на реализацию Перечня строек и объектов и исключении данных объектов из указанного Перечня, если иное не предусмотрено нормативными правовыми актами муниципального образования </w:t>
      </w:r>
      <w:r w:rsidR="001776EE">
        <w:rPr>
          <w:sz w:val="28"/>
          <w:szCs w:val="28"/>
        </w:rPr>
        <w:t xml:space="preserve">городского поселения </w:t>
      </w:r>
      <w:proofErr w:type="spellStart"/>
      <w:r w:rsidR="001776EE"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3.4. Внесение изменений в Перечень строек и объектов в части увеличения объемов финансирования объектов инвестиций в связи с инфляцией не допускается.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3.5.</w:t>
      </w:r>
      <w:r w:rsidR="001776EE">
        <w:rPr>
          <w:sz w:val="28"/>
          <w:szCs w:val="28"/>
        </w:rPr>
        <w:t xml:space="preserve"> </w:t>
      </w:r>
      <w:r w:rsidRPr="00E15E7A">
        <w:rPr>
          <w:sz w:val="28"/>
          <w:szCs w:val="28"/>
        </w:rPr>
        <w:t xml:space="preserve">Внесение изменений в Перечень строек и объектов, предусмотренных </w:t>
      </w:r>
      <w:hyperlink r:id="rId9" w:history="1">
        <w:r w:rsidRPr="00E15E7A">
          <w:rPr>
            <w:sz w:val="28"/>
            <w:szCs w:val="28"/>
          </w:rPr>
          <w:t>абзацем первым</w:t>
        </w:r>
      </w:hyperlink>
      <w:r w:rsidRPr="00E15E7A">
        <w:rPr>
          <w:sz w:val="28"/>
          <w:szCs w:val="28"/>
        </w:rPr>
        <w:t xml:space="preserve"> настоящего пункта, производится не более одного раза в квартал.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center"/>
        <w:rPr>
          <w:sz w:val="28"/>
          <w:szCs w:val="28"/>
        </w:rPr>
      </w:pPr>
      <w:r w:rsidRPr="00E15E7A">
        <w:rPr>
          <w:sz w:val="28"/>
          <w:szCs w:val="28"/>
        </w:rPr>
        <w:t>4. Порядок отражения бюджетных ассигнований</w:t>
      </w:r>
    </w:p>
    <w:p w:rsidR="00616654" w:rsidRPr="00E15E7A" w:rsidRDefault="00616654" w:rsidP="00616654">
      <w:pPr>
        <w:tabs>
          <w:tab w:val="left" w:pos="11772"/>
        </w:tabs>
        <w:ind w:firstLine="540"/>
        <w:jc w:val="center"/>
        <w:rPr>
          <w:sz w:val="28"/>
          <w:szCs w:val="28"/>
        </w:rPr>
      </w:pPr>
      <w:r w:rsidRPr="00E15E7A">
        <w:rPr>
          <w:sz w:val="28"/>
          <w:szCs w:val="28"/>
        </w:rPr>
        <w:t xml:space="preserve">на осуществление бюджетных инвестиций в объекты </w:t>
      </w:r>
      <w:proofErr w:type="gramStart"/>
      <w:r w:rsidRPr="00E15E7A">
        <w:rPr>
          <w:sz w:val="28"/>
          <w:szCs w:val="28"/>
        </w:rPr>
        <w:t>капитального</w:t>
      </w:r>
      <w:proofErr w:type="gramEnd"/>
    </w:p>
    <w:p w:rsidR="00616654" w:rsidRPr="00E15E7A" w:rsidRDefault="00616654" w:rsidP="00616654">
      <w:pPr>
        <w:tabs>
          <w:tab w:val="left" w:pos="11772"/>
        </w:tabs>
        <w:ind w:firstLine="540"/>
        <w:jc w:val="center"/>
        <w:rPr>
          <w:sz w:val="28"/>
          <w:szCs w:val="28"/>
        </w:rPr>
      </w:pPr>
      <w:r w:rsidRPr="00E15E7A">
        <w:rPr>
          <w:sz w:val="28"/>
          <w:szCs w:val="28"/>
        </w:rPr>
        <w:t xml:space="preserve">строительства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4.1. Бюджетные ассигнования на осуществление бюджетных инвестиций в объекты капитального строительства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отражаются в решении о бюджете на очередной финансовый год и плановый период в составе ведомственной структуры расходов суммарно по соответствующему виду расхода.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4.2. Бюджетные ассигнования на осуществление бюджетных инвестиций в объекты капитального строительства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отражаются в сводной бюджетной росписи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 xml:space="preserve"> раздельно по каждому инвестиционному объекту и соответствующему виду расходов в соответствии с утвержденным Перечнем строек и объектов.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>5. Порядок реализации бюджетных инвестиций</w:t>
      </w:r>
    </w:p>
    <w:p w:rsidR="00616654" w:rsidRPr="00E15E7A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5E7A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16654" w:rsidRPr="00E15E7A" w:rsidRDefault="00616654" w:rsidP="00616654">
      <w:pPr>
        <w:tabs>
          <w:tab w:val="left" w:pos="11772"/>
        </w:tabs>
        <w:jc w:val="both"/>
        <w:rPr>
          <w:sz w:val="28"/>
          <w:szCs w:val="28"/>
        </w:rPr>
      </w:pP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5.1. Финансирование объектов инвестиций осуществляется в соответствии с утвержденным Перечнем строек и объектов, доведенными объемами бюджетных </w:t>
      </w:r>
      <w:r w:rsidRPr="00E15E7A">
        <w:rPr>
          <w:sz w:val="28"/>
          <w:szCs w:val="28"/>
        </w:rPr>
        <w:lastRenderedPageBreak/>
        <w:t>ассигнований, лимитами бюджетных обязательств на текущий финансовый год с лицев</w:t>
      </w:r>
      <w:r w:rsidR="001776EE">
        <w:rPr>
          <w:sz w:val="28"/>
          <w:szCs w:val="28"/>
        </w:rPr>
        <w:t>ого</w:t>
      </w:r>
      <w:r w:rsidRPr="00E15E7A">
        <w:rPr>
          <w:sz w:val="28"/>
          <w:szCs w:val="28"/>
        </w:rPr>
        <w:t xml:space="preserve"> счет</w:t>
      </w:r>
      <w:r w:rsidR="001776EE">
        <w:rPr>
          <w:sz w:val="28"/>
          <w:szCs w:val="28"/>
        </w:rPr>
        <w:t>а</w:t>
      </w:r>
      <w:r w:rsidRPr="00E15E7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5.2. Утвержденный Перечень строек и объектов в отношении объектов инвестиций, предусмотренных к финансированию впервые, является основанием для размещения заказов на поставки товаров, выполнение работ, оказание услуг для муниципальных нужд в порядке, установленном законодательством Российской Федерации.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5.3. Размещение заказов на поставки товаров, выполнение работ, оказание услуг для муниципальных нужд в отношении объектов инвестиций осуществляется с учетом требований к обеспечению исполнения муниципального контракта, соблюдению размеров авансирования, установленных законодательством Российской Федерации и нормативными правовыми актами администрации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5.4. Финансирование объектов инвестиций осуществляется на основании следующих документов: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Муниципального контракта, заключенного в соответствии с законодательством Российской Федерации с поставщиками товаров, исполнителями работ, услуг.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По объектам долевого строительства, финансирование которых осуществляется впервые, - соглашения о совместном финансировании строительства данного объекта, контракта, заключенного с исполнителем работ в соответствии с действующим законодательством.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E7A">
        <w:rPr>
          <w:sz w:val="28"/>
          <w:szCs w:val="28"/>
        </w:rPr>
        <w:t xml:space="preserve"> Утвержденной и прошедшей государственную экспертизу проектно-сметной документации при выполнении подрядных работ, утвержденного задания на проектирование при выполнении проектных и изыскательских работ.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E7A">
        <w:rPr>
          <w:sz w:val="28"/>
          <w:szCs w:val="28"/>
        </w:rPr>
        <w:t>Справки о стоимости выполненных работ, услуг и произведенных затратах, акта приемки выполненных работ, услуг и другой первичной документации по учету работ в капитальном строительстве по формам, утвержденным Федеральной службой государственной статистики.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5.5. Главн</w:t>
      </w:r>
      <w:r w:rsidR="001776EE">
        <w:rPr>
          <w:sz w:val="28"/>
          <w:szCs w:val="28"/>
        </w:rPr>
        <w:t>ый</w:t>
      </w:r>
      <w:r w:rsidRPr="00E15E7A">
        <w:rPr>
          <w:sz w:val="28"/>
          <w:szCs w:val="28"/>
        </w:rPr>
        <w:t xml:space="preserve"> распорядител</w:t>
      </w:r>
      <w:r w:rsidR="001776EE">
        <w:rPr>
          <w:sz w:val="28"/>
          <w:szCs w:val="28"/>
        </w:rPr>
        <w:t>ь</w:t>
      </w:r>
      <w:r w:rsidRPr="00E15E7A">
        <w:rPr>
          <w:sz w:val="28"/>
          <w:szCs w:val="28"/>
        </w:rPr>
        <w:t xml:space="preserve"> бюджетных средств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, реализующие бюджетные инвестиции в объекты капитального строительства: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- вед</w:t>
      </w:r>
      <w:r w:rsidR="001776EE">
        <w:rPr>
          <w:sz w:val="28"/>
          <w:szCs w:val="28"/>
        </w:rPr>
        <w:t>ет</w:t>
      </w:r>
      <w:r w:rsidRPr="00E15E7A">
        <w:rPr>
          <w:sz w:val="28"/>
          <w:szCs w:val="28"/>
        </w:rPr>
        <w:t xml:space="preserve"> бухгалтерский и статистический учет, составля</w:t>
      </w:r>
      <w:r w:rsidR="001776EE">
        <w:rPr>
          <w:sz w:val="28"/>
          <w:szCs w:val="28"/>
        </w:rPr>
        <w:t>е</w:t>
      </w:r>
      <w:r w:rsidRPr="00E15E7A">
        <w:rPr>
          <w:sz w:val="28"/>
          <w:szCs w:val="28"/>
        </w:rPr>
        <w:t>т и представля</w:t>
      </w:r>
      <w:r w:rsidR="001776EE">
        <w:rPr>
          <w:sz w:val="28"/>
          <w:szCs w:val="28"/>
        </w:rPr>
        <w:t>е</w:t>
      </w:r>
      <w:r w:rsidRPr="00E15E7A">
        <w:rPr>
          <w:sz w:val="28"/>
          <w:szCs w:val="28"/>
        </w:rPr>
        <w:t>т в установленном порядке отчетность и несут ответственность за ее достоверность;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- осуществляют проверку обоснованности цен, а также сведений, содержащихся в документах, предъявленных исполнителями (подрядными организациями), к оплате за выполненные ими работы (услуги);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>- предъявляют исполнителям претензии за невыполнение и ненадлежащее выполнение договорных обязательств;</w:t>
      </w:r>
    </w:p>
    <w:p w:rsidR="00616654" w:rsidRPr="00E15E7A" w:rsidRDefault="00616654" w:rsidP="00616654">
      <w:pPr>
        <w:tabs>
          <w:tab w:val="left" w:pos="11772"/>
        </w:tabs>
        <w:ind w:firstLine="540"/>
        <w:jc w:val="both"/>
        <w:rPr>
          <w:sz w:val="28"/>
          <w:szCs w:val="28"/>
        </w:rPr>
      </w:pPr>
      <w:r w:rsidRPr="00E15E7A">
        <w:rPr>
          <w:sz w:val="28"/>
          <w:szCs w:val="28"/>
        </w:rPr>
        <w:t xml:space="preserve">- несут ответственность за нецелевое и неэффективное использование выделенных им средств бюджета 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E15E7A">
        <w:rPr>
          <w:sz w:val="28"/>
          <w:szCs w:val="28"/>
        </w:rPr>
        <w:t>.</w:t>
      </w:r>
    </w:p>
    <w:p w:rsidR="00616654" w:rsidRDefault="00616654" w:rsidP="00616654">
      <w:pPr>
        <w:tabs>
          <w:tab w:val="left" w:pos="11772"/>
        </w:tabs>
      </w:pPr>
    </w:p>
    <w:p w:rsidR="00616654" w:rsidRDefault="00616654" w:rsidP="00616654">
      <w:pPr>
        <w:tabs>
          <w:tab w:val="left" w:pos="11772"/>
        </w:tabs>
      </w:pPr>
    </w:p>
    <w:p w:rsidR="00616654" w:rsidRDefault="00616654" w:rsidP="00616654">
      <w:pPr>
        <w:tabs>
          <w:tab w:val="left" w:pos="11772"/>
        </w:tabs>
        <w:sectPr w:rsidR="00616654" w:rsidSect="00616654">
          <w:pgSz w:w="11905" w:h="16838" w:code="9"/>
          <w:pgMar w:top="719" w:right="850" w:bottom="719" w:left="1080" w:header="720" w:footer="720" w:gutter="0"/>
          <w:cols w:space="720"/>
        </w:sectPr>
      </w:pPr>
    </w:p>
    <w:p w:rsidR="00616654" w:rsidRPr="00616654" w:rsidRDefault="00616654" w:rsidP="00616654">
      <w:pPr>
        <w:tabs>
          <w:tab w:val="left" w:pos="11772"/>
        </w:tabs>
        <w:jc w:val="right"/>
        <w:rPr>
          <w:sz w:val="22"/>
          <w:szCs w:val="22"/>
        </w:rPr>
      </w:pPr>
      <w:r w:rsidRPr="00616654">
        <w:rPr>
          <w:sz w:val="22"/>
          <w:szCs w:val="22"/>
        </w:rPr>
        <w:lastRenderedPageBreak/>
        <w:t xml:space="preserve">Приложение 1 к </w:t>
      </w:r>
      <w:hyperlink r:id="rId10" w:history="1">
        <w:proofErr w:type="gramStart"/>
        <w:r w:rsidRPr="00616654">
          <w:rPr>
            <w:sz w:val="22"/>
            <w:szCs w:val="22"/>
          </w:rPr>
          <w:t>Порядк</w:t>
        </w:r>
      </w:hyperlink>
      <w:r w:rsidRPr="00616654">
        <w:rPr>
          <w:sz w:val="22"/>
          <w:szCs w:val="22"/>
        </w:rPr>
        <w:t>у</w:t>
      </w:r>
      <w:proofErr w:type="gramEnd"/>
      <w:r w:rsidRPr="00616654">
        <w:rPr>
          <w:sz w:val="22"/>
          <w:szCs w:val="22"/>
        </w:rPr>
        <w:t xml:space="preserve"> принятия решений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 w:rsidRPr="00616654">
        <w:rPr>
          <w:sz w:val="22"/>
          <w:szCs w:val="22"/>
        </w:rPr>
        <w:t xml:space="preserve"> о подготовке и реализации бюджетных инвестиций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 w:rsidRPr="00616654">
        <w:rPr>
          <w:sz w:val="22"/>
          <w:szCs w:val="22"/>
        </w:rPr>
        <w:t xml:space="preserve"> в объекты капитального строительства 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 w:rsidRPr="00616654">
        <w:rPr>
          <w:sz w:val="22"/>
          <w:szCs w:val="22"/>
        </w:rPr>
        <w:t xml:space="preserve">муниципальной собственности городского поселения </w:t>
      </w:r>
      <w:proofErr w:type="spellStart"/>
      <w:r w:rsidRPr="00616654">
        <w:rPr>
          <w:sz w:val="22"/>
          <w:szCs w:val="22"/>
        </w:rPr>
        <w:t>Игрим</w:t>
      </w:r>
      <w:proofErr w:type="spellEnd"/>
    </w:p>
    <w:p w:rsidR="00616654" w:rsidRPr="00616654" w:rsidRDefault="00616654" w:rsidP="00616654">
      <w:pPr>
        <w:tabs>
          <w:tab w:val="left" w:pos="11772"/>
        </w:tabs>
        <w:jc w:val="right"/>
        <w:rPr>
          <w:sz w:val="22"/>
          <w:szCs w:val="22"/>
        </w:rPr>
      </w:pPr>
      <w:r w:rsidRPr="00616654">
        <w:rPr>
          <w:sz w:val="22"/>
          <w:szCs w:val="22"/>
        </w:rPr>
        <w:t xml:space="preserve"> от  ___________ 2013 г.   №_________</w:t>
      </w:r>
    </w:p>
    <w:p w:rsidR="00616654" w:rsidRPr="00616654" w:rsidRDefault="00616654" w:rsidP="00616654">
      <w:pPr>
        <w:tabs>
          <w:tab w:val="left" w:pos="11772"/>
        </w:tabs>
        <w:rPr>
          <w:sz w:val="22"/>
          <w:szCs w:val="22"/>
        </w:rPr>
      </w:pP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616654">
        <w:rPr>
          <w:b/>
          <w:bCs/>
          <w:sz w:val="20"/>
          <w:szCs w:val="20"/>
        </w:rPr>
        <w:t>ПЕРЕЧЕНЬ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616654">
        <w:rPr>
          <w:b/>
          <w:bCs/>
          <w:sz w:val="20"/>
          <w:szCs w:val="20"/>
        </w:rPr>
        <w:t>СТРОЕК И ОБЪЕКТОВ НА ТЕКУЩИЙ ГОД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tbl>
      <w:tblPr>
        <w:tblW w:w="1497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260"/>
        <w:gridCol w:w="1080"/>
        <w:gridCol w:w="1080"/>
        <w:gridCol w:w="1260"/>
        <w:gridCol w:w="900"/>
        <w:gridCol w:w="900"/>
        <w:gridCol w:w="900"/>
        <w:gridCol w:w="1080"/>
        <w:gridCol w:w="1260"/>
        <w:gridCol w:w="905"/>
        <w:gridCol w:w="709"/>
        <w:gridCol w:w="941"/>
      </w:tblGrid>
      <w:tr w:rsidR="00E74395" w:rsidRPr="00E1615B" w:rsidTr="00234FCC">
        <w:tc>
          <w:tcPr>
            <w:tcW w:w="54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1615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1615B">
              <w:rPr>
                <w:sz w:val="16"/>
                <w:szCs w:val="16"/>
              </w:rPr>
              <w:t>/</w:t>
            </w:r>
            <w:proofErr w:type="spellStart"/>
            <w:r w:rsidRPr="00E1615B">
              <w:rPr>
                <w:sz w:val="16"/>
                <w:szCs w:val="16"/>
              </w:rPr>
              <w:t>п</w:t>
            </w:r>
            <w:proofErr w:type="spellEnd"/>
          </w:p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ind w:left="-51" w:firstLine="51"/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 xml:space="preserve">Наименование программы, подпрограммы, наименование </w:t>
            </w:r>
          </w:p>
          <w:p w:rsidR="00E74395" w:rsidRPr="00E1615B" w:rsidRDefault="00E74395" w:rsidP="00BB4B7C">
            <w:pPr>
              <w:tabs>
                <w:tab w:val="left" w:pos="11772"/>
              </w:tabs>
              <w:ind w:left="-51" w:firstLine="51"/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строек и объектов</w:t>
            </w:r>
          </w:p>
        </w:tc>
        <w:tc>
          <w:tcPr>
            <w:tcW w:w="126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Сроки строительства</w:t>
            </w:r>
          </w:p>
        </w:tc>
        <w:tc>
          <w:tcPr>
            <w:tcW w:w="108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Мощность объекта</w:t>
            </w:r>
          </w:p>
        </w:tc>
        <w:tc>
          <w:tcPr>
            <w:tcW w:w="108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Сметная стоимость</w:t>
            </w:r>
          </w:p>
        </w:tc>
        <w:tc>
          <w:tcPr>
            <w:tcW w:w="126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КВСР</w:t>
            </w:r>
          </w:p>
        </w:tc>
        <w:tc>
          <w:tcPr>
            <w:tcW w:w="90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КФСР</w:t>
            </w:r>
          </w:p>
        </w:tc>
        <w:tc>
          <w:tcPr>
            <w:tcW w:w="90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КЦСР</w:t>
            </w:r>
          </w:p>
        </w:tc>
        <w:tc>
          <w:tcPr>
            <w:tcW w:w="90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ind w:left="-63"/>
              <w:jc w:val="right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КОСГУ</w:t>
            </w:r>
          </w:p>
        </w:tc>
        <w:tc>
          <w:tcPr>
            <w:tcW w:w="1260" w:type="dxa"/>
            <w:vMerge w:val="restart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ВСЕГО</w:t>
            </w:r>
          </w:p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20___</w:t>
            </w:r>
          </w:p>
        </w:tc>
        <w:tc>
          <w:tcPr>
            <w:tcW w:w="2555" w:type="dxa"/>
            <w:gridSpan w:val="3"/>
          </w:tcPr>
          <w:p w:rsidR="00E74395" w:rsidRPr="00E1615B" w:rsidRDefault="00E74395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20___</w:t>
            </w:r>
          </w:p>
        </w:tc>
      </w:tr>
      <w:tr w:rsidR="00E1615B" w:rsidRPr="00616654" w:rsidTr="00E74395">
        <w:tc>
          <w:tcPr>
            <w:tcW w:w="54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1615B" w:rsidRPr="00616654" w:rsidRDefault="00E1615B" w:rsidP="00BB4B7C">
            <w:pPr>
              <w:tabs>
                <w:tab w:val="left" w:pos="117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E1615B" w:rsidRPr="00E1615B" w:rsidRDefault="00E1615B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709" w:type="dxa"/>
          </w:tcPr>
          <w:p w:rsidR="00E1615B" w:rsidRPr="00E1615B" w:rsidRDefault="00E1615B" w:rsidP="00BB4B7C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1615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941" w:type="dxa"/>
          </w:tcPr>
          <w:p w:rsidR="00E1615B" w:rsidRPr="00E1615B" w:rsidRDefault="00E74395" w:rsidP="00E74395">
            <w:pPr>
              <w:tabs>
                <w:tab w:val="left" w:pos="0"/>
                <w:tab w:val="left" w:pos="117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  <w:r w:rsidR="00E1615B">
              <w:rPr>
                <w:sz w:val="16"/>
                <w:szCs w:val="16"/>
              </w:rPr>
              <w:tab/>
            </w:r>
            <w:proofErr w:type="spellStart"/>
            <w:r w:rsidR="00E1615B">
              <w:rPr>
                <w:sz w:val="16"/>
                <w:szCs w:val="16"/>
              </w:rPr>
              <w:t>Бпоселения</w:t>
            </w:r>
            <w:proofErr w:type="spellEnd"/>
          </w:p>
        </w:tc>
      </w:tr>
      <w:tr w:rsidR="00E74395" w:rsidRPr="00616654" w:rsidTr="0017612A">
        <w:trPr>
          <w:trHeight w:val="346"/>
        </w:trPr>
        <w:tc>
          <w:tcPr>
            <w:tcW w:w="14975" w:type="dxa"/>
            <w:gridSpan w:val="14"/>
          </w:tcPr>
          <w:p w:rsidR="00E74395" w:rsidRPr="00616654" w:rsidRDefault="00E74395" w:rsidP="00616654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Государственные программы</w:t>
            </w:r>
            <w:r w:rsidRPr="00616654">
              <w:rPr>
                <w:b/>
                <w:sz w:val="20"/>
                <w:szCs w:val="20"/>
              </w:rPr>
              <w:t xml:space="preserve"> (с указанием  наименования программы, подпрограммы</w:t>
            </w:r>
            <w:r w:rsidRPr="00616654">
              <w:rPr>
                <w:sz w:val="20"/>
                <w:szCs w:val="20"/>
              </w:rPr>
              <w:t>)</w:t>
            </w:r>
          </w:p>
        </w:tc>
      </w:tr>
      <w:tr w:rsidR="00E1615B" w:rsidRPr="00616654" w:rsidTr="00E74395">
        <w:tc>
          <w:tcPr>
            <w:tcW w:w="54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  <w:tr w:rsidR="00E74395" w:rsidRPr="00616654" w:rsidTr="00AB11E5">
        <w:tc>
          <w:tcPr>
            <w:tcW w:w="14975" w:type="dxa"/>
            <w:gridSpan w:val="14"/>
          </w:tcPr>
          <w:p w:rsidR="00E74395" w:rsidRPr="00616654" w:rsidRDefault="00E74395" w:rsidP="00616654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>2. Муниципальные программы</w:t>
            </w:r>
          </w:p>
        </w:tc>
      </w:tr>
      <w:tr w:rsidR="00E1615B" w:rsidRPr="00616654" w:rsidTr="00E74395">
        <w:tc>
          <w:tcPr>
            <w:tcW w:w="54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  <w:tr w:rsidR="00E74395" w:rsidRPr="00616654" w:rsidTr="00EF5181">
        <w:tc>
          <w:tcPr>
            <w:tcW w:w="14975" w:type="dxa"/>
            <w:gridSpan w:val="14"/>
          </w:tcPr>
          <w:p w:rsidR="00E74395" w:rsidRPr="00616654" w:rsidRDefault="00E74395" w:rsidP="00616654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В</w:t>
            </w:r>
            <w:r w:rsidRPr="00616654">
              <w:rPr>
                <w:b/>
                <w:sz w:val="20"/>
                <w:szCs w:val="20"/>
              </w:rPr>
              <w:t>едомственные целевые программы</w:t>
            </w:r>
          </w:p>
        </w:tc>
      </w:tr>
      <w:tr w:rsidR="00E1615B" w:rsidRPr="00616654" w:rsidTr="00E74395">
        <w:tc>
          <w:tcPr>
            <w:tcW w:w="54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1615B" w:rsidRPr="00616654" w:rsidRDefault="00E1615B" w:rsidP="00BB4B7C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616654" w:rsidRPr="00616654" w:rsidRDefault="00616654" w:rsidP="00616654">
      <w:pPr>
        <w:tabs>
          <w:tab w:val="left" w:pos="11772"/>
        </w:tabs>
        <w:jc w:val="right"/>
        <w:rPr>
          <w:sz w:val="20"/>
          <w:szCs w:val="20"/>
        </w:rPr>
      </w:pPr>
    </w:p>
    <w:p w:rsidR="00616654" w:rsidRPr="00616654" w:rsidRDefault="00616654" w:rsidP="00616654">
      <w:pPr>
        <w:tabs>
          <w:tab w:val="left" w:pos="11772"/>
        </w:tabs>
        <w:jc w:val="right"/>
        <w:rPr>
          <w:sz w:val="20"/>
          <w:szCs w:val="20"/>
        </w:rPr>
      </w:pPr>
      <w:r w:rsidRPr="00616654">
        <w:rPr>
          <w:sz w:val="20"/>
          <w:szCs w:val="20"/>
        </w:rPr>
        <w:t xml:space="preserve">Приложение 2к </w:t>
      </w:r>
      <w:hyperlink r:id="rId11" w:history="1">
        <w:proofErr w:type="gramStart"/>
        <w:r w:rsidRPr="00616654">
          <w:rPr>
            <w:sz w:val="20"/>
            <w:szCs w:val="20"/>
          </w:rPr>
          <w:t>порядк</w:t>
        </w:r>
      </w:hyperlink>
      <w:r w:rsidRPr="00616654">
        <w:rPr>
          <w:sz w:val="20"/>
          <w:szCs w:val="20"/>
        </w:rPr>
        <w:t>у</w:t>
      </w:r>
      <w:proofErr w:type="gramEnd"/>
      <w:r w:rsidRPr="00616654">
        <w:rPr>
          <w:sz w:val="20"/>
          <w:szCs w:val="20"/>
        </w:rPr>
        <w:t xml:space="preserve"> принятия решений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616654">
        <w:rPr>
          <w:sz w:val="20"/>
          <w:szCs w:val="20"/>
        </w:rPr>
        <w:t xml:space="preserve"> о подготовке и реализации бюджетных инвестиций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616654">
        <w:rPr>
          <w:sz w:val="20"/>
          <w:szCs w:val="20"/>
        </w:rPr>
        <w:t xml:space="preserve"> в объекты капитального строительства </w:t>
      </w:r>
    </w:p>
    <w:p w:rsidR="00616654" w:rsidRPr="00616654" w:rsidRDefault="00616654" w:rsidP="00616654">
      <w:pPr>
        <w:tabs>
          <w:tab w:val="left" w:pos="11772"/>
        </w:tabs>
        <w:jc w:val="right"/>
        <w:rPr>
          <w:sz w:val="20"/>
          <w:szCs w:val="20"/>
        </w:rPr>
      </w:pPr>
      <w:r w:rsidRPr="00616654">
        <w:rPr>
          <w:sz w:val="20"/>
          <w:szCs w:val="20"/>
        </w:rPr>
        <w:t>от  15.11.2011   №1630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616654">
        <w:rPr>
          <w:b/>
          <w:bCs/>
          <w:sz w:val="20"/>
          <w:szCs w:val="20"/>
        </w:rPr>
        <w:t>ПЕРЕЧЕНЬ</w:t>
      </w:r>
    </w:p>
    <w:p w:rsidR="00616654" w:rsidRPr="00616654" w:rsidRDefault="00616654" w:rsidP="00616654">
      <w:pPr>
        <w:tabs>
          <w:tab w:val="left" w:pos="11772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616654">
        <w:rPr>
          <w:b/>
          <w:bCs/>
          <w:sz w:val="20"/>
          <w:szCs w:val="20"/>
        </w:rPr>
        <w:t xml:space="preserve">СТРОЕК И ОБЪЕКТОВ НА ПЛАНОВЫЙ ПЕРИОД </w:t>
      </w:r>
    </w:p>
    <w:tbl>
      <w:tblPr>
        <w:tblpPr w:leftFromText="180" w:rightFromText="180" w:vertAnchor="text" w:horzAnchor="margin" w:tblpXSpec="center" w:tblpY="15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28"/>
        <w:gridCol w:w="33"/>
        <w:gridCol w:w="1101"/>
        <w:gridCol w:w="33"/>
        <w:gridCol w:w="675"/>
        <w:gridCol w:w="34"/>
        <w:gridCol w:w="959"/>
        <w:gridCol w:w="33"/>
        <w:gridCol w:w="817"/>
        <w:gridCol w:w="34"/>
        <w:gridCol w:w="817"/>
        <w:gridCol w:w="33"/>
        <w:gridCol w:w="959"/>
        <w:gridCol w:w="34"/>
        <w:gridCol w:w="533"/>
        <w:gridCol w:w="34"/>
        <w:gridCol w:w="816"/>
        <w:gridCol w:w="34"/>
        <w:gridCol w:w="1100"/>
        <w:gridCol w:w="34"/>
        <w:gridCol w:w="959"/>
        <w:gridCol w:w="33"/>
        <w:gridCol w:w="534"/>
        <w:gridCol w:w="33"/>
        <w:gridCol w:w="959"/>
        <w:gridCol w:w="34"/>
        <w:gridCol w:w="675"/>
        <w:gridCol w:w="33"/>
        <w:gridCol w:w="675"/>
        <w:gridCol w:w="34"/>
        <w:gridCol w:w="45"/>
        <w:gridCol w:w="790"/>
        <w:gridCol w:w="26"/>
        <w:gridCol w:w="806"/>
      </w:tblGrid>
      <w:tr w:rsidR="00E74395" w:rsidRPr="00E74395" w:rsidTr="00E74395">
        <w:tc>
          <w:tcPr>
            <w:tcW w:w="540" w:type="dxa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7439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74395">
              <w:rPr>
                <w:sz w:val="16"/>
                <w:szCs w:val="16"/>
              </w:rPr>
              <w:t>/</w:t>
            </w:r>
            <w:proofErr w:type="spellStart"/>
            <w:r w:rsidRPr="00E74395">
              <w:rPr>
                <w:sz w:val="16"/>
                <w:szCs w:val="16"/>
              </w:rPr>
              <w:t>п</w:t>
            </w:r>
            <w:proofErr w:type="spellEnd"/>
          </w:p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Наименование программы, подпрограммы</w:t>
            </w:r>
          </w:p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Наименование строек и объектов</w:t>
            </w:r>
          </w:p>
        </w:tc>
        <w:tc>
          <w:tcPr>
            <w:tcW w:w="1134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E74395">
              <w:rPr>
                <w:sz w:val="16"/>
                <w:szCs w:val="16"/>
              </w:rPr>
              <w:t>строи-тельства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ind w:left="-58" w:right="-205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Мощность объекта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74395" w:rsidRPr="00E74395" w:rsidRDefault="00E74395" w:rsidP="00E74395">
            <w:pPr>
              <w:tabs>
                <w:tab w:val="left" w:pos="11772"/>
              </w:tabs>
              <w:ind w:left="-11" w:right="-104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Сметная стоимость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95" w:rsidRPr="00E74395" w:rsidRDefault="00E74395" w:rsidP="00E74395">
            <w:pPr>
              <w:tabs>
                <w:tab w:val="left" w:pos="11772"/>
              </w:tabs>
              <w:ind w:left="-112" w:right="-226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КВСР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КФСР</w:t>
            </w:r>
          </w:p>
        </w:tc>
        <w:tc>
          <w:tcPr>
            <w:tcW w:w="993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ind w:left="-76" w:right="-70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КВР</w:t>
            </w:r>
          </w:p>
        </w:tc>
        <w:tc>
          <w:tcPr>
            <w:tcW w:w="850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ind w:left="-63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КОСГУ</w:t>
            </w:r>
          </w:p>
        </w:tc>
        <w:tc>
          <w:tcPr>
            <w:tcW w:w="1134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ind w:left="-52" w:right="-134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ВСЕГО</w:t>
            </w:r>
          </w:p>
          <w:p w:rsidR="00E74395" w:rsidRPr="00E74395" w:rsidRDefault="00E74395" w:rsidP="00E74395">
            <w:pPr>
              <w:tabs>
                <w:tab w:val="left" w:pos="11772"/>
              </w:tabs>
              <w:ind w:left="-52" w:right="-134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20____</w:t>
            </w:r>
          </w:p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20____</w:t>
            </w:r>
          </w:p>
        </w:tc>
        <w:tc>
          <w:tcPr>
            <w:tcW w:w="993" w:type="dxa"/>
            <w:gridSpan w:val="2"/>
          </w:tcPr>
          <w:p w:rsidR="00E74395" w:rsidRPr="00E74395" w:rsidRDefault="00E74395" w:rsidP="00E74395">
            <w:pPr>
              <w:tabs>
                <w:tab w:val="left" w:pos="11772"/>
              </w:tabs>
              <w:ind w:left="-85" w:right="-85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E74395" w:rsidRPr="00E74395" w:rsidRDefault="00E74395" w:rsidP="00E74395">
            <w:pPr>
              <w:tabs>
                <w:tab w:val="left" w:pos="11772"/>
              </w:tabs>
              <w:ind w:left="-85" w:right="-85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Всего</w:t>
            </w:r>
            <w:r>
              <w:rPr>
                <w:sz w:val="16"/>
                <w:szCs w:val="16"/>
              </w:rPr>
              <w:t xml:space="preserve"> </w:t>
            </w:r>
            <w:r w:rsidRPr="00E74395">
              <w:rPr>
                <w:sz w:val="16"/>
                <w:szCs w:val="16"/>
              </w:rPr>
              <w:t xml:space="preserve">20___ </w:t>
            </w:r>
          </w:p>
          <w:p w:rsidR="00E74395" w:rsidRPr="00E74395" w:rsidRDefault="00E74395" w:rsidP="00E74395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6"/>
            <w:shd w:val="clear" w:color="auto" w:fill="auto"/>
          </w:tcPr>
          <w:p w:rsidR="00E74395" w:rsidRPr="00E74395" w:rsidRDefault="00E74395" w:rsidP="00E74395">
            <w:pPr>
              <w:tabs>
                <w:tab w:val="left" w:pos="11772"/>
              </w:tabs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20____</w:t>
            </w:r>
          </w:p>
        </w:tc>
      </w:tr>
      <w:tr w:rsidR="00E74395" w:rsidRPr="00E74395" w:rsidTr="00E74395">
        <w:tc>
          <w:tcPr>
            <w:tcW w:w="540" w:type="dxa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74395" w:rsidRPr="00616654" w:rsidRDefault="00E74395" w:rsidP="00E74395">
            <w:pPr>
              <w:tabs>
                <w:tab w:val="left" w:pos="117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4395" w:rsidRPr="00E74395" w:rsidRDefault="00E74395" w:rsidP="00E74395">
            <w:pPr>
              <w:tabs>
                <w:tab w:val="left" w:pos="11772"/>
              </w:tabs>
              <w:ind w:left="-82" w:right="-195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567" w:type="dxa"/>
            <w:gridSpan w:val="2"/>
          </w:tcPr>
          <w:p w:rsidR="00E74395" w:rsidRPr="00E74395" w:rsidRDefault="00E74395" w:rsidP="00E74395">
            <w:pPr>
              <w:tabs>
                <w:tab w:val="left" w:pos="11772"/>
              </w:tabs>
              <w:ind w:left="-21" w:right="-131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993" w:type="dxa"/>
            <w:gridSpan w:val="2"/>
          </w:tcPr>
          <w:p w:rsidR="00E74395" w:rsidRPr="00E74395" w:rsidRDefault="00E74395" w:rsidP="00E74395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708" w:type="dxa"/>
            <w:gridSpan w:val="2"/>
            <w:vMerge/>
          </w:tcPr>
          <w:p w:rsidR="00E74395" w:rsidRPr="00E74395" w:rsidRDefault="00E74395" w:rsidP="00E74395">
            <w:pPr>
              <w:tabs>
                <w:tab w:val="left" w:pos="1177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74395" w:rsidRPr="00E74395" w:rsidRDefault="00E74395" w:rsidP="00E74395">
            <w:pPr>
              <w:tabs>
                <w:tab w:val="left" w:pos="11772"/>
              </w:tabs>
              <w:ind w:left="-131" w:right="-146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E74395" w:rsidRPr="00E74395" w:rsidRDefault="00E74395" w:rsidP="00E74395">
            <w:pPr>
              <w:tabs>
                <w:tab w:val="left" w:pos="11772"/>
              </w:tabs>
              <w:ind w:left="-70" w:right="-82"/>
              <w:jc w:val="center"/>
              <w:rPr>
                <w:sz w:val="16"/>
                <w:szCs w:val="16"/>
              </w:rPr>
            </w:pPr>
            <w:r w:rsidRPr="00E74395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E74395" w:rsidRPr="00E74395" w:rsidRDefault="00E74395" w:rsidP="00E74395">
            <w:pPr>
              <w:tabs>
                <w:tab w:val="left" w:pos="11772"/>
              </w:tabs>
              <w:ind w:left="-70"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</w:tr>
      <w:tr w:rsidR="00E74395" w:rsidRPr="00616654" w:rsidTr="001E0295">
        <w:tc>
          <w:tcPr>
            <w:tcW w:w="15417" w:type="dxa"/>
            <w:gridSpan w:val="35"/>
          </w:tcPr>
          <w:p w:rsidR="00E74395" w:rsidRPr="00616654" w:rsidRDefault="00E74395" w:rsidP="00E74395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 xml:space="preserve">1. 1. </w:t>
            </w:r>
            <w:r>
              <w:rPr>
                <w:b/>
                <w:sz w:val="20"/>
                <w:szCs w:val="20"/>
              </w:rPr>
              <w:t>Государственные программы</w:t>
            </w:r>
            <w:r w:rsidRPr="00616654">
              <w:rPr>
                <w:b/>
                <w:sz w:val="20"/>
                <w:szCs w:val="20"/>
              </w:rPr>
              <w:t xml:space="preserve"> (с указанием  наименования программы, подпрограммы</w:t>
            </w:r>
            <w:r w:rsidRPr="00616654">
              <w:rPr>
                <w:sz w:val="20"/>
                <w:szCs w:val="20"/>
              </w:rPr>
              <w:t>)</w:t>
            </w:r>
          </w:p>
        </w:tc>
      </w:tr>
      <w:tr w:rsidR="00E74395" w:rsidRPr="00616654" w:rsidTr="00E74395">
        <w:tc>
          <w:tcPr>
            <w:tcW w:w="540" w:type="dxa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shd w:val="clear" w:color="auto" w:fill="auto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E74395" w:rsidRPr="00616654" w:rsidRDefault="00E74395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  <w:tr w:rsidR="00E74395" w:rsidRPr="00616654" w:rsidTr="002A46E0">
        <w:tc>
          <w:tcPr>
            <w:tcW w:w="15417" w:type="dxa"/>
            <w:gridSpan w:val="35"/>
          </w:tcPr>
          <w:p w:rsidR="00E74395" w:rsidRPr="00616654" w:rsidRDefault="00E74395" w:rsidP="00E74395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>2. Муниципальные программы</w:t>
            </w:r>
          </w:p>
        </w:tc>
      </w:tr>
      <w:tr w:rsidR="00C9322F" w:rsidRPr="00616654" w:rsidTr="00C9322F">
        <w:tc>
          <w:tcPr>
            <w:tcW w:w="540" w:type="dxa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shd w:val="clear" w:color="auto" w:fill="auto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C9322F" w:rsidRPr="00616654" w:rsidRDefault="00C9322F" w:rsidP="00E74395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  <w:tr w:rsidR="00E74395" w:rsidRPr="00616654" w:rsidTr="000A27F6">
        <w:tc>
          <w:tcPr>
            <w:tcW w:w="15417" w:type="dxa"/>
            <w:gridSpan w:val="35"/>
          </w:tcPr>
          <w:p w:rsidR="00E74395" w:rsidRPr="00616654" w:rsidRDefault="00E74395" w:rsidP="00E74395">
            <w:pPr>
              <w:tabs>
                <w:tab w:val="left" w:pos="11772"/>
              </w:tabs>
              <w:jc w:val="center"/>
              <w:rPr>
                <w:b/>
                <w:sz w:val="20"/>
                <w:szCs w:val="20"/>
              </w:rPr>
            </w:pPr>
            <w:r w:rsidRPr="00616654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В</w:t>
            </w:r>
            <w:r w:rsidRPr="00616654">
              <w:rPr>
                <w:b/>
                <w:sz w:val="20"/>
                <w:szCs w:val="20"/>
              </w:rPr>
              <w:t>едомственные целевые программы</w:t>
            </w:r>
          </w:p>
        </w:tc>
      </w:tr>
      <w:tr w:rsidR="00C9322F" w:rsidRPr="00616654" w:rsidTr="001A3913">
        <w:tc>
          <w:tcPr>
            <w:tcW w:w="540" w:type="dxa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shd w:val="clear" w:color="auto" w:fill="auto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C9322F" w:rsidRPr="00616654" w:rsidRDefault="00C9322F" w:rsidP="001A3913">
            <w:pPr>
              <w:tabs>
                <w:tab w:val="left" w:pos="11772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D2208" w:rsidRPr="00616654" w:rsidRDefault="003D2208" w:rsidP="00616654">
      <w:pPr>
        <w:ind w:right="-2" w:firstLine="709"/>
        <w:jc w:val="center"/>
        <w:rPr>
          <w:sz w:val="20"/>
          <w:szCs w:val="20"/>
        </w:rPr>
      </w:pPr>
    </w:p>
    <w:sectPr w:rsidR="003D2208" w:rsidRPr="00616654" w:rsidSect="00616654">
      <w:pgSz w:w="16838" w:h="11906" w:orient="landscape"/>
      <w:pgMar w:top="850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4A014AC3"/>
    <w:multiLevelType w:val="hybridMultilevel"/>
    <w:tmpl w:val="AAF4F1C8"/>
    <w:lvl w:ilvl="0" w:tplc="36E8CEE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6E95"/>
    <w:rsid w:val="00171E7A"/>
    <w:rsid w:val="001776EE"/>
    <w:rsid w:val="00204299"/>
    <w:rsid w:val="00214295"/>
    <w:rsid w:val="002F7E08"/>
    <w:rsid w:val="0030485B"/>
    <w:rsid w:val="003405F0"/>
    <w:rsid w:val="00371FFB"/>
    <w:rsid w:val="00380431"/>
    <w:rsid w:val="00391B8B"/>
    <w:rsid w:val="003D2208"/>
    <w:rsid w:val="00510AA9"/>
    <w:rsid w:val="005261C7"/>
    <w:rsid w:val="005C6E95"/>
    <w:rsid w:val="00616654"/>
    <w:rsid w:val="00653BFE"/>
    <w:rsid w:val="006A49E0"/>
    <w:rsid w:val="006D41FF"/>
    <w:rsid w:val="006E277B"/>
    <w:rsid w:val="006E47F3"/>
    <w:rsid w:val="00703B79"/>
    <w:rsid w:val="00841A1D"/>
    <w:rsid w:val="009059DD"/>
    <w:rsid w:val="00915709"/>
    <w:rsid w:val="00972B26"/>
    <w:rsid w:val="00A60AAB"/>
    <w:rsid w:val="00A90A32"/>
    <w:rsid w:val="00AA51CE"/>
    <w:rsid w:val="00C1588F"/>
    <w:rsid w:val="00C62976"/>
    <w:rsid w:val="00C9322F"/>
    <w:rsid w:val="00CA0732"/>
    <w:rsid w:val="00CA4FD2"/>
    <w:rsid w:val="00CD7AF7"/>
    <w:rsid w:val="00D655C0"/>
    <w:rsid w:val="00E11176"/>
    <w:rsid w:val="00E1615B"/>
    <w:rsid w:val="00E27BEA"/>
    <w:rsid w:val="00E34A13"/>
    <w:rsid w:val="00E74395"/>
    <w:rsid w:val="00E7571D"/>
    <w:rsid w:val="00F364CC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A51CE"/>
    <w:rPr>
      <w:color w:val="0000FF"/>
      <w:u w:val="single"/>
    </w:rPr>
  </w:style>
  <w:style w:type="paragraph" w:customStyle="1" w:styleId="10">
    <w:name w:val="Абзац списка1"/>
    <w:basedOn w:val="a"/>
    <w:rsid w:val="00AA51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1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70606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4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51990;fld=134;dst=100011" TargetMode="External"/><Relationship Id="rId11" Type="http://schemas.openxmlformats.org/officeDocument/2006/relationships/hyperlink" Target="consultantplus://offline/main?base=RLAW926;n=51990;fld=134;dst=100011" TargetMode="External"/><Relationship Id="rId5" Type="http://schemas.openxmlformats.org/officeDocument/2006/relationships/hyperlink" Target="consultantplus://offline/main?base=LAW;n=112715;fld=134;dst=1418" TargetMode="External"/><Relationship Id="rId10" Type="http://schemas.openxmlformats.org/officeDocument/2006/relationships/hyperlink" Target="consultantplus://offline/main?base=RLAW926;n=51990;fld=134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46635;fld=134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Admin</cp:lastModifiedBy>
  <cp:revision>7</cp:revision>
  <cp:lastPrinted>2013-10-23T07:54:00Z</cp:lastPrinted>
  <dcterms:created xsi:type="dcterms:W3CDTF">2013-10-22T13:39:00Z</dcterms:created>
  <dcterms:modified xsi:type="dcterms:W3CDTF">2013-11-07T06:53:00Z</dcterms:modified>
</cp:coreProperties>
</file>