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 xml:space="preserve">АДМИНИСТРАЦИЯ </w:t>
      </w:r>
    </w:p>
    <w:p w:rsidR="006D41FF" w:rsidRPr="00FE6FD0" w:rsidRDefault="006D41FF" w:rsidP="006D41FF">
      <w:pPr>
        <w:pStyle w:val="a5"/>
        <w:ind w:firstLine="0"/>
        <w:jc w:val="center"/>
        <w:rPr>
          <w:b/>
          <w:sz w:val="32"/>
          <w:szCs w:val="32"/>
        </w:rPr>
      </w:pPr>
      <w:r w:rsidRPr="00FE6FD0">
        <w:rPr>
          <w:b/>
          <w:sz w:val="32"/>
          <w:szCs w:val="32"/>
        </w:rPr>
        <w:t>ГОРОДСКОГО ПОСЕЛЕНИЯ ИГРИМ</w:t>
      </w:r>
    </w:p>
    <w:p w:rsidR="006D41FF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Березовского района</w:t>
      </w:r>
    </w:p>
    <w:p w:rsidR="006D41FF" w:rsidRPr="000342F1" w:rsidRDefault="006D41FF" w:rsidP="006D41FF">
      <w:pPr>
        <w:jc w:val="center"/>
        <w:rPr>
          <w:b/>
          <w:sz w:val="20"/>
        </w:rPr>
      </w:pPr>
      <w:r>
        <w:rPr>
          <w:b/>
          <w:sz w:val="20"/>
        </w:rPr>
        <w:t>Ханты-Мансийского а</w:t>
      </w:r>
      <w:r w:rsidRPr="000342F1">
        <w:rPr>
          <w:b/>
          <w:sz w:val="20"/>
        </w:rPr>
        <w:t xml:space="preserve">втономного </w:t>
      </w:r>
      <w:r>
        <w:rPr>
          <w:b/>
          <w:sz w:val="20"/>
        </w:rPr>
        <w:t>о</w:t>
      </w:r>
      <w:r w:rsidRPr="000342F1">
        <w:rPr>
          <w:b/>
          <w:sz w:val="20"/>
        </w:rPr>
        <w:t xml:space="preserve">круга – </w:t>
      </w:r>
      <w:proofErr w:type="spellStart"/>
      <w:r w:rsidRPr="000342F1">
        <w:rPr>
          <w:b/>
          <w:sz w:val="20"/>
        </w:rPr>
        <w:t>Югры</w:t>
      </w:r>
      <w:proofErr w:type="spellEnd"/>
    </w:p>
    <w:p w:rsidR="006D41FF" w:rsidRPr="008D25C1" w:rsidRDefault="006D41FF" w:rsidP="006D41FF"/>
    <w:p w:rsidR="006D41FF" w:rsidRPr="00A80BC9" w:rsidRDefault="006D41FF" w:rsidP="006D41FF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6D41FF" w:rsidRPr="008D25C1" w:rsidRDefault="006D41FF" w:rsidP="006D41FF">
      <w:pPr>
        <w:jc w:val="both"/>
        <w:rPr>
          <w:sz w:val="16"/>
          <w:szCs w:val="16"/>
        </w:rPr>
      </w:pPr>
    </w:p>
    <w:p w:rsidR="006D41FF" w:rsidRPr="002E1135" w:rsidRDefault="006D41FF" w:rsidP="006D41FF">
      <w:pPr>
        <w:rPr>
          <w:sz w:val="28"/>
          <w:szCs w:val="28"/>
        </w:rPr>
      </w:pPr>
    </w:p>
    <w:p w:rsidR="006D41FF" w:rsidRPr="002E1135" w:rsidRDefault="006D41FF" w:rsidP="006D41FF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от </w:t>
      </w:r>
      <w:r w:rsidR="000E3D7C">
        <w:rPr>
          <w:sz w:val="28"/>
          <w:szCs w:val="28"/>
        </w:rPr>
        <w:t>08</w:t>
      </w:r>
      <w:r w:rsidR="0077114A">
        <w:rPr>
          <w:sz w:val="28"/>
          <w:szCs w:val="28"/>
        </w:rPr>
        <w:t>.11.</w:t>
      </w:r>
      <w:r w:rsidRPr="002E1135">
        <w:rPr>
          <w:sz w:val="28"/>
          <w:szCs w:val="28"/>
        </w:rPr>
        <w:t>201</w:t>
      </w:r>
      <w:r w:rsidR="000E3D7C">
        <w:rPr>
          <w:sz w:val="28"/>
          <w:szCs w:val="28"/>
        </w:rPr>
        <w:t>3</w:t>
      </w:r>
      <w:r w:rsidRPr="002E1135">
        <w:rPr>
          <w:sz w:val="28"/>
          <w:szCs w:val="28"/>
        </w:rPr>
        <w:t xml:space="preserve">                                                                            №</w:t>
      </w:r>
      <w:r w:rsidR="0077114A">
        <w:rPr>
          <w:sz w:val="28"/>
          <w:szCs w:val="28"/>
        </w:rPr>
        <w:t xml:space="preserve"> </w:t>
      </w:r>
      <w:r w:rsidR="00E36BF5">
        <w:rPr>
          <w:sz w:val="28"/>
          <w:szCs w:val="28"/>
        </w:rPr>
        <w:t>55</w:t>
      </w:r>
    </w:p>
    <w:p w:rsidR="006D41FF" w:rsidRPr="002E1135" w:rsidRDefault="006D41FF" w:rsidP="006D41FF">
      <w:pPr>
        <w:rPr>
          <w:sz w:val="28"/>
          <w:szCs w:val="28"/>
        </w:rPr>
      </w:pPr>
      <w:proofErr w:type="spellStart"/>
      <w:r w:rsidRPr="002E1135">
        <w:rPr>
          <w:sz w:val="28"/>
          <w:szCs w:val="28"/>
        </w:rPr>
        <w:t>пгт</w:t>
      </w:r>
      <w:proofErr w:type="gramStart"/>
      <w:r w:rsidRPr="002E1135">
        <w:rPr>
          <w:sz w:val="28"/>
          <w:szCs w:val="28"/>
        </w:rPr>
        <w:t>.И</w:t>
      </w:r>
      <w:proofErr w:type="gramEnd"/>
      <w:r w:rsidRPr="002E1135">
        <w:rPr>
          <w:sz w:val="28"/>
          <w:szCs w:val="28"/>
        </w:rPr>
        <w:t>грим</w:t>
      </w:r>
      <w:proofErr w:type="spellEnd"/>
    </w:p>
    <w:p w:rsidR="005261C7" w:rsidRDefault="005261C7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6D41FF" w:rsidRPr="002E1135" w:rsidRDefault="006D41FF" w:rsidP="005261C7">
      <w:pPr>
        <w:widowControl w:val="0"/>
        <w:tabs>
          <w:tab w:val="left" w:pos="284"/>
        </w:tabs>
        <w:ind w:right="43"/>
        <w:jc w:val="center"/>
        <w:rPr>
          <w:sz w:val="28"/>
          <w:szCs w:val="28"/>
        </w:rPr>
      </w:pPr>
    </w:p>
    <w:p w:rsidR="000E3D7C" w:rsidRDefault="00510AA9" w:rsidP="000E3D7C">
      <w:pPr>
        <w:rPr>
          <w:sz w:val="28"/>
          <w:szCs w:val="28"/>
        </w:rPr>
      </w:pPr>
      <w:r w:rsidRPr="002E1135">
        <w:rPr>
          <w:sz w:val="28"/>
          <w:szCs w:val="28"/>
        </w:rPr>
        <w:t xml:space="preserve">Об утверждении </w:t>
      </w:r>
      <w:r w:rsidR="000E3D7C">
        <w:rPr>
          <w:sz w:val="28"/>
          <w:szCs w:val="28"/>
        </w:rPr>
        <w:t>перечня главных распорядителей</w:t>
      </w:r>
    </w:p>
    <w:p w:rsidR="000E3D7C" w:rsidRDefault="000E3D7C" w:rsidP="000E3D7C">
      <w:pPr>
        <w:rPr>
          <w:sz w:val="28"/>
          <w:szCs w:val="28"/>
        </w:rPr>
      </w:pPr>
      <w:r>
        <w:rPr>
          <w:sz w:val="28"/>
          <w:szCs w:val="28"/>
        </w:rPr>
        <w:t xml:space="preserve">  и подведомственных им получателей </w:t>
      </w:r>
    </w:p>
    <w:p w:rsidR="00510AA9" w:rsidRDefault="000E3D7C" w:rsidP="000E3D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бюджетных средств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</w:p>
    <w:p w:rsidR="00510AA9" w:rsidRDefault="00510AA9" w:rsidP="00510AA9">
      <w:pPr>
        <w:jc w:val="both"/>
        <w:rPr>
          <w:b/>
          <w:sz w:val="28"/>
          <w:szCs w:val="28"/>
        </w:rPr>
      </w:pPr>
    </w:p>
    <w:p w:rsidR="00510AA9" w:rsidRPr="00510AA9" w:rsidRDefault="000E3D7C" w:rsidP="00510A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510AA9" w:rsidRPr="00510AA9">
        <w:rPr>
          <w:sz w:val="28"/>
          <w:szCs w:val="28"/>
        </w:rPr>
        <w:t xml:space="preserve"> ст</w:t>
      </w:r>
      <w:r>
        <w:rPr>
          <w:sz w:val="28"/>
          <w:szCs w:val="28"/>
        </w:rPr>
        <w:t>. 38.1, 158</w:t>
      </w:r>
      <w:r w:rsidR="00510AA9" w:rsidRPr="00510AA9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 xml:space="preserve">, решения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от 24.12.2012 г. № 245 «О бюджете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2013 год и плановый период 2014-2015 </w:t>
      </w:r>
      <w:proofErr w:type="spellStart"/>
      <w:proofErr w:type="gramStart"/>
      <w:r>
        <w:rPr>
          <w:sz w:val="28"/>
          <w:szCs w:val="28"/>
        </w:rPr>
        <w:t>гг</w:t>
      </w:r>
      <w:proofErr w:type="spellEnd"/>
      <w:proofErr w:type="gramEnd"/>
      <w:r>
        <w:rPr>
          <w:sz w:val="28"/>
          <w:szCs w:val="28"/>
        </w:rPr>
        <w:t xml:space="preserve">» </w:t>
      </w:r>
      <w:r w:rsidR="00FC4F95">
        <w:rPr>
          <w:sz w:val="28"/>
          <w:szCs w:val="28"/>
        </w:rPr>
        <w:t>:</w:t>
      </w:r>
    </w:p>
    <w:p w:rsidR="00510AA9" w:rsidRPr="00510AA9" w:rsidRDefault="00510AA9" w:rsidP="00510AA9">
      <w:pPr>
        <w:ind w:firstLine="851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1.Утвердить </w:t>
      </w:r>
      <w:r w:rsidR="000E3D7C">
        <w:rPr>
          <w:sz w:val="28"/>
          <w:szCs w:val="28"/>
        </w:rPr>
        <w:t xml:space="preserve">перечень главных распорядителей и подведомственных им получателей бюджетных средств городского поселения </w:t>
      </w:r>
      <w:proofErr w:type="spellStart"/>
      <w:r w:rsidR="000E3D7C">
        <w:rPr>
          <w:sz w:val="28"/>
          <w:szCs w:val="28"/>
        </w:rPr>
        <w:t>Игрим</w:t>
      </w:r>
      <w:proofErr w:type="spellEnd"/>
      <w:r w:rsidR="000E3D7C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3BFE">
        <w:rPr>
          <w:sz w:val="28"/>
          <w:szCs w:val="28"/>
        </w:rPr>
        <w:t>3.</w:t>
      </w:r>
      <w:r w:rsidRPr="00653BFE">
        <w:rPr>
          <w:sz w:val="28"/>
          <w:szCs w:val="28"/>
        </w:rPr>
        <w:tab/>
        <w:t>О</w:t>
      </w:r>
      <w:r w:rsidR="000E3D7C">
        <w:rPr>
          <w:sz w:val="28"/>
          <w:szCs w:val="28"/>
        </w:rPr>
        <w:t xml:space="preserve">бнародовать </w:t>
      </w:r>
      <w:r w:rsidRPr="00653BFE">
        <w:rPr>
          <w:sz w:val="28"/>
          <w:szCs w:val="28"/>
        </w:rPr>
        <w:t>настоящее постановление</w:t>
      </w:r>
      <w:r w:rsidR="000E3D7C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3BFE">
        <w:rPr>
          <w:sz w:val="28"/>
          <w:szCs w:val="28"/>
        </w:rPr>
        <w:t>4.</w:t>
      </w:r>
      <w:r w:rsidRPr="00653BFE">
        <w:rPr>
          <w:sz w:val="28"/>
          <w:szCs w:val="28"/>
        </w:rPr>
        <w:tab/>
        <w:t xml:space="preserve">Постановление вступает в силу после его </w:t>
      </w:r>
      <w:r w:rsidR="000E3D7C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и распространяет свое действие на </w:t>
      </w:r>
      <w:proofErr w:type="gramStart"/>
      <w:r>
        <w:rPr>
          <w:sz w:val="28"/>
          <w:szCs w:val="28"/>
        </w:rPr>
        <w:t>правоотношения</w:t>
      </w:r>
      <w:proofErr w:type="gramEnd"/>
      <w:r>
        <w:rPr>
          <w:sz w:val="28"/>
          <w:szCs w:val="28"/>
        </w:rPr>
        <w:t xml:space="preserve"> возникшие с 01 января 201</w:t>
      </w:r>
      <w:r w:rsidR="000E3D7C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tabs>
          <w:tab w:val="left" w:pos="720"/>
          <w:tab w:val="left" w:pos="1080"/>
        </w:tabs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653BFE">
        <w:rPr>
          <w:sz w:val="28"/>
          <w:szCs w:val="28"/>
        </w:rPr>
        <w:t>5.</w:t>
      </w:r>
      <w:r w:rsidRPr="00653BFE">
        <w:rPr>
          <w:sz w:val="28"/>
          <w:szCs w:val="28"/>
        </w:rPr>
        <w:tab/>
      </w:r>
      <w:proofErr w:type="gramStart"/>
      <w:r w:rsidRPr="00653BFE">
        <w:rPr>
          <w:sz w:val="28"/>
          <w:szCs w:val="28"/>
        </w:rPr>
        <w:t>Контроль за</w:t>
      </w:r>
      <w:proofErr w:type="gramEnd"/>
      <w:r w:rsidRPr="00653BFE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финансово-экономическим вопросам </w:t>
      </w:r>
      <w:proofErr w:type="spellStart"/>
      <w:r w:rsidRPr="00653BFE">
        <w:rPr>
          <w:sz w:val="28"/>
          <w:szCs w:val="28"/>
        </w:rPr>
        <w:t>В.А.Ляпустину</w:t>
      </w:r>
      <w:proofErr w:type="spellEnd"/>
      <w:r w:rsidRPr="00653BFE">
        <w:rPr>
          <w:sz w:val="28"/>
          <w:szCs w:val="28"/>
        </w:rPr>
        <w:t>.</w:t>
      </w:r>
    </w:p>
    <w:p w:rsidR="00653BFE" w:rsidRPr="00653BFE" w:rsidRDefault="00653BFE" w:rsidP="00653BFE">
      <w:pPr>
        <w:pStyle w:val="a3"/>
        <w:jc w:val="both"/>
        <w:rPr>
          <w:sz w:val="28"/>
          <w:szCs w:val="28"/>
        </w:rPr>
      </w:pPr>
    </w:p>
    <w:p w:rsidR="005261C7" w:rsidRPr="00510AA9" w:rsidRDefault="005261C7" w:rsidP="005261C7">
      <w:pPr>
        <w:pStyle w:val="ConsPlusNonformat"/>
        <w:widowControl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1FF" w:rsidRPr="002E1135" w:rsidRDefault="006D41FF" w:rsidP="006D41FF">
      <w:pPr>
        <w:ind w:firstLine="708"/>
        <w:jc w:val="both"/>
        <w:rPr>
          <w:sz w:val="28"/>
          <w:szCs w:val="28"/>
        </w:rPr>
      </w:pPr>
      <w:r w:rsidRPr="002E1135">
        <w:rPr>
          <w:sz w:val="28"/>
          <w:szCs w:val="28"/>
        </w:rPr>
        <w:t>Глава поселения</w:t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Pr="002E1135">
        <w:rPr>
          <w:sz w:val="28"/>
          <w:szCs w:val="28"/>
        </w:rPr>
        <w:tab/>
      </w:r>
      <w:r w:rsidR="000E3D7C">
        <w:rPr>
          <w:sz w:val="28"/>
          <w:szCs w:val="28"/>
        </w:rPr>
        <w:t>А.В.Затирка</w:t>
      </w:r>
    </w:p>
    <w:p w:rsidR="006D41FF" w:rsidRDefault="005261C7" w:rsidP="006D41FF">
      <w:pPr>
        <w:jc w:val="right"/>
      </w:pPr>
      <w:r w:rsidRPr="00510AA9">
        <w:rPr>
          <w:sz w:val="28"/>
          <w:szCs w:val="28"/>
        </w:rPr>
        <w:br w:type="page"/>
      </w:r>
      <w:r w:rsidR="006D41FF" w:rsidRPr="00FC3CBB">
        <w:lastRenderedPageBreak/>
        <w:t>Приложение</w:t>
      </w:r>
      <w:r w:rsidR="006D41FF">
        <w:t xml:space="preserve"> 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6D41FF" w:rsidRPr="00A03AA9" w:rsidRDefault="006D41FF" w:rsidP="006D41FF">
      <w:pPr>
        <w:ind w:left="4248" w:firstLine="708"/>
        <w:jc w:val="right"/>
      </w:pPr>
      <w:r>
        <w:t xml:space="preserve">от  </w:t>
      </w:r>
      <w:r w:rsidR="000E3D7C">
        <w:t>08</w:t>
      </w:r>
      <w:r w:rsidR="0077114A">
        <w:t>.11.</w:t>
      </w:r>
      <w:r>
        <w:t>201</w:t>
      </w:r>
      <w:r w:rsidR="000E3D7C">
        <w:t>3</w:t>
      </w:r>
      <w:r>
        <w:t xml:space="preserve"> №</w:t>
      </w:r>
      <w:r w:rsidR="0077114A">
        <w:t xml:space="preserve"> 5</w:t>
      </w:r>
      <w:r w:rsidR="000E3D7C">
        <w:t>0</w:t>
      </w:r>
    </w:p>
    <w:p w:rsidR="005261C7" w:rsidRPr="00510AA9" w:rsidRDefault="005261C7" w:rsidP="006D41FF">
      <w:pPr>
        <w:ind w:left="-540"/>
        <w:jc w:val="right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rPr>
          <w:sz w:val="28"/>
          <w:szCs w:val="28"/>
        </w:rPr>
      </w:pPr>
    </w:p>
    <w:p w:rsidR="00D64574" w:rsidRDefault="00014D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C6E95" w:rsidRPr="006D41FF" w:rsidRDefault="00014D6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10AA9"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</w:rPr>
        <w:t xml:space="preserve">ГОРОДСКОГО </w:t>
      </w:r>
      <w:r w:rsidRPr="00510AA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ИГРИМ</w:t>
      </w:r>
      <w:r w:rsidRPr="00510AA9">
        <w:rPr>
          <w:sz w:val="28"/>
          <w:szCs w:val="28"/>
        </w:rPr>
        <w:t xml:space="preserve"> ПО РАСХОДАМ И САНКЦИОНИРОВАНИЯ ОПЛАТЫ ДЕНЕЖНЫХ ОБЯЗАТЕЛЬСТВ, ПОДЛЕЖАЩИМ ИСПОЛНЕНИЮ ЗА СЧЕТ БЮДЖЕТНЫХ АССИГНОВАНИЙ ПО РАСХОДАМ </w:t>
      </w:r>
      <w:r w:rsidR="00F10B7A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ГОРОДСКОГО </w:t>
      </w:r>
      <w:r w:rsidRPr="00510AA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ИГРИМ</w:t>
      </w:r>
    </w:p>
    <w:p w:rsidR="00D64574" w:rsidRDefault="00D645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1. ОБЩИЕ ПОЛОЖЕНИЯ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59DD" w:rsidRPr="00510AA9" w:rsidRDefault="005C6E95" w:rsidP="002E1135">
      <w:pPr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1.1. </w:t>
      </w:r>
      <w:proofErr w:type="gramStart"/>
      <w:r w:rsidR="009059DD" w:rsidRPr="00510AA9">
        <w:rPr>
          <w:sz w:val="28"/>
          <w:szCs w:val="28"/>
        </w:rPr>
        <w:t>Настоящий порядок разработан в соответствии со статьей 219 Бюджетного кодекса, приказами Федерального казначейства от 7 октября 2008 года № 7н</w:t>
      </w:r>
      <w:r w:rsidR="009059DD" w:rsidRPr="00510AA9">
        <w:rPr>
          <w:b/>
          <w:sz w:val="28"/>
          <w:szCs w:val="28"/>
        </w:rPr>
        <w:t xml:space="preserve"> «</w:t>
      </w:r>
      <w:r w:rsidR="009059DD" w:rsidRPr="00510AA9">
        <w:rPr>
          <w:sz w:val="28"/>
          <w:szCs w:val="28"/>
        </w:rPr>
        <w:t>О</w:t>
      </w:r>
      <w:r w:rsidR="009059DD" w:rsidRPr="00510AA9">
        <w:rPr>
          <w:b/>
          <w:sz w:val="28"/>
          <w:szCs w:val="28"/>
        </w:rPr>
        <w:t xml:space="preserve"> </w:t>
      </w:r>
      <w:r w:rsidR="009059DD" w:rsidRPr="00510AA9">
        <w:rPr>
          <w:sz w:val="28"/>
          <w:szCs w:val="28"/>
        </w:rPr>
        <w:t>порядке ведения и открытия лицевых счетов Федеральным казначейством и его территориальными органами», от 10 октября 2008 года № 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органами Федерального казначейства отдельных функций</w:t>
      </w:r>
      <w:proofErr w:type="gramEnd"/>
      <w:r w:rsidR="009059DD" w:rsidRPr="00510AA9">
        <w:rPr>
          <w:sz w:val="28"/>
          <w:szCs w:val="28"/>
        </w:rPr>
        <w:t xml:space="preserve"> финансовых органов субъектов Российской Федерации и муниципальных образований по исполнению соответствующих бюджетов», в целях организации исполнения бюджета поселения по расходам и устанавливает порядок исполнения бюджета поселения по расходам, а также порядок санкционирования оплаты денежных обязательств, подлежащим исполнению за счет ассигнований по расходам бюджета поселения.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64CC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1.2. Исполнение бюджета</w:t>
      </w:r>
      <w:r w:rsidR="002F7E08" w:rsidRPr="00510AA9">
        <w:rPr>
          <w:sz w:val="28"/>
          <w:szCs w:val="28"/>
        </w:rPr>
        <w:t xml:space="preserve"> </w:t>
      </w:r>
      <w:r w:rsidR="009059DD" w:rsidRPr="00510AA9">
        <w:rPr>
          <w:sz w:val="28"/>
          <w:szCs w:val="28"/>
        </w:rPr>
        <w:t>городского</w:t>
      </w:r>
      <w:r w:rsidR="00F364CC" w:rsidRPr="00510AA9">
        <w:rPr>
          <w:sz w:val="28"/>
          <w:szCs w:val="28"/>
        </w:rPr>
        <w:t xml:space="preserve"> поселения</w:t>
      </w:r>
      <w:r w:rsidR="002F7E08" w:rsidRPr="00510AA9">
        <w:rPr>
          <w:sz w:val="28"/>
          <w:szCs w:val="28"/>
        </w:rPr>
        <w:t xml:space="preserve"> </w:t>
      </w:r>
      <w:r w:rsidR="009059DD" w:rsidRPr="00510AA9">
        <w:rPr>
          <w:sz w:val="28"/>
          <w:szCs w:val="28"/>
        </w:rPr>
        <w:t xml:space="preserve">Игрим </w:t>
      </w:r>
      <w:r w:rsidR="002F7E08" w:rsidRPr="00510AA9">
        <w:rPr>
          <w:sz w:val="28"/>
          <w:szCs w:val="28"/>
        </w:rPr>
        <w:t>(далее по тексту – бюджет поселения)</w:t>
      </w:r>
      <w:r w:rsidRPr="00510AA9">
        <w:rPr>
          <w:sz w:val="28"/>
          <w:szCs w:val="28"/>
        </w:rPr>
        <w:t xml:space="preserve"> по расходам осуществляется гл</w:t>
      </w:r>
      <w:r w:rsidR="00F364CC" w:rsidRPr="00510AA9">
        <w:rPr>
          <w:sz w:val="28"/>
          <w:szCs w:val="28"/>
        </w:rPr>
        <w:t xml:space="preserve">авными распорядителями средств </w:t>
      </w:r>
      <w:r w:rsidRPr="00510AA9">
        <w:rPr>
          <w:sz w:val="28"/>
          <w:szCs w:val="28"/>
        </w:rPr>
        <w:t>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и получателями средств 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, подведомственными главным распорядителям средств 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. Исполнение бюджета по источникам финансирования дефицита 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осуществляется главными администраторами источников финансирования дефицита бюджета. </w:t>
      </w:r>
    </w:p>
    <w:p w:rsidR="009059DD" w:rsidRPr="00510AA9" w:rsidRDefault="005C6E95" w:rsidP="009059DD">
      <w:pPr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1.3. Расходы бюджета за счет целевых средств федерального</w:t>
      </w:r>
      <w:r w:rsidR="00F364CC" w:rsidRPr="00510AA9">
        <w:rPr>
          <w:sz w:val="28"/>
          <w:szCs w:val="28"/>
        </w:rPr>
        <w:t>, о</w:t>
      </w:r>
      <w:r w:rsidR="009059DD" w:rsidRPr="00510AA9">
        <w:rPr>
          <w:sz w:val="28"/>
          <w:szCs w:val="28"/>
        </w:rPr>
        <w:t>кружного</w:t>
      </w:r>
      <w:r w:rsidR="00F364CC" w:rsidRPr="00510AA9">
        <w:rPr>
          <w:sz w:val="28"/>
          <w:szCs w:val="28"/>
        </w:rPr>
        <w:t xml:space="preserve"> и районного</w:t>
      </w:r>
      <w:r w:rsidRPr="00510AA9">
        <w:rPr>
          <w:sz w:val="28"/>
          <w:szCs w:val="28"/>
        </w:rPr>
        <w:t xml:space="preserve"> бюджета (субсидии, субвенции) осуществляются путем открытия лицевых счетов главным распорядителям сре</w:t>
      </w:r>
      <w:r w:rsidR="00F364CC" w:rsidRPr="00510AA9">
        <w:rPr>
          <w:sz w:val="28"/>
          <w:szCs w:val="28"/>
        </w:rPr>
        <w:t xml:space="preserve">дств </w:t>
      </w:r>
      <w:r w:rsidRPr="00510AA9">
        <w:rPr>
          <w:sz w:val="28"/>
          <w:szCs w:val="28"/>
        </w:rPr>
        <w:t>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и получателям средств бюджета </w:t>
      </w:r>
      <w:r w:rsidR="00F364CC" w:rsidRPr="00510AA9">
        <w:rPr>
          <w:sz w:val="28"/>
          <w:szCs w:val="28"/>
        </w:rPr>
        <w:t xml:space="preserve">поселения </w:t>
      </w:r>
      <w:r w:rsidRPr="00510AA9">
        <w:rPr>
          <w:sz w:val="28"/>
          <w:szCs w:val="28"/>
        </w:rPr>
        <w:t>в</w:t>
      </w:r>
      <w:r w:rsidR="009059DD" w:rsidRPr="00510AA9">
        <w:rPr>
          <w:sz w:val="28"/>
          <w:szCs w:val="28"/>
        </w:rPr>
        <w:t xml:space="preserve"> Отделе № 1 Управления Федерального казначейства по Ханты-Мансийскому автономному округу - </w:t>
      </w:r>
      <w:proofErr w:type="spellStart"/>
      <w:r w:rsidR="009059DD" w:rsidRPr="00510AA9">
        <w:rPr>
          <w:sz w:val="28"/>
          <w:szCs w:val="28"/>
        </w:rPr>
        <w:t>Югре</w:t>
      </w:r>
      <w:proofErr w:type="spellEnd"/>
      <w:r w:rsidR="009059DD" w:rsidRPr="00510AA9">
        <w:rPr>
          <w:sz w:val="28"/>
          <w:szCs w:val="28"/>
        </w:rPr>
        <w:t xml:space="preserve"> (далее – отдел №1</w:t>
      </w:r>
      <w:proofErr w:type="gramStart"/>
      <w:r w:rsidR="009059DD" w:rsidRPr="00510AA9">
        <w:rPr>
          <w:sz w:val="28"/>
          <w:szCs w:val="28"/>
        </w:rPr>
        <w:t xml:space="preserve"> )</w:t>
      </w:r>
      <w:proofErr w:type="gramEnd"/>
      <w:r w:rsidR="009059DD" w:rsidRPr="00510AA9">
        <w:rPr>
          <w:sz w:val="28"/>
          <w:szCs w:val="28"/>
        </w:rPr>
        <w:t>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1.4. </w:t>
      </w:r>
      <w:proofErr w:type="gramStart"/>
      <w:r w:rsidRPr="00510AA9">
        <w:rPr>
          <w:sz w:val="28"/>
          <w:szCs w:val="28"/>
        </w:rPr>
        <w:t xml:space="preserve">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</w:t>
      </w:r>
      <w:r w:rsidRPr="00510AA9">
        <w:rPr>
          <w:sz w:val="28"/>
          <w:szCs w:val="28"/>
        </w:rPr>
        <w:lastRenderedPageBreak/>
        <w:t>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(далее - ГРБС), получателей средств 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(далее - бюджетополучатели), администраторов источников финансирования дефицита бюджета (далее - администратор источников).</w:t>
      </w:r>
      <w:proofErr w:type="gramEnd"/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2. ПРИНЯТИЕ БЮДЖЕТНЫХ ОБЯЗАТЕЛЬСТВ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2.1. Бюджетополучатель принимает бюджетные обязательства за счет средств бюджета</w:t>
      </w:r>
      <w:r w:rsidR="00F364CC" w:rsidRPr="00510AA9">
        <w:rPr>
          <w:sz w:val="28"/>
          <w:szCs w:val="28"/>
        </w:rPr>
        <w:t xml:space="preserve"> </w:t>
      </w:r>
      <w:proofErr w:type="gramStart"/>
      <w:r w:rsidR="00F364CC" w:rsidRPr="00510AA9">
        <w:rPr>
          <w:sz w:val="28"/>
          <w:szCs w:val="28"/>
        </w:rPr>
        <w:t>поселения</w:t>
      </w:r>
      <w:proofErr w:type="gramEnd"/>
      <w:r w:rsidRPr="00510AA9">
        <w:rPr>
          <w:sz w:val="28"/>
          <w:szCs w:val="28"/>
        </w:rPr>
        <w:t xml:space="preserve"> в пределах доведенных до него в текущем финансовом году лимитов бюджетных обязательств.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2.2. Расходные обязательства - обусловленные законом, иным нормативным правовым актом, договором или соглашением обязанности </w:t>
      </w:r>
      <w:r w:rsidR="00F364CC" w:rsidRPr="00510AA9">
        <w:rPr>
          <w:sz w:val="28"/>
          <w:szCs w:val="28"/>
        </w:rPr>
        <w:t>муниципального образования</w:t>
      </w:r>
      <w:r w:rsidRPr="00510AA9">
        <w:rPr>
          <w:sz w:val="28"/>
          <w:szCs w:val="28"/>
        </w:rPr>
        <w:t xml:space="preserve"> или действующего от его имени бюджетного учреждения предоставить физическому или юридическому лицу, иному публично</w:t>
      </w:r>
      <w:r w:rsidR="002F7E08" w:rsidRPr="00510AA9">
        <w:rPr>
          <w:sz w:val="28"/>
          <w:szCs w:val="28"/>
        </w:rPr>
        <w:t xml:space="preserve"> </w:t>
      </w:r>
      <w:r w:rsidRPr="00510AA9">
        <w:rPr>
          <w:sz w:val="28"/>
          <w:szCs w:val="28"/>
        </w:rPr>
        <w:t>-</w:t>
      </w:r>
      <w:r w:rsidR="002F7E08" w:rsidRPr="00510AA9">
        <w:rPr>
          <w:sz w:val="28"/>
          <w:szCs w:val="28"/>
        </w:rPr>
        <w:t xml:space="preserve"> </w:t>
      </w:r>
      <w:r w:rsidRPr="00510AA9">
        <w:rPr>
          <w:sz w:val="28"/>
          <w:szCs w:val="28"/>
        </w:rPr>
        <w:t>правовому образованию, субъекту международного права средства из соответствующего бюджета.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2.3. Бюджетополучатель принимает бюджетные обязательства путем заключения государственных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3. ПОДТВЕРЖДЕНИЕ ДЕНЕЖНЫХ ОБЯЗАТЕЛЬСТВ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3.1. Бюджетополучатель, администратор источников обязан уплатить бюджету, физическому лицу и юри</w:t>
      </w:r>
      <w:r w:rsidR="00F364CC" w:rsidRPr="00510AA9">
        <w:rPr>
          <w:sz w:val="28"/>
          <w:szCs w:val="28"/>
        </w:rPr>
        <w:t xml:space="preserve">дическому лицу за счет средств </w:t>
      </w:r>
      <w:r w:rsidRPr="00510AA9">
        <w:rPr>
          <w:sz w:val="28"/>
          <w:szCs w:val="28"/>
        </w:rPr>
        <w:t>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3.2. Бюджетополучатель, администратор источников подтверждает обязан</w:t>
      </w:r>
      <w:r w:rsidR="00F364CC" w:rsidRPr="00510AA9">
        <w:rPr>
          <w:sz w:val="28"/>
          <w:szCs w:val="28"/>
        </w:rPr>
        <w:t xml:space="preserve">ность оплатить за счет средств </w:t>
      </w:r>
      <w:r w:rsidRPr="00510AA9">
        <w:rPr>
          <w:sz w:val="28"/>
          <w:szCs w:val="28"/>
        </w:rPr>
        <w:t>бюджета</w:t>
      </w:r>
      <w:r w:rsidR="00F364CC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денежные обязательства в соответствии с платежными и иными документами путем формирования заявки в автоматизированной системе. Заявка по форме является аналогом платежного поручения ф. 0401060 и заполняется в соответствии с требованиями Банка России по оформлению платежных поручений.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3.3. Заявка должна содержать в соответствующих полях следующую информацию: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номер, число, месяц, год составления;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вид платежа;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наименование бюджетополучателя, администратора источн</w:t>
      </w:r>
      <w:r w:rsidR="00CD7AF7" w:rsidRPr="00510AA9">
        <w:rPr>
          <w:sz w:val="28"/>
          <w:szCs w:val="28"/>
        </w:rPr>
        <w:t>иков, номер его лицевого счета</w:t>
      </w:r>
      <w:r w:rsidRPr="00510AA9">
        <w:rPr>
          <w:sz w:val="28"/>
          <w:szCs w:val="28"/>
        </w:rPr>
        <w:t>, идентификационный номер налогоплательщика (ИНН), код причины постановки на учет (КПП);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lastRenderedPageBreak/>
        <w:t>- наименование получателя средств, в адрес которого перечисляются средства, его ИНН, КПП и банковские реквизиты;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сумму платежа, обозначенную цифрами и прописью;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очередность платежа;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вид операции;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10AA9">
        <w:rPr>
          <w:sz w:val="28"/>
          <w:szCs w:val="28"/>
        </w:rPr>
        <w:t>- назначение платежа с обязательным отражением предмета, наименования, номера и даты документа, подтверждающего принятие денежных обязательств (договор, контракт), а также наименования, номера и даты документа, являющегося основанием платежа (счет, счет</w:t>
      </w:r>
      <w:r w:rsidR="00703B79" w:rsidRPr="00510AA9">
        <w:rPr>
          <w:sz w:val="28"/>
          <w:szCs w:val="28"/>
        </w:rPr>
        <w:t xml:space="preserve"> </w:t>
      </w:r>
      <w:r w:rsidRPr="00510AA9">
        <w:rPr>
          <w:sz w:val="28"/>
          <w:szCs w:val="28"/>
        </w:rPr>
        <w:t>-</w:t>
      </w:r>
      <w:r w:rsidR="00703B79" w:rsidRPr="00510AA9">
        <w:rPr>
          <w:sz w:val="28"/>
          <w:szCs w:val="28"/>
        </w:rPr>
        <w:t xml:space="preserve"> </w:t>
      </w:r>
      <w:r w:rsidRPr="00510AA9">
        <w:rPr>
          <w:sz w:val="28"/>
          <w:szCs w:val="28"/>
        </w:rPr>
        <w:t>фактура, акт выполненных работ).</w:t>
      </w:r>
      <w:proofErr w:type="gramEnd"/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3.4. Заявка подписывается электронно-цифровыми подписями руководителя и главного бухгалтера или иными уполномоченными лицами и отправляется в автоматизированную систему в электронном виде.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3.5. При отсутствии технической возможности ввода заявок в автоматизированную систему бюджетополучатели представляют заявки на бумажном носителе для ввода в автоматизированную систему.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3.6. </w:t>
      </w:r>
      <w:r w:rsidR="002E1135">
        <w:rPr>
          <w:sz w:val="28"/>
          <w:szCs w:val="28"/>
        </w:rPr>
        <w:t xml:space="preserve"> </w:t>
      </w:r>
      <w:proofErr w:type="gramStart"/>
      <w:r w:rsidRPr="00510AA9">
        <w:rPr>
          <w:sz w:val="28"/>
          <w:szCs w:val="28"/>
        </w:rPr>
        <w:t xml:space="preserve">ГРБС контролируют заявки подведомственных бюджетополучателей на </w:t>
      </w:r>
      <w:proofErr w:type="spellStart"/>
      <w:r w:rsidRPr="00510AA9">
        <w:rPr>
          <w:sz w:val="28"/>
          <w:szCs w:val="28"/>
        </w:rPr>
        <w:t>непревышение</w:t>
      </w:r>
      <w:proofErr w:type="spellEnd"/>
      <w:r w:rsidRPr="00510AA9">
        <w:rPr>
          <w:sz w:val="28"/>
          <w:szCs w:val="28"/>
        </w:rPr>
        <w:t xml:space="preserve"> свободного остатка кассового плана по расходам на соответствующий месяц,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формируют в автоматизированной системе распоряжение на акцепт, формируют и представляют </w:t>
      </w:r>
      <w:r w:rsidR="00CD7AF7" w:rsidRPr="00510AA9">
        <w:rPr>
          <w:sz w:val="28"/>
          <w:szCs w:val="28"/>
        </w:rPr>
        <w:t xml:space="preserve">в </w:t>
      </w:r>
      <w:r w:rsidR="006C029F">
        <w:rPr>
          <w:sz w:val="28"/>
          <w:szCs w:val="28"/>
        </w:rPr>
        <w:t>экономическую службу администрации городского поселения Игрим, осуществляющей функции финансового органа администрации городского поселения Игрим (далее по тексту</w:t>
      </w:r>
      <w:proofErr w:type="gramEnd"/>
      <w:r w:rsidR="006C029F">
        <w:rPr>
          <w:sz w:val="28"/>
          <w:szCs w:val="28"/>
        </w:rPr>
        <w:t xml:space="preserve"> – экономическая служба)</w:t>
      </w:r>
      <w:r w:rsidRPr="00510AA9">
        <w:rPr>
          <w:sz w:val="28"/>
          <w:szCs w:val="28"/>
        </w:rPr>
        <w:t xml:space="preserve"> два экземпляра реестра заявок на бумажном носителе, подписанные руководителем ГРБС и главным бухгалтером ГРБС, заверенные печатью ГРБС.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3.</w:t>
      </w:r>
      <w:r w:rsidR="00014D61">
        <w:rPr>
          <w:sz w:val="28"/>
          <w:szCs w:val="28"/>
        </w:rPr>
        <w:t>7</w:t>
      </w:r>
      <w:r w:rsidRPr="00510AA9">
        <w:rPr>
          <w:sz w:val="28"/>
          <w:szCs w:val="28"/>
        </w:rPr>
        <w:t>. ГРБС и бюджетополучатели, лицевые счета которых открыты в УФК, подтверждают денежные обязательства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4. САНКЦИОНИРОВАНИЕ ОПЛАТЫ ДЕНЕЖНЫХ ОБЯЗАТЕЛЬСТВ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4.1. В целях </w:t>
      </w:r>
      <w:proofErr w:type="gramStart"/>
      <w:r w:rsidRPr="00510AA9">
        <w:rPr>
          <w:sz w:val="28"/>
          <w:szCs w:val="28"/>
        </w:rPr>
        <w:t>осуществления функций санкционирования оплаты денежных обязательств</w:t>
      </w:r>
      <w:proofErr w:type="gramEnd"/>
      <w:r w:rsidRPr="00510AA9">
        <w:rPr>
          <w:sz w:val="28"/>
          <w:szCs w:val="28"/>
        </w:rPr>
        <w:t xml:space="preserve">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4.2. </w:t>
      </w:r>
      <w:r w:rsidR="00014D61">
        <w:rPr>
          <w:sz w:val="28"/>
          <w:szCs w:val="28"/>
        </w:rPr>
        <w:t>Экономическая служба администрации</w:t>
      </w:r>
      <w:r w:rsidRPr="00510AA9">
        <w:rPr>
          <w:sz w:val="28"/>
          <w:szCs w:val="28"/>
        </w:rPr>
        <w:t xml:space="preserve"> в течение трех рабочих дней, включая день поступления заявки, осуществляет проверку поступивших заявок </w:t>
      </w:r>
      <w:proofErr w:type="gramStart"/>
      <w:r w:rsidRPr="00510AA9">
        <w:rPr>
          <w:sz w:val="28"/>
          <w:szCs w:val="28"/>
        </w:rPr>
        <w:t>на</w:t>
      </w:r>
      <w:proofErr w:type="gramEnd"/>
      <w:r w:rsidRPr="00510AA9">
        <w:rPr>
          <w:sz w:val="28"/>
          <w:szCs w:val="28"/>
        </w:rPr>
        <w:t>: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lastRenderedPageBreak/>
        <w:t>- правильность и полноту реквизитов, указанных в заявке и необходимых для формирования расчетных документов;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4.4. Для осуществления предварительного </w:t>
      </w:r>
      <w:proofErr w:type="gramStart"/>
      <w:r w:rsidRPr="00510AA9">
        <w:rPr>
          <w:sz w:val="28"/>
          <w:szCs w:val="28"/>
        </w:rPr>
        <w:t>контроля за</w:t>
      </w:r>
      <w:proofErr w:type="gramEnd"/>
      <w:r w:rsidRPr="00510AA9">
        <w:rPr>
          <w:sz w:val="28"/>
          <w:szCs w:val="28"/>
        </w:rPr>
        <w:t xml:space="preserve"> целевым использованием средств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вправе запросить у бюджетополучателя, ГРБС,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4.5.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вправе отказать в исполнении заявки при следующих условиях: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осуществление расходов, противоречащих действующим законам, нормативным правовым актам Российской Федерации</w:t>
      </w:r>
      <w:r w:rsidR="00CD7AF7" w:rsidRPr="00510AA9">
        <w:rPr>
          <w:sz w:val="28"/>
          <w:szCs w:val="28"/>
        </w:rPr>
        <w:t>,</w:t>
      </w:r>
      <w:r w:rsidRPr="00510AA9">
        <w:rPr>
          <w:sz w:val="28"/>
          <w:szCs w:val="28"/>
        </w:rPr>
        <w:t xml:space="preserve"> </w:t>
      </w:r>
      <w:r w:rsidR="00590671">
        <w:rPr>
          <w:sz w:val="28"/>
          <w:szCs w:val="28"/>
        </w:rPr>
        <w:t>Ханты-Мансийского автономного округа</w:t>
      </w:r>
      <w:r w:rsidR="00CD7AF7" w:rsidRPr="00510AA9">
        <w:rPr>
          <w:sz w:val="28"/>
          <w:szCs w:val="28"/>
        </w:rPr>
        <w:t xml:space="preserve"> и муниципальным правовым актам </w:t>
      </w:r>
      <w:r w:rsidR="003D2208" w:rsidRPr="00510AA9">
        <w:rPr>
          <w:sz w:val="28"/>
          <w:szCs w:val="28"/>
        </w:rPr>
        <w:t>городского поселения Игрим</w:t>
      </w:r>
      <w:r w:rsidRPr="00510AA9">
        <w:rPr>
          <w:sz w:val="28"/>
          <w:szCs w:val="28"/>
        </w:rPr>
        <w:t>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неправильное указание реквизитов бюджетополучателя, администратора источников;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CD7AF7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4.6. По окончании контрольных процедур на реестре заявок проставляются штампы "Проверено", "Принято", дата проверки заявок и подписи специалистов </w:t>
      </w:r>
      <w:r w:rsidR="006C029F">
        <w:rPr>
          <w:sz w:val="28"/>
          <w:szCs w:val="28"/>
        </w:rPr>
        <w:t>экономической службы.</w:t>
      </w:r>
      <w:r w:rsidR="00CD7AF7" w:rsidRPr="00510AA9">
        <w:rPr>
          <w:sz w:val="28"/>
          <w:szCs w:val="28"/>
        </w:rPr>
        <w:t xml:space="preserve"> 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4.7. </w:t>
      </w:r>
      <w:proofErr w:type="gramStart"/>
      <w:r w:rsidRPr="00510AA9">
        <w:rPr>
          <w:sz w:val="28"/>
          <w:szCs w:val="28"/>
        </w:rPr>
        <w:t xml:space="preserve">Процедуры санкционирования расходов ГРБС и бюджетополучателей, лицевые счета которых открыты в УФК, осуществляются в порядке, установленном органами УФК в соответствии с требованиями нормативных актов Министерства финансов Российской </w:t>
      </w:r>
      <w:r w:rsidRPr="00510AA9">
        <w:rPr>
          <w:sz w:val="28"/>
          <w:szCs w:val="28"/>
        </w:rPr>
        <w:lastRenderedPageBreak/>
        <w:t xml:space="preserve">Федерации и Федерального казначейства, а также с учетом Соглашения об осуществлении УФК отдельных функций по исполнению бюджета </w:t>
      </w:r>
      <w:r w:rsidR="003D2208" w:rsidRPr="00510AA9">
        <w:rPr>
          <w:sz w:val="28"/>
          <w:szCs w:val="28"/>
        </w:rPr>
        <w:t>городского поселения Игрим</w:t>
      </w:r>
      <w:r w:rsidRPr="00510AA9">
        <w:rPr>
          <w:sz w:val="28"/>
          <w:szCs w:val="28"/>
        </w:rPr>
        <w:t xml:space="preserve"> при кассовом обслуживании исполнения бюджета </w:t>
      </w:r>
      <w:r w:rsidR="00CD7AF7" w:rsidRPr="00510AA9">
        <w:rPr>
          <w:sz w:val="28"/>
          <w:szCs w:val="28"/>
        </w:rPr>
        <w:t xml:space="preserve">поселения </w:t>
      </w:r>
      <w:r w:rsidRPr="00510AA9">
        <w:rPr>
          <w:sz w:val="28"/>
          <w:szCs w:val="28"/>
        </w:rPr>
        <w:t>УФК.</w:t>
      </w:r>
      <w:proofErr w:type="gramEnd"/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5. ПОДТВЕРЖДЕНИЕ ИСПОЛНЕНИЯ ДЕНЕЖНЫХ ОБЯЗАТЕЛЬСТВ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5.1. </w:t>
      </w:r>
      <w:proofErr w:type="gramStart"/>
      <w:r w:rsidRPr="00510AA9">
        <w:rPr>
          <w:sz w:val="28"/>
          <w:szCs w:val="28"/>
        </w:rPr>
        <w:t>После окончания процедур санкционирования расходов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, источников финансирования дефицита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формирует в автоматизированной системе платежные документы, подтверждающие списание денежных средств с единого счета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в пользу физических или юридических </w:t>
      </w:r>
      <w:r w:rsidR="00CD7AF7" w:rsidRPr="00510AA9">
        <w:rPr>
          <w:sz w:val="28"/>
          <w:szCs w:val="28"/>
        </w:rPr>
        <w:t>лиц, бюджетов бюджетной системы</w:t>
      </w:r>
      <w:r w:rsidRPr="00510AA9">
        <w:rPr>
          <w:sz w:val="28"/>
          <w:szCs w:val="28"/>
        </w:rPr>
        <w:t>, субъектов международного права и не позднее 16-00 часов текущего дня отправляет, по системе электронной доставки документов УФ</w:t>
      </w:r>
      <w:r w:rsidR="00CD7AF7" w:rsidRPr="00510AA9">
        <w:rPr>
          <w:sz w:val="28"/>
          <w:szCs w:val="28"/>
        </w:rPr>
        <w:t>К</w:t>
      </w:r>
      <w:r w:rsidRPr="00510AA9">
        <w:rPr>
          <w:sz w:val="28"/>
          <w:szCs w:val="28"/>
        </w:rPr>
        <w:t xml:space="preserve"> (далее - СЭД УФК), в УФК</w:t>
      </w:r>
      <w:proofErr w:type="gramEnd"/>
      <w:r w:rsidRPr="00510AA9">
        <w:rPr>
          <w:sz w:val="28"/>
          <w:szCs w:val="28"/>
        </w:rPr>
        <w:t xml:space="preserve"> для списания с единого счета 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5.2.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отражает расход на лицевых счетах бюджетополучателей, администраторов источников датой спи</w:t>
      </w:r>
      <w:r w:rsidR="00CD7AF7" w:rsidRPr="00510AA9">
        <w:rPr>
          <w:sz w:val="28"/>
          <w:szCs w:val="28"/>
        </w:rPr>
        <w:t xml:space="preserve">сания средств с единого счета </w:t>
      </w:r>
      <w:r w:rsidRPr="00510AA9">
        <w:rPr>
          <w:sz w:val="28"/>
          <w:szCs w:val="28"/>
        </w:rPr>
        <w:t>бюджета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5.3.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</w:t>
      </w:r>
      <w:r w:rsidR="00CD7AF7" w:rsidRPr="00510AA9">
        <w:rPr>
          <w:sz w:val="28"/>
          <w:szCs w:val="28"/>
        </w:rPr>
        <w:t xml:space="preserve"> б</w:t>
      </w:r>
      <w:r w:rsidRPr="00510AA9">
        <w:rPr>
          <w:sz w:val="28"/>
          <w:szCs w:val="28"/>
        </w:rPr>
        <w:t>юджета</w:t>
      </w:r>
      <w:r w:rsidR="00CD7AF7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>, распечатываются на автоматизированном рабочем месте бюджетополучателя.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5.4. Не позднее третьего рабочего дня месяца, следующего за </w:t>
      </w:r>
      <w:proofErr w:type="gramStart"/>
      <w:r w:rsidRPr="00510AA9">
        <w:rPr>
          <w:sz w:val="28"/>
          <w:szCs w:val="28"/>
        </w:rPr>
        <w:t>отчетным</w:t>
      </w:r>
      <w:proofErr w:type="gramEnd"/>
      <w:r w:rsidRPr="00510AA9">
        <w:rPr>
          <w:sz w:val="28"/>
          <w:szCs w:val="28"/>
        </w:rPr>
        <w:t xml:space="preserve">, </w:t>
      </w:r>
      <w:r w:rsidR="006C029F">
        <w:rPr>
          <w:sz w:val="28"/>
          <w:szCs w:val="28"/>
        </w:rPr>
        <w:t>экономическая служба</w:t>
      </w:r>
      <w:r w:rsidRPr="00510AA9">
        <w:rPr>
          <w:sz w:val="28"/>
          <w:szCs w:val="28"/>
        </w:rPr>
        <w:t xml:space="preserve"> формирует карточки лицевых счетов ГРБС, бюджетополучателей, администраторов источников за отчетный месяц.</w:t>
      </w:r>
    </w:p>
    <w:p w:rsidR="005C6E95" w:rsidRPr="00510AA9" w:rsidRDefault="00E111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5.</w:t>
      </w:r>
      <w:r w:rsidR="00FC4F95">
        <w:rPr>
          <w:sz w:val="28"/>
          <w:szCs w:val="28"/>
        </w:rPr>
        <w:t>5</w:t>
      </w:r>
      <w:r w:rsidR="005C6E95" w:rsidRPr="00510AA9">
        <w:rPr>
          <w:sz w:val="28"/>
          <w:szCs w:val="28"/>
        </w:rPr>
        <w:t>. Подтверждение исполнения денежных обязательств ГРБС и бюджетополучателям, лицевые счета которых открыты в подразделениях УФК, осуществляется в порядке, установленном органами УФК в соответствии с требованиями нормативных актов Министерства финансов Российской Федерации и Федерального казначейства.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10AA9">
        <w:rPr>
          <w:sz w:val="28"/>
          <w:szCs w:val="28"/>
        </w:rPr>
        <w:t>6. ВНЕСЕНИЕ ИЗМЕНЕНИЙ В ПРОИЗВЕДЕННЫЕ РАСХОДЫ</w:t>
      </w:r>
    </w:p>
    <w:p w:rsidR="005C6E95" w:rsidRPr="00510AA9" w:rsidRDefault="005C6E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6.1. Изменения в произв</w:t>
      </w:r>
      <w:r w:rsidR="00703B79" w:rsidRPr="00510AA9">
        <w:rPr>
          <w:sz w:val="28"/>
          <w:szCs w:val="28"/>
        </w:rPr>
        <w:t xml:space="preserve">еденные расходы при исполнении </w:t>
      </w:r>
      <w:r w:rsidRPr="00510AA9">
        <w:rPr>
          <w:sz w:val="28"/>
          <w:szCs w:val="28"/>
        </w:rPr>
        <w:t>бюджета</w:t>
      </w:r>
      <w:r w:rsidR="00703B79" w:rsidRPr="00510AA9">
        <w:rPr>
          <w:sz w:val="28"/>
          <w:szCs w:val="28"/>
        </w:rPr>
        <w:t xml:space="preserve"> поселения</w:t>
      </w:r>
      <w:r w:rsidRPr="00510AA9">
        <w:rPr>
          <w:sz w:val="28"/>
          <w:szCs w:val="28"/>
        </w:rPr>
        <w:t xml:space="preserve"> вносятся в случаях: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изменения законодательства по бюджетной классификации бюджетов Российской Федерации;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субъектов международного права;</w:t>
      </w:r>
    </w:p>
    <w:p w:rsidR="005C6E95" w:rsidRPr="00510AA9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- при разборе поступлений в части восстановления неклассифицированных расходов.</w:t>
      </w:r>
    </w:p>
    <w:p w:rsidR="005C6E95" w:rsidRDefault="005C6E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0AA9">
        <w:rPr>
          <w:sz w:val="28"/>
          <w:szCs w:val="28"/>
        </w:rPr>
        <w:lastRenderedPageBreak/>
        <w:t xml:space="preserve">6.2. Для внесения изменений в расходы, отраженные на лицевых счетах, открытых в </w:t>
      </w:r>
      <w:r w:rsidR="006C029F">
        <w:rPr>
          <w:sz w:val="28"/>
          <w:szCs w:val="28"/>
        </w:rPr>
        <w:t>экономическую службу</w:t>
      </w:r>
      <w:r w:rsidR="00E11176" w:rsidRPr="00510AA9">
        <w:rPr>
          <w:sz w:val="28"/>
          <w:szCs w:val="28"/>
        </w:rPr>
        <w:t xml:space="preserve"> </w:t>
      </w:r>
      <w:r w:rsidRPr="00510AA9">
        <w:rPr>
          <w:sz w:val="28"/>
          <w:szCs w:val="28"/>
        </w:rPr>
        <w:t xml:space="preserve">и в УФК, </w:t>
      </w:r>
      <w:r w:rsidR="006C029F">
        <w:rPr>
          <w:sz w:val="28"/>
          <w:szCs w:val="28"/>
        </w:rPr>
        <w:t>экономической службой</w:t>
      </w:r>
      <w:r w:rsidRPr="00510AA9">
        <w:rPr>
          <w:sz w:val="28"/>
          <w:szCs w:val="28"/>
        </w:rPr>
        <w:t xml:space="preserve">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СЭД УФК и на бумажных носителях, оформленных подписями ответственных лиц и заверенных печатью.</w:t>
      </w:r>
    </w:p>
    <w:p w:rsidR="002E1135" w:rsidRDefault="002E11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2E1135" w:rsidSect="002E113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D41FF" w:rsidRDefault="006D41FF" w:rsidP="006D41FF">
      <w:pPr>
        <w:jc w:val="right"/>
      </w:pPr>
      <w:r w:rsidRPr="00FC3CBB">
        <w:lastRenderedPageBreak/>
        <w:t>Приложение</w:t>
      </w:r>
      <w:r>
        <w:t xml:space="preserve"> 2</w:t>
      </w:r>
    </w:p>
    <w:p w:rsidR="006D41FF" w:rsidRDefault="006D41FF" w:rsidP="006D41FF">
      <w:pPr>
        <w:jc w:val="right"/>
      </w:pPr>
      <w:r>
        <w:t xml:space="preserve">к постановлению </w:t>
      </w:r>
    </w:p>
    <w:p w:rsidR="006D41FF" w:rsidRDefault="006D41FF" w:rsidP="006D41FF">
      <w:pPr>
        <w:jc w:val="right"/>
      </w:pPr>
      <w:r>
        <w:t xml:space="preserve">администрации городского  поселения Игрим </w:t>
      </w:r>
    </w:p>
    <w:p w:rsidR="006D41FF" w:rsidRPr="00A03AA9" w:rsidRDefault="006D41FF" w:rsidP="006D41FF">
      <w:pPr>
        <w:ind w:left="4248" w:firstLine="708"/>
        <w:jc w:val="right"/>
      </w:pPr>
      <w:r>
        <w:t xml:space="preserve">от  </w:t>
      </w:r>
      <w:r w:rsidR="0077114A">
        <w:t>15.11.</w:t>
      </w:r>
      <w:r>
        <w:t>2012 №</w:t>
      </w:r>
      <w:r w:rsidR="0077114A">
        <w:t xml:space="preserve"> 58</w:t>
      </w:r>
    </w:p>
    <w:p w:rsidR="003D2208" w:rsidRPr="00510AA9" w:rsidRDefault="003D2208" w:rsidP="003D2208">
      <w:pPr>
        <w:pStyle w:val="2"/>
        <w:ind w:firstLine="0"/>
        <w:jc w:val="center"/>
        <w:rPr>
          <w:b/>
          <w:bCs w:val="0"/>
        </w:rPr>
      </w:pPr>
    </w:p>
    <w:p w:rsidR="003D2208" w:rsidRPr="00510AA9" w:rsidRDefault="003D2208" w:rsidP="003D2208">
      <w:pPr>
        <w:pStyle w:val="2"/>
        <w:ind w:firstLine="0"/>
        <w:jc w:val="center"/>
        <w:rPr>
          <w:b/>
          <w:bCs w:val="0"/>
        </w:rPr>
      </w:pPr>
    </w:p>
    <w:p w:rsidR="003D2208" w:rsidRPr="00F10B7A" w:rsidRDefault="00F10B7A" w:rsidP="003D2208">
      <w:pPr>
        <w:pStyle w:val="2"/>
        <w:ind w:firstLine="0"/>
        <w:jc w:val="center"/>
        <w:rPr>
          <w:bCs w:val="0"/>
        </w:rPr>
      </w:pPr>
      <w:r w:rsidRPr="00F10B7A">
        <w:rPr>
          <w:bCs w:val="0"/>
        </w:rPr>
        <w:t>ПОРЯДОК</w:t>
      </w:r>
    </w:p>
    <w:p w:rsidR="003D2208" w:rsidRPr="00F10B7A" w:rsidRDefault="00F10B7A" w:rsidP="003D2208">
      <w:pPr>
        <w:pStyle w:val="2"/>
        <w:ind w:firstLine="0"/>
        <w:jc w:val="center"/>
        <w:rPr>
          <w:bCs w:val="0"/>
        </w:rPr>
      </w:pPr>
      <w:r w:rsidRPr="00F10B7A">
        <w:rPr>
          <w:bCs w:val="0"/>
        </w:rPr>
        <w:t>ИСПОЛНЕНИЯ БЮДЖЕТА ПОСЕЛЕНИЯ ПО ИСТОЧНИКАМ ФИНАНСИРОВАНИЯ ДЕФИЦИТА БЮДЖЕТА ПОСЕЛЕНИЯ И САНКЦИОНИРОВАНИЯ ОПЛАТЫ  ОБЯЗАТЕЛЬСТВ, ПОДЛЕЖАЩИХ ИСПОЛНЕНИЮ ЗА СЧЕТ БЮДЖЕТНЫХ АССИГНОВАНИЙ ПО ИСТОЧНИКАМ ФИНАНСИРОВАНИЯ ДЕФИЦИТА БЮДЖЕТА</w:t>
      </w:r>
    </w:p>
    <w:p w:rsidR="003D2208" w:rsidRPr="00510AA9" w:rsidRDefault="003D2208" w:rsidP="003D2208">
      <w:pPr>
        <w:pStyle w:val="2"/>
        <w:ind w:firstLine="0"/>
        <w:jc w:val="center"/>
        <w:rPr>
          <w:b/>
          <w:bCs w:val="0"/>
        </w:rPr>
      </w:pPr>
    </w:p>
    <w:p w:rsidR="003D2208" w:rsidRPr="00510AA9" w:rsidRDefault="003D2208" w:rsidP="003D2208">
      <w:pPr>
        <w:ind w:firstLine="709"/>
        <w:jc w:val="both"/>
        <w:rPr>
          <w:sz w:val="28"/>
          <w:szCs w:val="28"/>
        </w:rPr>
      </w:pPr>
      <w:r w:rsidRPr="00510AA9">
        <w:rPr>
          <w:sz w:val="28"/>
          <w:szCs w:val="28"/>
        </w:rPr>
        <w:t xml:space="preserve">1.Настоящий порядок разработан в  соответствии со статьей 219.2 Бюджетного кодекса и в целях организации исполнения бюджета поселения по </w:t>
      </w:r>
      <w:r w:rsidRPr="00510AA9">
        <w:rPr>
          <w:bCs/>
          <w:sz w:val="28"/>
          <w:szCs w:val="28"/>
        </w:rPr>
        <w:t>источникам финансирования дефицита  бюджета поселения</w:t>
      </w:r>
      <w:r w:rsidRPr="00510AA9">
        <w:rPr>
          <w:b/>
          <w:bCs/>
          <w:sz w:val="28"/>
          <w:szCs w:val="28"/>
        </w:rPr>
        <w:t xml:space="preserve">  </w:t>
      </w:r>
      <w:r w:rsidRPr="00510AA9">
        <w:rPr>
          <w:sz w:val="28"/>
          <w:szCs w:val="28"/>
        </w:rPr>
        <w:t xml:space="preserve">и определяет порядок исполнения бюджета поселения по </w:t>
      </w:r>
      <w:r w:rsidRPr="00510AA9">
        <w:rPr>
          <w:bCs/>
          <w:sz w:val="28"/>
          <w:szCs w:val="28"/>
        </w:rPr>
        <w:t>источникам финансирования дефицита  бюджета поселения</w:t>
      </w:r>
      <w:r w:rsidRPr="00510AA9">
        <w:rPr>
          <w:sz w:val="28"/>
          <w:szCs w:val="28"/>
        </w:rPr>
        <w:t>, а  также порядок санкционирования оплаты денежных обязательств, подлежащих оплате за счет бюджетных ассигнований по источникам финансирования дефицита бюджета поселения.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 xml:space="preserve"> Исполнение  бюджета поселения по источникам финансирования бюджета поселения  (далее – исполнение по источникам) осуществляется главными администраторами источников  финансирования бюджета поселения в соответствии с Бюджетным кодексом Российской Федерации, сводной бюджетной росписью  и настоящим Порядком.</w:t>
      </w:r>
    </w:p>
    <w:p w:rsidR="003D2208" w:rsidRPr="00510AA9" w:rsidRDefault="0077114A" w:rsidP="003D2208">
      <w:pPr>
        <w:pStyle w:val="2"/>
        <w:ind w:firstLine="0"/>
      </w:pPr>
      <w:r>
        <w:tab/>
        <w:t>2.</w:t>
      </w:r>
      <w:r>
        <w:tab/>
      </w:r>
      <w:r w:rsidR="003D2208" w:rsidRPr="00510AA9">
        <w:t>В соответствии с Бюджетным кодексом Российской Федерации и решением Совета депутатов городского поселения Игрим «О бюджетном процессе в городском поселении Игрим» перечень главных администраторов источников устанавливается решением Совета депутатов о бюджете на очередной финансовый год и плановый период.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3.</w:t>
      </w:r>
      <w:r w:rsidR="0077114A">
        <w:tab/>
      </w:r>
      <w:r w:rsidRPr="00510AA9">
        <w:t>Исполнение по источникам предусматривает: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принятие  бюджетных обязательств по источникам;</w:t>
      </w:r>
    </w:p>
    <w:p w:rsidR="003D2208" w:rsidRPr="00510AA9" w:rsidRDefault="003D2208" w:rsidP="003D2208">
      <w:pPr>
        <w:pStyle w:val="2"/>
      </w:pPr>
      <w:r w:rsidRPr="00510AA9">
        <w:t>зачисление на единый счет бюджета средств от поступления источников;</w:t>
      </w:r>
    </w:p>
    <w:p w:rsidR="003D2208" w:rsidRPr="00510AA9" w:rsidRDefault="003D2208" w:rsidP="003D2208">
      <w:pPr>
        <w:pStyle w:val="2"/>
      </w:pPr>
      <w:r w:rsidRPr="00510AA9">
        <w:t>уточнение администратором источников платежей в бюджет поселения по источникам;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подтверждение денежных обязательств по источникам;</w:t>
      </w:r>
    </w:p>
    <w:p w:rsidR="003D2208" w:rsidRPr="00510AA9" w:rsidRDefault="003D2208" w:rsidP="003D2208">
      <w:pPr>
        <w:pStyle w:val="2"/>
      </w:pPr>
      <w:r w:rsidRPr="00510AA9">
        <w:t>санкционирование оплаты денежных обязательств по источникам;</w:t>
      </w:r>
    </w:p>
    <w:p w:rsidR="003D2208" w:rsidRPr="00510AA9" w:rsidRDefault="003D2208" w:rsidP="003D2208">
      <w:pPr>
        <w:pStyle w:val="2"/>
      </w:pPr>
      <w:r w:rsidRPr="00510AA9">
        <w:t>подтверждение оплаты денежных обязательств по источникам;</w:t>
      </w:r>
    </w:p>
    <w:p w:rsidR="003D2208" w:rsidRPr="00510AA9" w:rsidRDefault="003D2208" w:rsidP="003D2208">
      <w:pPr>
        <w:pStyle w:val="2"/>
      </w:pPr>
      <w:r w:rsidRPr="00510AA9">
        <w:t>4.</w:t>
      </w:r>
      <w:r w:rsidR="0077114A">
        <w:t xml:space="preserve"> </w:t>
      </w:r>
      <w:r w:rsidRPr="00510AA9">
        <w:t>По источникам отражаются следующие операции в процессе исполнения  бюджета поселения: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поступление средств по кредитам от кредитных организаций;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погашение кредитов кредитных организаций;</w:t>
      </w:r>
    </w:p>
    <w:p w:rsidR="003D2208" w:rsidRPr="00510AA9" w:rsidRDefault="003D2208" w:rsidP="003D2208">
      <w:pPr>
        <w:pStyle w:val="2"/>
        <w:ind w:firstLine="0"/>
      </w:pPr>
      <w:r w:rsidRPr="00510AA9">
        <w:tab/>
        <w:t>поступление средств от бюджетных кредитов от других уровней бюджетной системы Российской Федерации;</w:t>
      </w:r>
    </w:p>
    <w:p w:rsidR="003D2208" w:rsidRPr="00510AA9" w:rsidRDefault="003D2208" w:rsidP="003D2208">
      <w:pPr>
        <w:pStyle w:val="2"/>
        <w:ind w:firstLine="0"/>
      </w:pPr>
      <w:r w:rsidRPr="00510AA9">
        <w:lastRenderedPageBreak/>
        <w:tab/>
        <w:t>погашение бюджетных кредитов, полученных от других уровней бюджетной системы Российской Федерации;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поступление средств от продажи акций и иных форм участия в капитале, находящихся в собственности поселения;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исполнение муниципальных гарантий поселения в валюте Российской Федерации, в случае, если исполнение гарантом муниципальных гарантий поселения ведет к возникновению прав регрессного требования гаранта к принципалу, либо обусловлено уступкой гаранту прав требования бенефициара к принципалу;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>поступление средств  от возврата предоставленных из бюджета поселения  кредитов бюджетам поселений в валюте Российской Федерации;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>предоставление из бюджета поселения бюджетам поселений кредитов в валюте Российской Федерации;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изменение остатков средств  бюджета поселения на едином счете  бюджета поселения в течение финансового года.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5. Принятие денежных обязательств осуществляется следующим образом: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 xml:space="preserve">5.1.Администратор источников, уполномоченный на предоставление бюджетных кредитов из  бюджета поселения, принимает   денежные обязательства по предоставлению кредитов в </w:t>
      </w:r>
      <w:proofErr w:type="gramStart"/>
      <w:r w:rsidRPr="00510AA9">
        <w:rPr>
          <w:bCs w:val="0"/>
        </w:rPr>
        <w:t>пределах</w:t>
      </w:r>
      <w:proofErr w:type="gramEnd"/>
      <w:r w:rsidRPr="00510AA9">
        <w:rPr>
          <w:bCs w:val="0"/>
        </w:rPr>
        <w:t xml:space="preserve"> доведенных до него бюджетных назначений и в соответствии с программой предоставления бюджетных кредитов. 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Принятие денежных обязательств по предоставлению кредитов производится путем заключения кредитных договоров (соглашений) со стороны кредитора.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5.2. Получение кредитов от кредитных организаций и кредитов бюджетов других уровней производится в соответствии с программой муниципальных внутренних заимствований поселения.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>Принятие денежных обязательств по кредитам от кредитных организаций и кредитов бюджетов других уровней производится путем заключения кредитных договоров (соглашений) со стороны заемщика.</w:t>
      </w:r>
    </w:p>
    <w:p w:rsidR="003D2208" w:rsidRPr="00510AA9" w:rsidRDefault="003D2208" w:rsidP="003D2208">
      <w:pPr>
        <w:pStyle w:val="2"/>
        <w:ind w:firstLine="0"/>
        <w:rPr>
          <w:bCs w:val="0"/>
        </w:rPr>
      </w:pPr>
      <w:r w:rsidRPr="00510AA9">
        <w:rPr>
          <w:bCs w:val="0"/>
        </w:rPr>
        <w:tab/>
        <w:t>5.3. Исполнение муниципальных гарантий поселения в валюте Российской Федерации (в случае, если исполнение гарантом муниципальных гарантий поселения ведет к возникновению прав регрессного требования гаранта к принципалу) осуществляется в соответствии с программой муниципальных внутренних заимствований поселения и в пределах бюджетных назначений.</w:t>
      </w:r>
    </w:p>
    <w:p w:rsidR="003D2208" w:rsidRPr="00510AA9" w:rsidRDefault="003D2208" w:rsidP="003D2208">
      <w:pPr>
        <w:pStyle w:val="2"/>
        <w:ind w:firstLine="0"/>
        <w:rPr>
          <w:bCs w:val="0"/>
          <w:iCs/>
        </w:rPr>
      </w:pPr>
      <w:r w:rsidRPr="00510AA9">
        <w:rPr>
          <w:bCs w:val="0"/>
        </w:rPr>
        <w:tab/>
        <w:t xml:space="preserve">Принятие денежных обязательств по исполнению муниципальных гарантий поселения в валюте Российской Федерации </w:t>
      </w:r>
      <w:r w:rsidRPr="00510AA9">
        <w:rPr>
          <w:bCs w:val="0"/>
          <w:iCs/>
        </w:rPr>
        <w:t>производится путем предоставления гарантий поселения.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 xml:space="preserve">6. Учет операций по выплатам из бюджета поселения за счет источников производится на лицевых счетах администраторов источников, открытых главным администраторам  источников в Отделе № 1 Управления федерального казначейства по Ханты-Мансийскому автономному округу - </w:t>
      </w:r>
      <w:proofErr w:type="spellStart"/>
      <w:r w:rsidRPr="00510AA9">
        <w:rPr>
          <w:bCs w:val="0"/>
        </w:rPr>
        <w:t>Югре</w:t>
      </w:r>
      <w:proofErr w:type="spellEnd"/>
      <w:r w:rsidRPr="00510AA9">
        <w:rPr>
          <w:bCs w:val="0"/>
        </w:rPr>
        <w:t>.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lastRenderedPageBreak/>
        <w:t>7.Для обеспечения  выплат по источникам комитет финансов поселения оформляет  на главных администраторов  источников Расходные расписания и (или) Реестры расходных расписаний на открытые им лицевые счета администраторов источников по установленной Министерством финансов Российской Федерации форме, в которых указываются предельные объемы финансирования.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>8.Администратор источников подтверждает обязанность оплатить за счет средств  бюджета поселения денежные обязательства по источникам платежными и иными документами, необходимыми для санкционирования их оплаты.</w:t>
      </w:r>
    </w:p>
    <w:p w:rsidR="003D2208" w:rsidRPr="00510AA9" w:rsidRDefault="003D2208" w:rsidP="003D2208">
      <w:pPr>
        <w:pStyle w:val="2"/>
      </w:pPr>
      <w:r w:rsidRPr="00510AA9">
        <w:t xml:space="preserve">9.Санкционирование оплаты денежных обязательств, подлежащих исполнению за счет бюджетных ассигнований по источникам финансирования дефицита бюджета (далее – денежных обязательств) производит главный администратор </w:t>
      </w:r>
      <w:proofErr w:type="gramStart"/>
      <w:r w:rsidRPr="00510AA9">
        <w:t>источников финансирования дефицита бюджета поселения</w:t>
      </w:r>
      <w:proofErr w:type="gramEnd"/>
      <w:r w:rsidRPr="00510AA9">
        <w:t xml:space="preserve"> после проверки документов, служащих основанием платежа.</w:t>
      </w:r>
    </w:p>
    <w:p w:rsidR="003D2208" w:rsidRPr="00510AA9" w:rsidRDefault="003D2208" w:rsidP="003D2208">
      <w:pPr>
        <w:ind w:firstLine="709"/>
        <w:jc w:val="both"/>
        <w:rPr>
          <w:bCs/>
          <w:sz w:val="28"/>
          <w:szCs w:val="28"/>
        </w:rPr>
      </w:pPr>
      <w:r w:rsidRPr="00510AA9">
        <w:rPr>
          <w:bCs/>
          <w:sz w:val="28"/>
          <w:szCs w:val="28"/>
        </w:rPr>
        <w:t>10. Основанием для санкционирования оплаты денежных документов являются следующие документы:</w:t>
      </w:r>
    </w:p>
    <w:p w:rsidR="003D2208" w:rsidRPr="00510AA9" w:rsidRDefault="003D2208" w:rsidP="003D2208">
      <w:pPr>
        <w:ind w:firstLine="709"/>
        <w:jc w:val="both"/>
        <w:rPr>
          <w:bCs/>
          <w:sz w:val="28"/>
          <w:szCs w:val="28"/>
        </w:rPr>
      </w:pPr>
      <w:r w:rsidRPr="00510AA9">
        <w:rPr>
          <w:bCs/>
          <w:sz w:val="28"/>
          <w:szCs w:val="28"/>
        </w:rPr>
        <w:t>а) для оплаты обязательств по погашению бюджетных кредитов и кредитов, полученных от кредитных организаций - кредитные договора (соглашения);</w:t>
      </w:r>
    </w:p>
    <w:p w:rsidR="003D2208" w:rsidRPr="00510AA9" w:rsidRDefault="003D2208" w:rsidP="003D2208">
      <w:pPr>
        <w:ind w:firstLine="709"/>
        <w:jc w:val="both"/>
        <w:rPr>
          <w:bCs/>
          <w:sz w:val="28"/>
          <w:szCs w:val="28"/>
        </w:rPr>
      </w:pPr>
      <w:r w:rsidRPr="00510AA9">
        <w:rPr>
          <w:bCs/>
          <w:sz w:val="28"/>
          <w:szCs w:val="28"/>
        </w:rPr>
        <w:t>б) для оплаты обязательств по предоставлению бюджетных кредитов – кредитные договора и иные документы (если их составление предусмотрено кредитными договорами);</w:t>
      </w:r>
    </w:p>
    <w:p w:rsidR="003D2208" w:rsidRPr="00510AA9" w:rsidRDefault="003D2208" w:rsidP="003D2208">
      <w:pPr>
        <w:pStyle w:val="2"/>
      </w:pPr>
      <w:proofErr w:type="gramStart"/>
      <w:r w:rsidRPr="00510AA9">
        <w:t>в) для исполнения муниципальных гарантий поселения в валюте Российской Федерации,  в случае, если исполнение гарантом муниципальных гарантий поселения ведет к возникновению прав регрессного требования гаранта к принципалу, либо обусловлено уступкой гаранту прав требования бенефициара к принципалу - гарантия поселения и (или) договор о предоставлении муниципальной гарантии поселения, а также  иные документы, предусмотренные указанным в Гарантии  порядком исполнения обязательств по гарантии;</w:t>
      </w:r>
      <w:proofErr w:type="gramEnd"/>
    </w:p>
    <w:p w:rsidR="003D2208" w:rsidRPr="00510AA9" w:rsidRDefault="003D2208" w:rsidP="003D2208">
      <w:pPr>
        <w:pStyle w:val="2"/>
        <w:rPr>
          <w:bCs w:val="0"/>
        </w:rPr>
      </w:pPr>
      <w:r w:rsidRPr="00510AA9">
        <w:t>11.</w:t>
      </w:r>
      <w:r w:rsidRPr="00510AA9">
        <w:rPr>
          <w:bCs w:val="0"/>
        </w:rPr>
        <w:t xml:space="preserve"> Санкционирование оплаты денежных обязательств осуществляется в форме совершения разрешительной надписи. 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 xml:space="preserve">В левом нижнем углу последней страницы Заявки на кассовый расход ставится отметка «К оплате» с указанием даты санкционирования, заверенная печатью и подписью руководителя (заместителя руководителя) главного администратора </w:t>
      </w:r>
      <w:proofErr w:type="gramStart"/>
      <w:r w:rsidRPr="00510AA9">
        <w:rPr>
          <w:bCs w:val="0"/>
        </w:rPr>
        <w:t>источников финансирования дефицита бюджета поселения</w:t>
      </w:r>
      <w:proofErr w:type="gramEnd"/>
      <w:r w:rsidRPr="00510AA9">
        <w:rPr>
          <w:bCs w:val="0"/>
        </w:rPr>
        <w:t>.</w:t>
      </w:r>
    </w:p>
    <w:p w:rsidR="003D2208" w:rsidRPr="00510AA9" w:rsidRDefault="003D2208" w:rsidP="003D2208">
      <w:pPr>
        <w:pStyle w:val="2"/>
        <w:rPr>
          <w:bCs w:val="0"/>
        </w:rPr>
      </w:pPr>
      <w:r w:rsidRPr="00510AA9">
        <w:rPr>
          <w:bCs w:val="0"/>
        </w:rPr>
        <w:t>12. Оплата денежных обязательств по источникам осуществляется в пределах</w:t>
      </w:r>
      <w:r w:rsidR="0077114A">
        <w:rPr>
          <w:bCs w:val="0"/>
        </w:rPr>
        <w:t xml:space="preserve">, </w:t>
      </w:r>
      <w:r w:rsidRPr="00510AA9">
        <w:rPr>
          <w:bCs w:val="0"/>
        </w:rPr>
        <w:t xml:space="preserve"> доведенных до администратора  объемов финансирования.</w:t>
      </w:r>
    </w:p>
    <w:p w:rsidR="003D2208" w:rsidRPr="00510AA9" w:rsidRDefault="003D2208" w:rsidP="003D2208">
      <w:pPr>
        <w:ind w:left="709"/>
        <w:jc w:val="both"/>
        <w:rPr>
          <w:sz w:val="28"/>
          <w:szCs w:val="28"/>
        </w:rPr>
      </w:pPr>
    </w:p>
    <w:p w:rsidR="003D2208" w:rsidRPr="00510AA9" w:rsidRDefault="003D2208" w:rsidP="002E1135">
      <w:pPr>
        <w:ind w:firstLine="708"/>
        <w:jc w:val="both"/>
        <w:rPr>
          <w:sz w:val="28"/>
          <w:szCs w:val="28"/>
        </w:rPr>
      </w:pPr>
      <w:r w:rsidRPr="00510AA9">
        <w:rPr>
          <w:sz w:val="28"/>
          <w:szCs w:val="28"/>
        </w:rPr>
        <w:t>13.Уточнение платежей по источникам осуществляется администраторами источников в установленном Министерством финансов Российской Федерации порядке.</w:t>
      </w:r>
    </w:p>
    <w:sectPr w:rsidR="003D2208" w:rsidRPr="00510AA9" w:rsidSect="005C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compat/>
  <w:rsids>
    <w:rsidRoot w:val="005C6E95"/>
    <w:rsid w:val="00014D61"/>
    <w:rsid w:val="00066C06"/>
    <w:rsid w:val="00087C6E"/>
    <w:rsid w:val="000E3D7C"/>
    <w:rsid w:val="00171E7A"/>
    <w:rsid w:val="00214295"/>
    <w:rsid w:val="00223140"/>
    <w:rsid w:val="002E1135"/>
    <w:rsid w:val="002F7E08"/>
    <w:rsid w:val="003405F0"/>
    <w:rsid w:val="003B75A3"/>
    <w:rsid w:val="003D2208"/>
    <w:rsid w:val="00510AA9"/>
    <w:rsid w:val="005261C7"/>
    <w:rsid w:val="00590671"/>
    <w:rsid w:val="005C6E95"/>
    <w:rsid w:val="00617437"/>
    <w:rsid w:val="00653BFE"/>
    <w:rsid w:val="0068567B"/>
    <w:rsid w:val="006A49E0"/>
    <w:rsid w:val="006C029F"/>
    <w:rsid w:val="006D41FF"/>
    <w:rsid w:val="006E47F3"/>
    <w:rsid w:val="00703B79"/>
    <w:rsid w:val="0077114A"/>
    <w:rsid w:val="008D7D66"/>
    <w:rsid w:val="009059DD"/>
    <w:rsid w:val="00910F57"/>
    <w:rsid w:val="00915709"/>
    <w:rsid w:val="009C3AB0"/>
    <w:rsid w:val="00A31F83"/>
    <w:rsid w:val="00A90A32"/>
    <w:rsid w:val="00AB3EBA"/>
    <w:rsid w:val="00C07B3B"/>
    <w:rsid w:val="00C1588F"/>
    <w:rsid w:val="00CD7AF7"/>
    <w:rsid w:val="00CF5F87"/>
    <w:rsid w:val="00D64574"/>
    <w:rsid w:val="00DA1F07"/>
    <w:rsid w:val="00E11176"/>
    <w:rsid w:val="00E36BF5"/>
    <w:rsid w:val="00E7571D"/>
    <w:rsid w:val="00F10B7A"/>
    <w:rsid w:val="00F364CC"/>
    <w:rsid w:val="00FB2ADE"/>
    <w:rsid w:val="00FC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4295"/>
    <w:rPr>
      <w:sz w:val="24"/>
      <w:szCs w:val="24"/>
    </w:rPr>
  </w:style>
  <w:style w:type="paragraph" w:styleId="1">
    <w:name w:val="heading 1"/>
    <w:basedOn w:val="a"/>
    <w:next w:val="a"/>
    <w:qFormat/>
    <w:rsid w:val="005261C7"/>
    <w:pPr>
      <w:keepNext/>
      <w:ind w:left="-1134" w:firstLine="709"/>
      <w:jc w:val="both"/>
      <w:outlineLvl w:val="0"/>
    </w:pPr>
    <w:rPr>
      <w:i/>
      <w:sz w:val="28"/>
    </w:rPr>
  </w:style>
  <w:style w:type="paragraph" w:styleId="3">
    <w:name w:val="heading 3"/>
    <w:basedOn w:val="a"/>
    <w:next w:val="a"/>
    <w:qFormat/>
    <w:rsid w:val="005261C7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6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C6E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261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rsid w:val="003D2208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3D2208"/>
    <w:rPr>
      <w:bCs/>
      <w:sz w:val="28"/>
      <w:szCs w:val="28"/>
    </w:rPr>
  </w:style>
  <w:style w:type="paragraph" w:styleId="a3">
    <w:name w:val="Body Text"/>
    <w:basedOn w:val="a"/>
    <w:link w:val="a4"/>
    <w:rsid w:val="006D41FF"/>
    <w:pPr>
      <w:spacing w:after="120"/>
    </w:pPr>
  </w:style>
  <w:style w:type="character" w:customStyle="1" w:styleId="a4">
    <w:name w:val="Основной текст Знак"/>
    <w:basedOn w:val="a0"/>
    <w:link w:val="a3"/>
    <w:rsid w:val="006D41FF"/>
    <w:rPr>
      <w:sz w:val="24"/>
      <w:szCs w:val="24"/>
    </w:rPr>
  </w:style>
  <w:style w:type="paragraph" w:customStyle="1" w:styleId="a5">
    <w:name w:val="БланкАДМ"/>
    <w:basedOn w:val="a"/>
    <w:rsid w:val="006D41FF"/>
    <w:pPr>
      <w:ind w:firstLine="720"/>
    </w:pPr>
    <w:rPr>
      <w:sz w:val="28"/>
      <w:szCs w:val="20"/>
    </w:rPr>
  </w:style>
  <w:style w:type="paragraph" w:styleId="a6">
    <w:name w:val="Balloon Text"/>
    <w:basedOn w:val="a"/>
    <w:link w:val="a7"/>
    <w:rsid w:val="00A90A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90A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3048</Words>
  <Characters>17376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MoBIL GROUP</Company>
  <LinksUpToDate>false</LinksUpToDate>
  <CharactersWithSpaces>20384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subject/>
  <dc:creator>1</dc:creator>
  <cp:keywords/>
  <dc:description/>
  <cp:lastModifiedBy>Admin</cp:lastModifiedBy>
  <cp:revision>4</cp:revision>
  <cp:lastPrinted>2012-11-12T09:53:00Z</cp:lastPrinted>
  <dcterms:created xsi:type="dcterms:W3CDTF">2013-11-08T10:45:00Z</dcterms:created>
  <dcterms:modified xsi:type="dcterms:W3CDTF">2013-12-02T13:31:00Z</dcterms:modified>
</cp:coreProperties>
</file>