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16" w:rsidRPr="009A7A16" w:rsidRDefault="009A7A16" w:rsidP="009A7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9A7A16" w:rsidRPr="009A7A16" w:rsidRDefault="009A7A16" w:rsidP="009A7A1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9A7A16" w:rsidRPr="009A7A16" w:rsidRDefault="009A7A16" w:rsidP="009A7A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9A7A16" w:rsidRPr="009A7A16" w:rsidRDefault="009A7A16" w:rsidP="009A7A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7A16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9A7A16" w:rsidRPr="009A7A16" w:rsidRDefault="009A7A16" w:rsidP="009A7A16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A7A16" w:rsidRPr="009A7A16" w:rsidRDefault="009A7A16" w:rsidP="009A7A16">
      <w:pPr>
        <w:contextualSpacing/>
        <w:rPr>
          <w:rFonts w:ascii="Times New Roman" w:eastAsia="Calibri" w:hAnsi="Times New Roman" w:cs="Times New Roman"/>
          <w:szCs w:val="28"/>
        </w:rPr>
      </w:pPr>
    </w:p>
    <w:p w:rsidR="009A7A16" w:rsidRPr="009A7A16" w:rsidRDefault="00AC1FCC" w:rsidP="009A7A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«23» октября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2013  </w:t>
      </w:r>
      <w:r w:rsidR="001F1673">
        <w:rPr>
          <w:rFonts w:ascii="Times New Roman" w:eastAsia="Calibri" w:hAnsi="Times New Roman" w:cs="Times New Roman"/>
          <w:sz w:val="28"/>
          <w:szCs w:val="28"/>
        </w:rPr>
        <w:t>годы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1F1673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№ 46</w:t>
      </w:r>
    </w:p>
    <w:p w:rsidR="009A7A16" w:rsidRPr="009A7A16" w:rsidRDefault="009A7A16" w:rsidP="009A7A16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.И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>грим</w:t>
      </w:r>
    </w:p>
    <w:p w:rsidR="009A7A16" w:rsidRPr="009A7A16" w:rsidRDefault="009A7A16" w:rsidP="009A7A16">
      <w:pPr>
        <w:rPr>
          <w:rFonts w:ascii="Calibri" w:eastAsia="Calibri" w:hAnsi="Calibri" w:cs="Times New Roman"/>
        </w:rPr>
      </w:pP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порядков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разработки, утверждения </w:t>
      </w:r>
    </w:p>
    <w:p w:rsid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и реализации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="00F85414" w:rsidRPr="00B66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ведомственных </w:t>
      </w:r>
    </w:p>
    <w:p w:rsid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Pr="009A7A16">
        <w:rPr>
          <w:rFonts w:ascii="Times New Roman" w:eastAsia="Calibri" w:hAnsi="Times New Roman" w:cs="Times New Roman"/>
          <w:sz w:val="28"/>
          <w:szCs w:val="28"/>
        </w:rPr>
        <w:t>программ городского поселения Игрим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порядка проведения и критериев ежегодной оценки </w:t>
      </w:r>
    </w:p>
    <w:p w:rsid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эффективности реализации муниципальных программ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городского поселения Игрим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4D4792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79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9A7A16" w:rsidRPr="009A7A1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="009A7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179,3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статьей 16 Федерального закона от 06.10.2003 года № 131-ФЗ «Об общих принципах организации местного самоуправления в Российской Федерации», </w:t>
      </w:r>
      <w:r w:rsidR="009A7A16">
        <w:rPr>
          <w:rFonts w:ascii="Times New Roman" w:eastAsia="Calibri" w:hAnsi="Times New Roman" w:cs="Times New Roman"/>
          <w:sz w:val="28"/>
          <w:szCs w:val="28"/>
        </w:rPr>
        <w:t>на основании Федерального закона от 07.05.2013 №и 104-ФЗ «О внесени</w:t>
      </w:r>
      <w:r w:rsidR="009E4BFD">
        <w:rPr>
          <w:rFonts w:ascii="Times New Roman" w:eastAsia="Calibri" w:hAnsi="Times New Roman" w:cs="Times New Roman"/>
          <w:sz w:val="28"/>
          <w:szCs w:val="28"/>
        </w:rPr>
        <w:t>и изменений в Бюджетный кодекс Р</w:t>
      </w:r>
      <w:r w:rsidR="009A7A16"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и отдельные законодательные акты Российской Федерации в связи с совершенствованием бюджетного процесса»,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в целях внедрения программно-целевого метода бюджетного планирования и определения единого методологического подхода при разработке и реализации муниципальных </w:t>
      </w:r>
      <w:r w:rsidR="009A7A16">
        <w:rPr>
          <w:rFonts w:ascii="Times New Roman" w:eastAsia="Calibri" w:hAnsi="Times New Roman" w:cs="Times New Roman"/>
          <w:sz w:val="28"/>
          <w:szCs w:val="28"/>
        </w:rPr>
        <w:t xml:space="preserve">и ведомственных целевых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программ:</w:t>
      </w:r>
    </w:p>
    <w:p w:rsidR="009A7A16" w:rsidRDefault="009A7A16" w:rsidP="009A7A16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1.Утвердить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A7A16" w:rsidRDefault="009A7A16" w:rsidP="009A7A16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разработки, утверждения и реализации муниципальных программ городского поселения Игрим согласно приложению 1 к настоящему постановлению.</w:t>
      </w:r>
    </w:p>
    <w:p w:rsidR="009A7A16" w:rsidRDefault="009A7A16" w:rsidP="009A7A16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 Порядок разработки, утверждения и реализации</w:t>
      </w:r>
      <w:r w:rsidR="00B87D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ведомственных целевых программ городского поселения Игрим согласно приложению 2</w:t>
      </w:r>
      <w:r w:rsidR="00B87D01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87D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7D01" w:rsidRDefault="00B87D01" w:rsidP="00B87D01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Порядок проведения и критерии ежегодной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оценки эффективности реализации муниципальных программ городского поселения</w:t>
      </w:r>
      <w:proofErr w:type="gramEnd"/>
      <w:r w:rsidR="00B66C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3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7D01" w:rsidRPr="009A7A16" w:rsidRDefault="00B87D01" w:rsidP="009A7A16">
      <w:pPr>
        <w:widowControl w:val="0"/>
        <w:tabs>
          <w:tab w:val="left" w:pos="90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7132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2. Признать утратившими силу</w:t>
      </w:r>
      <w:r w:rsidR="005071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7132" w:rsidRDefault="00507132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городского поселения Игрим от 30.10.2012 № 54 «О порядке разработки, утверждения и реализации долгосрочных целевых прогр</w:t>
      </w:r>
      <w:r>
        <w:rPr>
          <w:rFonts w:ascii="Times New Roman" w:eastAsia="Calibri" w:hAnsi="Times New Roman" w:cs="Times New Roman"/>
          <w:sz w:val="28"/>
          <w:szCs w:val="28"/>
        </w:rPr>
        <w:t>амм городского поселения Игрим»;</w:t>
      </w:r>
    </w:p>
    <w:p w:rsidR="009A7A16" w:rsidRDefault="00507132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 Постановление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Игрим от 30.10.2012 № 53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«О порядке разработки, утверждения и реализации </w:t>
      </w:r>
      <w:r>
        <w:rPr>
          <w:rFonts w:ascii="Times New Roman" w:eastAsia="Calibri" w:hAnsi="Times New Roman" w:cs="Times New Roman"/>
          <w:sz w:val="28"/>
          <w:szCs w:val="28"/>
        </w:rPr>
        <w:t>ведомственных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целевых прогр</w:t>
      </w:r>
      <w:r>
        <w:rPr>
          <w:rFonts w:ascii="Times New Roman" w:eastAsia="Calibri" w:hAnsi="Times New Roman" w:cs="Times New Roman"/>
          <w:sz w:val="28"/>
          <w:szCs w:val="28"/>
        </w:rPr>
        <w:t>амм городского поселения Игрим»;</w:t>
      </w:r>
    </w:p>
    <w:p w:rsidR="00507132" w:rsidRPr="00C331D4" w:rsidRDefault="004D4792" w:rsidP="00C331D4">
      <w:pPr>
        <w:pStyle w:val="ConsPlusTitle"/>
        <w:widowControl/>
        <w:jc w:val="both"/>
        <w:rPr>
          <w:b w:val="0"/>
        </w:rPr>
      </w:pPr>
      <w:r w:rsidRPr="004D4792">
        <w:rPr>
          <w:rFonts w:eastAsia="Calibri"/>
          <w:b w:val="0"/>
        </w:rPr>
        <w:t xml:space="preserve">         </w:t>
      </w:r>
      <w:r w:rsidR="00507132" w:rsidRPr="00C331D4">
        <w:rPr>
          <w:rFonts w:eastAsia="Calibri"/>
          <w:b w:val="0"/>
        </w:rPr>
        <w:t>2.3. Постановление Администрации городского поселения Игрим</w:t>
      </w:r>
      <w:r w:rsidR="00C331D4" w:rsidRPr="00C331D4">
        <w:rPr>
          <w:rFonts w:eastAsia="Calibri"/>
          <w:b w:val="0"/>
        </w:rPr>
        <w:t xml:space="preserve"> от 10.07.2013 № 115 «</w:t>
      </w:r>
      <w:r w:rsidR="00C331D4" w:rsidRPr="00C331D4">
        <w:rPr>
          <w:b w:val="0"/>
        </w:rPr>
        <w:t>Об утверждении Порядкапроведения оценки эффективности реализации ведомственных целевых и долгосрочных целевых программ городского поселения Игрим»</w:t>
      </w:r>
    </w:p>
    <w:p w:rsidR="00C331D4" w:rsidRDefault="004D4792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C8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331D4">
        <w:rPr>
          <w:rFonts w:ascii="Times New Roman" w:eastAsia="Calibri" w:hAnsi="Times New Roman" w:cs="Times New Roman"/>
          <w:sz w:val="28"/>
          <w:szCs w:val="28"/>
        </w:rPr>
        <w:t>Определить следующие переходные положения:</w:t>
      </w:r>
    </w:p>
    <w:p w:rsidR="00C331D4" w:rsidRDefault="00532BCE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долгосрочные целевые программы городского поселения Игрим, принятые до вступления в силу настоящего постановления, действуют до 31 декабря 2013 года.</w:t>
      </w:r>
    </w:p>
    <w:p w:rsidR="009A7A16" w:rsidRPr="009A7A16" w:rsidRDefault="00532BCE" w:rsidP="009A7A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4.    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Обнародовать н</w:t>
      </w:r>
      <w:r w:rsidR="009A7A16" w:rsidRPr="009A7A16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постановление и разместить на официальном сайте администрации городского поселения Игрим.</w:t>
      </w:r>
    </w:p>
    <w:p w:rsidR="00532BCE" w:rsidRDefault="00532BCE" w:rsidP="009A7A1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7A16" w:rsidRPr="009A7A1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66C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его </w:t>
      </w:r>
      <w:r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3F1B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7A16" w:rsidRPr="009A7A16" w:rsidRDefault="00532BCE" w:rsidP="009A7A1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   Контроль за выполнение настоящего постановления возложить на заместителя главы по финансово-экономическим вопросам </w:t>
      </w:r>
      <w:proofErr w:type="spell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В.А.Ляпустину</w:t>
      </w:r>
      <w:proofErr w:type="spellEnd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7A16" w:rsidRPr="009A7A16" w:rsidRDefault="009A7A16" w:rsidP="009A7A1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   Глава поселения                                                           </w:t>
      </w:r>
      <w:r w:rsidR="003312A8">
        <w:rPr>
          <w:rFonts w:ascii="Times New Roman" w:eastAsia="Calibri" w:hAnsi="Times New Roman" w:cs="Times New Roman"/>
          <w:sz w:val="28"/>
          <w:szCs w:val="28"/>
        </w:rPr>
        <w:t>А.В.Затирка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32BCE" w:rsidRDefault="00532BCE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3C3DF8" w:rsidRPr="009A7A16" w:rsidRDefault="003C3DF8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7A16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</w:t>
      </w:r>
    </w:p>
    <w:p w:rsidR="009A7A16" w:rsidRPr="009A7A16" w:rsidRDefault="00AC1FCC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«23»  октября 2013  № 46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50"/>
      <w:bookmarkEnd w:id="0"/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РАЗРАБОТКИ, УТВЕРЖДЕНИЯ И РЕАЛИЗАЦИИ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 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A7A16" w:rsidRPr="009A7A16" w:rsidRDefault="009A7A16" w:rsidP="009A7A1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1.1.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утверждения и реализации муниципальных программ городского поселения Игрим (далее – Порядок) разработан в соответствии со </w:t>
      </w:r>
      <w:hyperlink r:id="rId10" w:history="1">
        <w:r w:rsidRPr="009A7A1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в целях обеспечения единства методологических подходов, унификации процесса формирования муниципальных программ городского поселения Игрим.</w:t>
      </w:r>
      <w:proofErr w:type="gramEnd"/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1.2. Настоящий Порядок определяет правила принятия решений о разработке муниципальных программ, а также регулирует отношения, связанные с финансовым обеспечением муниципальных программ,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контролем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их реализацией, формированием отчетности о ходе реализации программ и проведением оценки эффективности их реализации в городском поселении Игрим.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Calibri" w:eastAsia="Calibri" w:hAnsi="Calibri" w:cs="Times New Roman"/>
          <w:b/>
          <w:i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1.3 Муниципальные  программы городского поселения Игрим разрабатываются на срок </w:t>
      </w:r>
      <w:r w:rsidR="003C3DF8">
        <w:rPr>
          <w:rFonts w:ascii="Times New Roman" w:eastAsia="Calibri" w:hAnsi="Times New Roman" w:cs="Times New Roman"/>
          <w:sz w:val="28"/>
          <w:szCs w:val="28"/>
        </w:rPr>
        <w:t>от трех лет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 представляют собой систему взаимоувязанных по ресурсам,</w:t>
      </w:r>
      <w:r w:rsidR="003312A8">
        <w:rPr>
          <w:rFonts w:ascii="Times New Roman" w:eastAsia="Calibri" w:hAnsi="Times New Roman" w:cs="Times New Roman"/>
          <w:sz w:val="28"/>
          <w:szCs w:val="28"/>
        </w:rPr>
        <w:t xml:space="preserve"> задачам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и срокам мероприятий, направленных на </w:t>
      </w:r>
      <w:r w:rsidR="003312A8">
        <w:rPr>
          <w:rFonts w:ascii="Times New Roman" w:eastAsia="Calibri" w:hAnsi="Times New Roman" w:cs="Times New Roman"/>
          <w:sz w:val="28"/>
          <w:szCs w:val="28"/>
        </w:rPr>
        <w:t xml:space="preserve">достижение конечных результатов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в области экономического, социального, экологического,  культурного развития городского поселения Игрим.</w:t>
      </w:r>
    </w:p>
    <w:p w:rsidR="009A7A16" w:rsidRPr="009A7A16" w:rsidRDefault="003312A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должны быть сосредоточены на реализации крупномасштабных, наиболее важных для городского поселения Игрим проблемах, решение которых относится к компетенции городского </w:t>
      </w:r>
      <w:proofErr w:type="gram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поселения</w:t>
      </w:r>
      <w:proofErr w:type="gramEnd"/>
      <w:r w:rsidR="003C3DF8">
        <w:rPr>
          <w:rFonts w:ascii="Times New Roman" w:eastAsia="Calibri" w:hAnsi="Times New Roman" w:cs="Times New Roman"/>
          <w:sz w:val="28"/>
          <w:szCs w:val="28"/>
        </w:rPr>
        <w:t xml:space="preserve"> и соответствовать целям и задачам стратегии социально-экономического развития городского поселения Игрим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DF8" w:rsidRDefault="003312A8" w:rsidP="0033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Муниципальная программа может включать в себя несколько подпрограмм, направленных на решение задач в рамках программы. Деление программы осуществляется исходя из масштабно</w:t>
      </w:r>
      <w:r w:rsidR="003C3DF8">
        <w:rPr>
          <w:rFonts w:ascii="Times New Roman" w:eastAsia="Calibri" w:hAnsi="Times New Roman" w:cs="Times New Roman"/>
          <w:sz w:val="28"/>
          <w:szCs w:val="28"/>
        </w:rPr>
        <w:t>сти и сложности решаемых проблем.</w:t>
      </w:r>
    </w:p>
    <w:p w:rsidR="003312A8" w:rsidRPr="009A7A16" w:rsidRDefault="009A7A16" w:rsidP="003312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Конкретные сроки реализации муниципальных программ определяются при их разработке в зависимости от планируемых целей и задач, ожидаемых результатов и ресурсного потенциала бюджета городского поселения Игрим и устанавливаются в самих программах.</w:t>
      </w:r>
    </w:p>
    <w:p w:rsidR="002656F9" w:rsidRDefault="003312A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допускается внесение в муниципальную программу мероприятий, дублирующих мероприятий,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других муниципальных и ведомственных программах. </w:t>
      </w:r>
    </w:p>
    <w:p w:rsidR="009055BD" w:rsidRDefault="009055BD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Основные понятия, используемые в порядке:</w:t>
      </w:r>
    </w:p>
    <w:p w:rsidR="009055BD" w:rsidRDefault="002F6744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792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Ответственный исполнитель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администрация городс</w:t>
      </w:r>
      <w:r w:rsidR="00947781">
        <w:rPr>
          <w:rFonts w:ascii="Times New Roman" w:eastAsia="Calibri" w:hAnsi="Times New Roman" w:cs="Times New Roman"/>
          <w:sz w:val="28"/>
          <w:szCs w:val="28"/>
        </w:rPr>
        <w:t>кого поселения Игрим, структурные подразделения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4D4792" w:rsidRPr="004D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C8C">
        <w:rPr>
          <w:rFonts w:ascii="Times New Roman" w:eastAsia="Calibri" w:hAnsi="Times New Roman" w:cs="Times New Roman"/>
          <w:sz w:val="28"/>
          <w:szCs w:val="28"/>
        </w:rPr>
        <w:t>ответственны</w:t>
      </w:r>
      <w:r>
        <w:rPr>
          <w:rFonts w:ascii="Times New Roman" w:eastAsia="Calibri" w:hAnsi="Times New Roman" w:cs="Times New Roman"/>
          <w:sz w:val="28"/>
          <w:szCs w:val="28"/>
        </w:rPr>
        <w:t>е за разработку и реализа</w:t>
      </w:r>
      <w:r w:rsidR="00B66C8C">
        <w:rPr>
          <w:rFonts w:ascii="Times New Roman" w:eastAsia="Calibri" w:hAnsi="Times New Roman" w:cs="Times New Roman"/>
          <w:sz w:val="28"/>
          <w:szCs w:val="28"/>
        </w:rPr>
        <w:t>цию программы и осуществляющие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координацию деятельности исполнителей программы.</w:t>
      </w:r>
    </w:p>
    <w:p w:rsidR="002F6744" w:rsidRDefault="002F6744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792">
        <w:rPr>
          <w:rFonts w:ascii="Times New Roman" w:eastAsia="Calibri" w:hAnsi="Times New Roman" w:cs="Times New Roman"/>
          <w:i/>
          <w:sz w:val="28"/>
          <w:szCs w:val="28"/>
        </w:rPr>
        <w:t>Соисполнитель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81">
        <w:rPr>
          <w:rFonts w:ascii="Times New Roman" w:eastAsia="Calibri" w:hAnsi="Times New Roman" w:cs="Times New Roman"/>
          <w:sz w:val="28"/>
          <w:szCs w:val="28"/>
        </w:rPr>
        <w:t>–</w:t>
      </w:r>
      <w:r w:rsidR="004D4792" w:rsidRPr="004D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7781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городского поселения </w:t>
      </w:r>
      <w:proofErr w:type="spellStart"/>
      <w:r w:rsidR="00947781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947781">
        <w:rPr>
          <w:rFonts w:ascii="Times New Roman" w:eastAsia="Calibri" w:hAnsi="Times New Roman" w:cs="Times New Roman"/>
          <w:sz w:val="28"/>
          <w:szCs w:val="28"/>
        </w:rPr>
        <w:t>, структурные подразделения администрации городского поселения Игрим, участвующие в разработке программы, выполняющие и (или) обеспечивающие выполнение программных мероприятий.</w:t>
      </w:r>
    </w:p>
    <w:p w:rsidR="009A7A16" w:rsidRPr="00C72388" w:rsidRDefault="009A7A16" w:rsidP="00C72388">
      <w:pPr>
        <w:pStyle w:val="a7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72388">
        <w:rPr>
          <w:rFonts w:ascii="Times New Roman" w:hAnsi="Times New Roman"/>
          <w:sz w:val="28"/>
          <w:szCs w:val="28"/>
        </w:rPr>
        <w:t>Разработка проекта муниципальной программы в установленном порядке должна быть завершена в соответствии с действующим законодательством Российской Федерации и включать в себя следующие основные этапы: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принятие решения о разработке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разработка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согласование проекта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BF2279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79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</w:t>
      </w:r>
      <w:r w:rsidR="00BF2279" w:rsidRPr="00BF227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BF2279">
        <w:rPr>
          <w:rFonts w:ascii="Times New Roman" w:eastAsia="Calibri" w:hAnsi="Times New Roman" w:cs="Times New Roman"/>
          <w:sz w:val="28"/>
          <w:szCs w:val="28"/>
        </w:rPr>
        <w:t>программы;</w:t>
      </w:r>
    </w:p>
    <w:p w:rsidR="009A7A16" w:rsidRP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утверждение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 постановлением администрации городского поселения Игрим;</w:t>
      </w:r>
    </w:p>
    <w:p w:rsidR="009A7A16" w:rsidRDefault="009A7A16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BF2279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программы;</w:t>
      </w:r>
    </w:p>
    <w:p w:rsidR="00BF2279" w:rsidRDefault="00BF2279" w:rsidP="009356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текущий мониторинг и составление отчетов о выполнении муниципальной программы;</w:t>
      </w:r>
    </w:p>
    <w:p w:rsidR="009A7A16" w:rsidRDefault="009A7A16" w:rsidP="00BF2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79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="00BF227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A7A16" w:rsidRPr="00BF2279" w:rsidRDefault="009A7A16" w:rsidP="00BF227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227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F2279">
        <w:rPr>
          <w:rFonts w:ascii="Times New Roman" w:eastAsia="Calibri" w:hAnsi="Times New Roman" w:cs="Times New Roman"/>
          <w:sz w:val="28"/>
          <w:szCs w:val="28"/>
        </w:rPr>
        <w:t xml:space="preserve"> выполнением программы;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II. Порядок осуществления разработки 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2.1. Инициаторами </w:t>
      </w:r>
      <w:r w:rsidR="00445FBF">
        <w:rPr>
          <w:rFonts w:ascii="Times New Roman" w:eastAsia="Calibri" w:hAnsi="Times New Roman" w:cs="Times New Roman"/>
          <w:sz w:val="28"/>
          <w:szCs w:val="28"/>
        </w:rPr>
        <w:t xml:space="preserve">предложений о необходимости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разработки </w:t>
      </w:r>
      <w:r w:rsidR="00445FBF">
        <w:rPr>
          <w:rFonts w:ascii="Times New Roman" w:eastAsia="Calibri" w:hAnsi="Times New Roman" w:cs="Times New Roman"/>
          <w:sz w:val="28"/>
          <w:szCs w:val="28"/>
        </w:rPr>
        <w:t>проекта 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445FBF">
        <w:rPr>
          <w:rFonts w:ascii="Times New Roman" w:eastAsia="Calibri" w:hAnsi="Times New Roman" w:cs="Times New Roman"/>
          <w:sz w:val="28"/>
          <w:szCs w:val="28"/>
        </w:rPr>
        <w:t>ы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могут быть глава городского поселения Игрим, заместители главы городского поселения Игрим, структурные подразделения администр</w:t>
      </w:r>
      <w:r w:rsidR="00445FBF">
        <w:rPr>
          <w:rFonts w:ascii="Times New Roman" w:eastAsia="Calibri" w:hAnsi="Times New Roman" w:cs="Times New Roman"/>
          <w:sz w:val="28"/>
          <w:szCs w:val="28"/>
        </w:rPr>
        <w:t>ации городского поселения Игрим, Совет депутатов городского поселения Игрим.</w:t>
      </w:r>
    </w:p>
    <w:p w:rsid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 2.2. Предложение о необходимости разработки проекта муниципальной программы оформляется в виде служебной записки на имя главы администр</w:t>
      </w:r>
      <w:r w:rsidR="00445FBF">
        <w:rPr>
          <w:rFonts w:ascii="Times New Roman" w:eastAsia="Calibri" w:hAnsi="Times New Roman" w:cs="Times New Roman"/>
          <w:sz w:val="28"/>
          <w:szCs w:val="28"/>
        </w:rPr>
        <w:t xml:space="preserve">ации городского поселения Игрим, содержащей: 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1) описание проблем, решение которых предлагается осуществить путем выполнения программных мероприятий, с об</w:t>
      </w:r>
      <w:r w:rsidR="00BA719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снованием целесообразности их решения;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2) сроки реализации муниципальной программы;</w:t>
      </w:r>
    </w:p>
    <w:p w:rsidR="00445FBF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3) потребность в финансовых средствах, источники финансирования;</w:t>
      </w:r>
    </w:p>
    <w:p w:rsidR="00445FBF" w:rsidRPr="009A7A16" w:rsidRDefault="00445FBF" w:rsidP="009A7A16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4) предложение об ответственном исполнителе, соисполнителе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2.3.</w:t>
      </w:r>
      <w:r w:rsidR="004D4792" w:rsidRPr="004D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>Глава администрации принимает решение о разработке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2.4. Решение о разработке муниципальной программы принимается главой администрации района в форме распоряжения администрации городского поселения Игрим с указанием: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1) наименования муниципальной программы;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2) координатора, исполнителя муниципальной программы;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3) сроков разработки муниципальной программы.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2.5 </w:t>
      </w:r>
      <w:r w:rsidR="00E1052E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1) несет ответственность засвоевременную и качественную подготовку муниципальной программы в целом;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2) подготавливает проект постановления администрации </w:t>
      </w:r>
      <w:r w:rsidR="004D4792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4D4792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об утверждении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3) разрабатывает перечень целевых показателей и (или) индикаторов для мониторинга реализации мероприятий муниципальной 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4) представляет в установленном порядке бюджетные заявки по муниципальной программе;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5) осуществляют в пределах своей компетенции координацию деятельности исполнителей муниципальной программы после ее утверждения;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6) организует и контролирует выполнение мероприятий муниципальной программы, выявляет их отклонение от предусмотренных целей, устанавливает причины и принимает меры по устранению отклонений;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7) несет ответственность за  реализацию муниципальной программы в целом;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8) обеспечивает 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целевое и </w:t>
      </w:r>
      <w:r w:rsidRPr="009A7A16">
        <w:rPr>
          <w:rFonts w:ascii="Times New Roman" w:eastAsia="Calibri" w:hAnsi="Times New Roman" w:cs="Times New Roman"/>
          <w:sz w:val="28"/>
          <w:szCs w:val="28"/>
        </w:rPr>
        <w:t>эффективное использование средств, выделяемых на реализацию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9) осуществляет ведение отчетности о выполнении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10) своевременно вносит изменения в муниципальную программу;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11) 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12) согласовывает с основными исполнителями (соисполнителями) муниципальной программы возможные сроки выполнения мероприятий, объемы и источники финансирования</w:t>
      </w:r>
      <w:r w:rsidR="00E1052E">
        <w:rPr>
          <w:rFonts w:ascii="Times New Roman" w:eastAsia="Calibri" w:hAnsi="Times New Roman" w:cs="Times New Roman"/>
          <w:sz w:val="28"/>
          <w:szCs w:val="28"/>
        </w:rPr>
        <w:t>, состав мероприятий</w:t>
      </w:r>
      <w:r w:rsidRPr="009A7A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1052E" w:rsidRPr="009A7A16" w:rsidRDefault="00E1052E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13) в течени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 календарных дней размещает проект муниципальной программы на официальном сайте муниципального образования городское поселение Игрим в сети Интернет для рассмотрения и подготовки предложений органами местного самоуправления муниципального образование городское поселение Игрим, населением, общественными организациями с возможностью оставлять отзывы и предложения.</w:t>
      </w: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Pr="009A7A16" w:rsidRDefault="005D49E9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III. Разработка 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9A7A16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  3.1.</w:t>
      </w:r>
      <w:r w:rsidR="004D47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На основании распоряжения администрации городского поселения </w:t>
      </w:r>
      <w:proofErr w:type="spellStart"/>
      <w:r w:rsidRPr="009A7A16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792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разрабатывает проект муниципальной программы и проект постановления администрации городского поселения Игрим об ее утверждении.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муниципальной программы осуществляется </w:t>
      </w:r>
      <w:r w:rsidR="004D4792">
        <w:rPr>
          <w:rFonts w:ascii="Times New Roman" w:eastAsia="Calibri" w:hAnsi="Times New Roman" w:cs="Times New Roman"/>
          <w:sz w:val="28"/>
          <w:szCs w:val="28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самостоятельно, если иное не предусмотрено распоряжением администрации городского поселения Игрим о разработке</w:t>
      </w:r>
      <w:r w:rsidR="00E1052E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3.2. Муниципальная программа состоит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паспорта муниципальной программы в соответствии с </w:t>
      </w:r>
      <w:r w:rsidRPr="00BA7190">
        <w:rPr>
          <w:rFonts w:ascii="Times New Roman" w:eastAsia="Calibri" w:hAnsi="Times New Roman" w:cs="Times New Roman"/>
          <w:sz w:val="28"/>
          <w:szCs w:val="28"/>
        </w:rPr>
        <w:t>приложением 1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Порядку;</w:t>
      </w:r>
    </w:p>
    <w:p w:rsidR="009A7A16" w:rsidRPr="009A7A16" w:rsidRDefault="00A64DA6" w:rsidP="009A7A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раздела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1 «Характеристика </w:t>
      </w:r>
      <w:r>
        <w:rPr>
          <w:rFonts w:ascii="Times New Roman" w:eastAsia="Calibri" w:hAnsi="Times New Roman" w:cs="Times New Roman"/>
          <w:sz w:val="28"/>
          <w:szCs w:val="28"/>
        </w:rPr>
        <w:t>текущего состояния сферы социально-экономического развития городского поселения Игрим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раздела 2 «Цели, задачи, 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показатели их </w:t>
      </w:r>
      <w:r w:rsidRPr="009A7A16">
        <w:rPr>
          <w:rFonts w:ascii="Times New Roman" w:eastAsia="Calibri" w:hAnsi="Times New Roman" w:cs="Times New Roman"/>
          <w:sz w:val="28"/>
          <w:szCs w:val="28"/>
        </w:rPr>
        <w:t>достижения»;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раздела 3 «Перечень программных мероприятий муниципальной программы</w:t>
      </w:r>
      <w:r w:rsidR="00F265A3">
        <w:rPr>
          <w:rFonts w:ascii="Times New Roman" w:eastAsia="Calibri" w:hAnsi="Times New Roman" w:cs="Times New Roman"/>
          <w:sz w:val="28"/>
          <w:szCs w:val="28"/>
        </w:rPr>
        <w:t>»</w:t>
      </w:r>
      <w:r w:rsidRPr="009A7A1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DA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раздела 4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>«Механизм реализации муниципальной программы»;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3.3. К содержанию разделов муниципальной программы предъявляются следующие требования: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3.3.1. Раздел 1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 xml:space="preserve">«Характеристика </w:t>
      </w:r>
      <w:r w:rsidR="00A64DA6">
        <w:rPr>
          <w:rFonts w:ascii="Times New Roman" w:eastAsia="Calibri" w:hAnsi="Times New Roman" w:cs="Times New Roman"/>
          <w:sz w:val="28"/>
          <w:szCs w:val="28"/>
        </w:rPr>
        <w:t>текущего состояния сферы социально-экономического развития городского поселения Игрим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>»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должен </w:t>
      </w:r>
      <w:r w:rsidR="00A64DA6">
        <w:rPr>
          <w:rFonts w:ascii="Times New Roman" w:eastAsia="Calibri" w:hAnsi="Times New Roman" w:cs="Times New Roman"/>
          <w:sz w:val="28"/>
          <w:szCs w:val="28"/>
        </w:rPr>
        <w:t>предусматривать  приведение аналитических данных, характеризующих состояние сферы социально-экономического развития городского поселения Игрим, формулировки основных проблем и прогноз ее развития. Перечень подпрограмм с обоснованием выделения подпрограмм и включения их в состав муниципальной программы.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3.3.2. Раздел 2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 xml:space="preserve">«Цели, задачи, </w:t>
      </w:r>
      <w:r w:rsidR="00A64DA6">
        <w:rPr>
          <w:rFonts w:ascii="Times New Roman" w:eastAsia="Calibri" w:hAnsi="Times New Roman" w:cs="Times New Roman"/>
          <w:sz w:val="28"/>
          <w:szCs w:val="28"/>
        </w:rPr>
        <w:t xml:space="preserve">показатели их </w:t>
      </w:r>
      <w:r w:rsidR="00A64DA6" w:rsidRPr="009A7A16">
        <w:rPr>
          <w:rFonts w:ascii="Times New Roman" w:eastAsia="Calibri" w:hAnsi="Times New Roman" w:cs="Times New Roman"/>
          <w:sz w:val="28"/>
          <w:szCs w:val="28"/>
        </w:rPr>
        <w:t>достижения»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должен содержать </w:t>
      </w:r>
      <w:r w:rsidR="00196542">
        <w:rPr>
          <w:rFonts w:ascii="Times New Roman" w:eastAsia="Calibri" w:hAnsi="Times New Roman" w:cs="Times New Roman"/>
          <w:sz w:val="28"/>
          <w:szCs w:val="28"/>
        </w:rPr>
        <w:t xml:space="preserve">обоснование и связь целей программы с приоритетами социально-экономического развития городского поселения Игрим, </w:t>
      </w:r>
      <w:r w:rsidR="000A4AE1">
        <w:rPr>
          <w:rFonts w:ascii="Times New Roman" w:eastAsia="Calibri" w:hAnsi="Times New Roman" w:cs="Times New Roman"/>
          <w:sz w:val="28"/>
          <w:szCs w:val="28"/>
        </w:rPr>
        <w:t>формулировку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задач муниципальной программы с указанием сроков и этапов ее реализации, а также перечень показателей и (или) индикаторов, характеризующих эффективность реализации муниципальной программы.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Формулировка цели должна быть краткой и ясной и не должна содержать специальных терминов, указаний на иные цели, задачи или результаты, которые являются следствием достижения самой цели, описания путей, средств и методов достижения цели.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Цель должна обладать следующими свойствами: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1. Специфичность (цель должна соответствовать сфере реализации муниципальной программы);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2. Конкретность (не допускается размытые (нечеткие) формулировки, допускающие произвольное или неоднозначное токование);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 Измеримость (должна существовать возможность оценки достижения целей);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Достижимость (цель должна быть достижима за период реализации </w:t>
      </w:r>
      <w:r w:rsidR="000A4AE1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</w:rPr>
        <w:t>программы);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5. Релевантность (соответс</w:t>
      </w:r>
      <w:r w:rsidR="000A4AE1">
        <w:rPr>
          <w:rFonts w:ascii="Times New Roman" w:eastAsia="Calibri" w:hAnsi="Times New Roman" w:cs="Times New Roman"/>
          <w:sz w:val="28"/>
          <w:szCs w:val="28"/>
        </w:rPr>
        <w:t>твие формулировки цели ожидаемым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конечным результатам реализации программы).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Достижение цели обеспечивается за счет решения задач муниципальной программы. Задача муниципальной программы определяет результат реализации совокупности взаимосвязанных мероприятий.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При постановке целей и задач необходимо обеспечить возможность проверки и подтверждения их достижения или решения. Для этого необходимо сформировать показатели (индикаторы), характеризующие достижение целей, и показатели, характеризующие решение задач.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Целевые показатели и (или) индикаторы муниципальной программы должны количественно характеризовать результат ее реализации, решение основных задач и достижение целей программы, а также: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а) отражать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б) иметь количественное значение;</w:t>
      </w:r>
    </w:p>
    <w:p w:rsidR="009A7A16" w:rsidRP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в) определяться на основе данных государственного статистического наблюдения или официальных отчетов;</w:t>
      </w:r>
    </w:p>
    <w:p w:rsidR="009A7A16" w:rsidRDefault="009A7A16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г) непосредственно зависеть от решения основных задач и реализации муниципальной программы. 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видами показателей являются: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непосредственных результатов, характеризующие объем реализуемых мероприятий;</w:t>
      </w:r>
    </w:p>
    <w:p w:rsidR="000A4AE1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показатели конечных результатов, характеризующих степень выполнения поставленных задач и отражение социально экономический эффект, от реализации программы.</w:t>
      </w:r>
    </w:p>
    <w:p w:rsidR="000A4AE1" w:rsidRPr="009A7A16" w:rsidRDefault="000A4AE1" w:rsidP="009A7A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число используемых показателей должны включаться качественные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показатели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характеризующие конечные общественно-значимые результаты, уровень удовлетворенности потребителей оказываемыми (финансируемыми) муниципальными услугами, их объемом и качеством.</w:t>
      </w:r>
    </w:p>
    <w:p w:rsidR="009A7A16" w:rsidRPr="009A7A16" w:rsidRDefault="00B52600" w:rsidP="009A7A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A4AE1">
        <w:rPr>
          <w:rFonts w:ascii="Times New Roman" w:eastAsia="Calibri" w:hAnsi="Times New Roman" w:cs="Times New Roman"/>
          <w:sz w:val="28"/>
          <w:szCs w:val="28"/>
        </w:rPr>
        <w:t>Количественные ц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елевые показатели и (или) индикаторы муниципальной программы оформляется приложением к программе по </w:t>
      </w:r>
      <w:hyperlink r:id="rId11" w:anchor="Par250#Par250" w:history="1">
        <w:r w:rsidR="009A7A16" w:rsidRPr="009A7A16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9A7A16" w:rsidRPr="009A7A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приведенной в </w:t>
      </w:r>
      <w:r w:rsidR="009A7A16" w:rsidRPr="00B52600">
        <w:rPr>
          <w:rFonts w:ascii="Times New Roman" w:eastAsia="Calibri" w:hAnsi="Times New Roman" w:cs="Times New Roman"/>
          <w:sz w:val="28"/>
          <w:szCs w:val="28"/>
        </w:rPr>
        <w:t>приложении 2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При изменении объема финансирования муниципальной программы целевые показатели и (или) индикаторы должны быть проанализированы и при необходимости изменены. 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3.3.3. Раздел 3 </w:t>
      </w:r>
      <w:r w:rsidR="00F265A3" w:rsidRPr="009A7A16">
        <w:rPr>
          <w:rFonts w:ascii="Times New Roman" w:eastAsia="Calibri" w:hAnsi="Times New Roman" w:cs="Times New Roman"/>
          <w:sz w:val="28"/>
          <w:szCs w:val="28"/>
        </w:rPr>
        <w:t>«Перечень программных мероприятий муниципальной программы</w:t>
      </w:r>
      <w:r w:rsidR="00F265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целей. </w:t>
      </w:r>
      <w:r w:rsidR="00F265A3">
        <w:rPr>
          <w:rFonts w:ascii="Times New Roman" w:eastAsia="Calibri" w:hAnsi="Times New Roman" w:cs="Times New Roman"/>
          <w:sz w:val="28"/>
          <w:szCs w:val="28"/>
        </w:rPr>
        <w:t>Мероприятия муниципальной программы должны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быть конкретным</w:t>
      </w:r>
      <w:r w:rsidR="00F265A3">
        <w:rPr>
          <w:rFonts w:ascii="Times New Roman" w:eastAsia="Calibri" w:hAnsi="Times New Roman" w:cs="Times New Roman"/>
          <w:sz w:val="28"/>
          <w:szCs w:val="28"/>
        </w:rPr>
        <w:t>и</w:t>
      </w:r>
      <w:r w:rsidRPr="009A7A16">
        <w:rPr>
          <w:rFonts w:ascii="Times New Roman" w:eastAsia="Calibri" w:hAnsi="Times New Roman" w:cs="Times New Roman"/>
          <w:sz w:val="28"/>
          <w:szCs w:val="28"/>
        </w:rPr>
        <w:t>, исключающим</w:t>
      </w:r>
      <w:r w:rsidR="00F265A3">
        <w:rPr>
          <w:rFonts w:ascii="Times New Roman" w:eastAsia="Calibri" w:hAnsi="Times New Roman" w:cs="Times New Roman"/>
          <w:sz w:val="28"/>
          <w:szCs w:val="28"/>
        </w:rPr>
        <w:t>и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неясность толкования, и направленными на получение конечного результата, подлежащего оценке, а также должны соответствовать целям (задачам) муниципальной программы.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Перечень </w:t>
      </w:r>
      <w:r w:rsidR="00F265A3">
        <w:rPr>
          <w:rFonts w:ascii="Times New Roman" w:eastAsia="Calibri" w:hAnsi="Times New Roman" w:cs="Times New Roman"/>
          <w:sz w:val="28"/>
          <w:szCs w:val="28"/>
        </w:rPr>
        <w:t xml:space="preserve">программных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мероприятий муниципальной программы формируется по форме согласно </w:t>
      </w:r>
      <w:r w:rsidRPr="00B52600">
        <w:rPr>
          <w:rFonts w:ascii="Times New Roman" w:eastAsia="Calibri" w:hAnsi="Times New Roman" w:cs="Times New Roman"/>
          <w:sz w:val="28"/>
          <w:szCs w:val="28"/>
        </w:rPr>
        <w:t>приложению 3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 и является обязательным приложением к муниципальной программе. </w:t>
      </w:r>
    </w:p>
    <w:p w:rsidR="009A7A16" w:rsidRPr="009A7A16" w:rsidRDefault="009A7A16" w:rsidP="003345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3.3.4. Раздел 4</w:t>
      </w:r>
      <w:r w:rsidR="00F265A3" w:rsidRPr="009A7A16">
        <w:rPr>
          <w:rFonts w:ascii="Times New Roman" w:eastAsia="Calibri" w:hAnsi="Times New Roman" w:cs="Times New Roman"/>
          <w:sz w:val="28"/>
          <w:szCs w:val="28"/>
        </w:rPr>
        <w:t>«Механизм реализации муниципальной программы»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должен содержать 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механизм реализации муниципальной программы,  то есть форму взаимодействия ее участников, в целях обеспечения реализации муниципальной программы и достижения результатов, а также описание факторов рисков для реализации муниципальной программы. Вероятных явлений, событий, </w:t>
      </w:r>
      <w:r w:rsidR="00F8102E">
        <w:rPr>
          <w:rFonts w:ascii="Times New Roman" w:eastAsia="Calibri" w:hAnsi="Times New Roman" w:cs="Times New Roman"/>
          <w:sz w:val="28"/>
          <w:szCs w:val="28"/>
        </w:rPr>
        <w:t>процессов,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 не зависящих от ответственных исполнителей программы и негативно влияющих на основные параметры муниципальной программы.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IV. Экспертиза и оценка целевой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4.1.Экспертиза проекта муниципальной программы осуществляется при наличии утвержденного распоряжения администрации городского поселения Игрим о раз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работке муниципальной программы, согласования руководителей структурных подразделений администрации городского поселения Игрим ответственных за реализацию муниципальной программы, заместителей главы администрации городского поселения Игрим курирующих данное направление. </w:t>
      </w:r>
    </w:p>
    <w:p w:rsidR="00334515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40"/>
      <w:bookmarkEnd w:id="1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</w:t>
      </w:r>
      <w:r w:rsidR="00334515" w:rsidRPr="009A7A16">
        <w:rPr>
          <w:rFonts w:ascii="Times New Roman" w:eastAsia="Calibri" w:hAnsi="Times New Roman" w:cs="Times New Roman"/>
          <w:sz w:val="28"/>
          <w:szCs w:val="28"/>
        </w:rPr>
        <w:t>Экспертиза проекта муниципальной программы осуществляется правовым сектором администрации городского поселения Игрим,</w:t>
      </w:r>
      <w:r w:rsidR="00334515"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службой, контрольно-счетной палатой Березовского района, прокуратурой Березовского района.</w:t>
      </w:r>
    </w:p>
    <w:p w:rsidR="009A7A16" w:rsidRDefault="00586BC1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Правовой сектор администрации в течение 5 рабочих дней с момента получения проекта муниципальной программы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готовит экспертное заключение на предмет:</w:t>
      </w:r>
    </w:p>
    <w:p w:rsidR="00A1762B" w:rsidRDefault="00A1762B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выявления или отсутствия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факторов;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соотвествия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действующему законодательству Российской Федерации, Ханты-Мансийского автономного округа – Югры и правилам юридической техники.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52600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кономическая служба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пяти рабочих дней со дня получения проекта муниципальной программы проводит его экспертизу и дает заключение на предмет: 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а) соответствия бюджетному законодательству;</w:t>
      </w:r>
    </w:p>
    <w:p w:rsidR="009A7A16" w:rsidRDefault="009A7A16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б) финансового обеспечения муниципальной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муниципальной программы.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соответствия муниципальной программы настоящему Порядку;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программных мероприятий поставленным целям;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сроков реализации муниципальной программы задачам  программы;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эффективности механизма реализации, управления муниципальной программой 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исполнением;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ж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целевых показателей и (или) индикаторов, характеризующих результаты реализации муниципальной программы, показателей экономической, бюджетной и социальной эффективности;</w:t>
      </w:r>
    </w:p>
    <w:p w:rsidR="00A1762B" w:rsidRPr="009A7A16" w:rsidRDefault="00A1762B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целей и задач, целевых показателей и ожидаемых результатов реализации муниципальной программы основным направлениям стратегии социально-экономического развития городского поселения Игрим.</w:t>
      </w:r>
    </w:p>
    <w:p w:rsidR="00A1762B" w:rsidRPr="009A7A16" w:rsidRDefault="00A1762B" w:rsidP="009A7A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 С проектом муниципальной программы в обязательном порядке должна быть представлена</w:t>
      </w:r>
      <w:r w:rsidR="00586BC1">
        <w:rPr>
          <w:rFonts w:ascii="Times New Roman" w:eastAsia="Calibri" w:hAnsi="Times New Roman" w:cs="Times New Roman"/>
          <w:sz w:val="28"/>
          <w:szCs w:val="28"/>
        </w:rPr>
        <w:t xml:space="preserve"> в экономическую службу</w:t>
      </w:r>
      <w:hyperlink w:anchor="Par260" w:history="1">
        <w:r w:rsidRPr="009A7A16">
          <w:rPr>
            <w:rFonts w:ascii="Times New Roman" w:eastAsia="Calibri" w:hAnsi="Times New Roman" w:cs="Times New Roman"/>
            <w:color w:val="000000"/>
            <w:sz w:val="28"/>
            <w:szCs w:val="28"/>
          </w:rPr>
          <w:t>заявка</w:t>
        </w:r>
      </w:hyperlink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на выделение ассигнований из бюджета городского поселения Игрим для финансирования муниципальной программы к проекту бюджета городского поселения Игрим на очередной  финансовый год и плановый период (</w:t>
      </w:r>
      <w:r w:rsidRPr="00B52600">
        <w:rPr>
          <w:rFonts w:ascii="Times New Roman" w:eastAsia="Calibri" w:hAnsi="Times New Roman" w:cs="Times New Roman"/>
          <w:sz w:val="28"/>
          <w:szCs w:val="28"/>
        </w:rPr>
        <w:t>приложение 4</w:t>
      </w:r>
      <w:r w:rsidRPr="00F8102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>к настоящему Порядку).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4.5. После получения положительных заключений от всех структурных подразделений администрации, проводивших экспертизу проекта муниципальной программы, проект программы направляется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в контрольно-счетную плату Березовского района.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4.6. При получении положительного заключения контрольно-счетной палаты Березовского района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направляет проект муниципальной программы в прокуратуру Березовского района согласно</w:t>
      </w:r>
      <w:r w:rsidR="00BA71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порядка предоставления в прокуратуру Березовского района нормативных правовых актов и их проектов.</w:t>
      </w:r>
    </w:p>
    <w:p w:rsidR="009A7A16" w:rsidRPr="009A7A16" w:rsidRDefault="009A7A16" w:rsidP="009A7A1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настоящего Порядка положительным является заключение, в котором замечания отсутствуют.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4.7.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администрации, проводивших экспертизу проекта муниципальной программы, контрольно-счетной палаты Березовского района или прокуратуры Березовского района, </w:t>
      </w:r>
      <w:r w:rsidR="00586BC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в течение пяти рабочих дней, проводит доработку проекта муниципальной программы (устраняет замечания). После чего проект </w:t>
      </w:r>
      <w:r w:rsidR="00B52600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программы повторно направляется </w:t>
      </w:r>
      <w:r w:rsidR="007A7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 контрольно-счетную палату Березовского района или прокуратуру Березовского района.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4.8. Повторная экспертиза не требуется, если при доработке в проект муниципальной программы внесены уточнения редакционного характера, не изменившие его содержание.</w:t>
      </w:r>
    </w:p>
    <w:p w:rsidR="009A7A16" w:rsidRPr="009A7A16" w:rsidRDefault="009A7A16" w:rsidP="009A7A16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4.9. Проект муниципальной программы, прошедший экспертизы и получивший положительные заключения, направляется </w:t>
      </w:r>
      <w:r w:rsidR="007A7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ответственным исполнителем 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 рассмотрение главе администрации городского поселения Игрим.</w:t>
      </w:r>
    </w:p>
    <w:p w:rsid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52600" w:rsidRPr="009A7A16" w:rsidRDefault="00B52600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C72388" w:rsidRDefault="00C72388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V. Утверждение муниципальной программы</w:t>
      </w:r>
      <w:r w:rsidR="007A7F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7A16" w:rsidRPr="009A7A16" w:rsidRDefault="007A7F73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внесение в нее изменений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5.1. Муниципальная программа утверждается постановлением администрации городского поселения Игрим.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5.2. Утвержденная муниципальная программа подлежит обязательному обнародованию и размещению на официальном сайте органов местного самоуправления муниципального образования городского поселения </w:t>
      </w:r>
      <w:proofErr w:type="spellStart"/>
      <w:r w:rsidRPr="009A7A16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в сети Интернет (</w:t>
      </w:r>
      <w:hyperlink r:id="rId12" w:history="1"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admigrim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5.3. Внесение изменений в действующую муниципальную программу, в том числе включение в нее новых мероприятий, осуществляется в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порядке, предусмотренном разделом </w:t>
      </w:r>
      <w:r w:rsidRPr="00F8102E">
        <w:rPr>
          <w:rFonts w:ascii="Times New Roman" w:eastAsia="Calibri" w:hAnsi="Times New Roman" w:cs="Times New Roman"/>
          <w:sz w:val="28"/>
          <w:szCs w:val="28"/>
        </w:rPr>
        <w:t>4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>настоящего Порядка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7A16">
        <w:rPr>
          <w:rFonts w:ascii="Times New Roman" w:eastAsia="Calibri" w:hAnsi="Times New Roman" w:cs="Times New Roman"/>
          <w:sz w:val="28"/>
          <w:szCs w:val="28"/>
        </w:rPr>
        <w:t>и утверждается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городского поселения Игрим. 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При наличии экономии по одной из муниципальных програ</w:t>
      </w:r>
      <w:r w:rsidR="007A7F73">
        <w:rPr>
          <w:rFonts w:ascii="Times New Roman" w:eastAsia="Calibri" w:hAnsi="Times New Roman" w:cs="Times New Roman"/>
          <w:sz w:val="28"/>
          <w:szCs w:val="28"/>
        </w:rPr>
        <w:t>мм экономическая служба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на основании обращения </w:t>
      </w:r>
      <w:r w:rsidR="007A7F73">
        <w:rPr>
          <w:rFonts w:ascii="Times New Roman" w:eastAsia="Calibri" w:hAnsi="Times New Roman" w:cs="Times New Roman"/>
          <w:sz w:val="28"/>
          <w:szCs w:val="28"/>
        </w:rPr>
        <w:t>ответственного исполнителя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, вправе произвести перемещение средств. </w:t>
      </w:r>
    </w:p>
    <w:p w:rsidR="009A7A16" w:rsidRPr="009A7A16" w:rsidRDefault="009A7A16" w:rsidP="009A7A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5.4. После внесения изменений в муниципальную  программу </w:t>
      </w:r>
      <w:r w:rsidR="007A7F73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 в течение пяти рабочих дней со дня издания соответствующего постановления об утверждении муниципальной  программы направляет ее для обнародования и размещения на официальном сайте органов местного самоуправления муниципального образования городского поселения Игрим в сети Интернет (</w:t>
      </w:r>
      <w:hyperlink r:id="rId13" w:history="1"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.admigrim@bk.</w:t>
        </w:r>
        <w:r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9A7A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VI. Финансирование муниципальных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9A7A1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6.1.</w:t>
      </w:r>
      <w:r w:rsidR="00C44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Финансирование муниципальной программы может </w:t>
      </w:r>
      <w:r w:rsidR="00C445A6">
        <w:rPr>
          <w:rFonts w:ascii="Times New Roman" w:eastAsia="Calibri" w:hAnsi="Times New Roman" w:cs="Times New Roman"/>
          <w:sz w:val="28"/>
          <w:szCs w:val="28"/>
        </w:rPr>
        <w:t>осуществляться за счет следующих источников: окружного, районного бюджетов, внебюджетных источников.</w:t>
      </w:r>
    </w:p>
    <w:p w:rsidR="00B52600" w:rsidRDefault="00C445A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Обоснованность объема финансовых средств, необходимых для реализации муниципальной программы необходимо отразить в пояснительной записке к проекту муниципальной программы.</w:t>
      </w:r>
      <w:r w:rsidR="00B52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2600" w:rsidRPr="009A7A16" w:rsidRDefault="009A7A16" w:rsidP="00B5260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5A6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Pr="009A7A16">
        <w:rPr>
          <w:rFonts w:ascii="Times New Roman" w:eastAsia="Calibri" w:hAnsi="Times New Roman" w:cs="Times New Roman"/>
          <w:sz w:val="28"/>
          <w:szCs w:val="28"/>
        </w:rPr>
        <w:t>Муниципальная программа, предлагаемая к финансированию, начиная с очеред</w:t>
      </w:r>
      <w:r w:rsidR="007A7F73">
        <w:rPr>
          <w:rFonts w:ascii="Times New Roman" w:eastAsia="Calibri" w:hAnsi="Times New Roman" w:cs="Times New Roman"/>
          <w:sz w:val="28"/>
          <w:szCs w:val="28"/>
        </w:rPr>
        <w:t>ного финансового года, утверждае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тся в срок не позднее одного месяца до дня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внесения проекта решения Совета депутатов городского поселения</w:t>
      </w:r>
      <w:proofErr w:type="gramEnd"/>
      <w:r w:rsidR="00B52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A7A16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о бюджете на очередной финансовый год и плановый период в Совет депутатов городского поселения Игрим (до 15 октября текущего года). 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В случае, когда муниципальная программа разрабатывается и утверждается после принятия решения о бюджете, реализация муниципальной программы в очередном финансовом году будет производиться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бюджета, после внесения соответствующих изменений в решение о бюджете.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В случае изменения объема ассигнований, выделенных на реализацию муниципальной программы, комплекс мероприятий и объемы денежных </w:t>
      </w:r>
      <w:r w:rsidRPr="009A7A16">
        <w:rPr>
          <w:rFonts w:ascii="Times New Roman" w:eastAsia="Calibri" w:hAnsi="Times New Roman" w:cs="Times New Roman"/>
          <w:sz w:val="28"/>
          <w:szCs w:val="28"/>
        </w:rPr>
        <w:lastRenderedPageBreak/>
        <w:t>средств, предусмотренные муниципальной программой, должны быть скорректированы в пределах средств, предусмотренных на ее реализацию.</w:t>
      </w:r>
    </w:p>
    <w:p w:rsidR="009A7A16" w:rsidRPr="009A7A16" w:rsidRDefault="009A7A1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    Корректировка муниципальной программы должна быть произведена в максимально короткие сроки, но не более двух месяцев со дня принятия решения о бюджете.</w:t>
      </w:r>
    </w:p>
    <w:p w:rsidR="009A7A16" w:rsidRPr="009A7A16" w:rsidRDefault="00C445A6" w:rsidP="009A7A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187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      6.3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 Перечень муниципальных  программ, финансируемых за счет средств бюджета поселения, вносится в Совет депутатов городского поселения Игрим приложением «Перечень муниципальных программ городского поселения Игрим, финансируемых из бюджета городского поселения Игрим» к решению о бюджете на очередной финансовый год и плановый период.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При наличии в муниципальной программе мероприятий, финансируемых за счет субсидий, субвенций, иных межбюджетных трансфертов Березовского района, в муниципальной программе указывается наименование муниципальных  программ Березовского района, в рамках которых разработана муниципальная программа городского поселения Игрим.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VII. </w:t>
      </w:r>
      <w:r w:rsidR="00ED6941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 w:rsidR="00532BCE">
        <w:rPr>
          <w:rFonts w:ascii="Times New Roman" w:eastAsia="Calibri" w:hAnsi="Times New Roman" w:cs="Times New Roman"/>
          <w:sz w:val="28"/>
          <w:szCs w:val="28"/>
        </w:rPr>
        <w:t>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</w:rPr>
        <w:t xml:space="preserve"> ходом ее выполнения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55BD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7.1. </w:t>
      </w:r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D69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ходом реализации муниципальной программы осуществляется администрацией городского поселения Игрим, текущий контроль – ответственным исполнителем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программы.</w:t>
      </w:r>
    </w:p>
    <w:p w:rsidR="009A7A16" w:rsidRPr="009A7A16" w:rsidRDefault="009055BD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Сои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сполнитель муниципальной программы ежемесячно до 3 числа месяца, следующего за отчетным месяцев представляет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ответственному исполнителю</w:t>
      </w:r>
      <w:r w:rsidR="009A7A16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 отчет о ходе выполнения мероприятий программы нарастающим итогом.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7.2. Управление реализацией муниципальной  программы осуществляется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 исполнителем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7.3.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Сои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сполнитель муниципальной программы несет ответственность за реализацию и конечные результаты муниципальной  программы, рациональное и целевое использование выделенных на ее выполнение финансовых средств, определяет формы и методы управления реализацией муниципальной программы.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7.4.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Ответственный исполнитель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программы, с учетом выделяемых на реализацию муниципальной программы финансовых средств ежегодно, уточняет целевые показатели и затраты по программным </w:t>
      </w:r>
      <w:bookmarkStart w:id="3" w:name="l175"/>
      <w:bookmarkEnd w:id="3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мероприятиям, механизм реализации муниципальной программы, состав </w:t>
      </w:r>
      <w:r w:rsidR="009055BD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исполнителей. </w:t>
      </w:r>
      <w:bookmarkStart w:id="4" w:name="l176"/>
      <w:bookmarkStart w:id="5" w:name="l177"/>
      <w:bookmarkStart w:id="6" w:name="l178"/>
      <w:bookmarkStart w:id="7" w:name="l181"/>
      <w:bookmarkStart w:id="8" w:name="l182"/>
      <w:bookmarkEnd w:id="4"/>
      <w:bookmarkEnd w:id="5"/>
      <w:bookmarkEnd w:id="6"/>
      <w:bookmarkEnd w:id="7"/>
      <w:bookmarkEnd w:id="8"/>
    </w:p>
    <w:p w:rsidR="009055BD" w:rsidRDefault="009055BD" w:rsidP="00C44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5BD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360E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Текущий мониторинг, составление отчетов об исполнении и оценка эффективности реализации муниципальных программ</w:t>
      </w:r>
    </w:p>
    <w:p w:rsidR="00AC11E6" w:rsidRDefault="00AC11E6" w:rsidP="00360E9A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8.1. Мониторинги реализации муниципальной программы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раннее предупреждение возникновения проблем и отклонений хода реализации муниципальной программы от запланированного.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8.2.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Для обеспечения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текущего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мониторинга и анализа реализации муниципальной пр</w:t>
      </w:r>
      <w:r>
        <w:rPr>
          <w:rFonts w:ascii="Times New Roman" w:eastAsia="Calibri" w:hAnsi="Times New Roman" w:cs="Times New Roman"/>
          <w:sz w:val="28"/>
          <w:szCs w:val="28"/>
        </w:rPr>
        <w:t>ограммы исполнитель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иципальной программы представляе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sz w:val="28"/>
          <w:szCs w:val="28"/>
        </w:rPr>
        <w:t>в финансово-экономическую службу на бумажном и электронном носителях за подписью руководителя:</w:t>
      </w:r>
    </w:p>
    <w:p w:rsidR="009A7A16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ежеквартально  до 15</w:t>
      </w:r>
      <w:r w:rsidR="00360E9A">
        <w:rPr>
          <w:rFonts w:ascii="Times New Roman" w:eastAsia="Calibri" w:hAnsi="Times New Roman" w:cs="Times New Roman"/>
          <w:sz w:val="28"/>
          <w:szCs w:val="28"/>
        </w:rPr>
        <w:t xml:space="preserve"> числа месяца</w:t>
      </w:r>
      <w:r w:rsidR="00F8102E">
        <w:rPr>
          <w:rFonts w:ascii="Times New Roman" w:eastAsia="Calibri" w:hAnsi="Times New Roman" w:cs="Times New Roman"/>
          <w:sz w:val="28"/>
          <w:szCs w:val="28"/>
        </w:rPr>
        <w:t>, следующего за отчетным кварталом</w:t>
      </w:r>
      <w:r w:rsidR="00360E9A">
        <w:rPr>
          <w:rFonts w:ascii="Times New Roman" w:eastAsia="Calibri" w:hAnsi="Times New Roman" w:cs="Times New Roman"/>
          <w:sz w:val="28"/>
          <w:szCs w:val="28"/>
        </w:rPr>
        <w:t>, отчет об исполнении муниципальной программы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7A16" w:rsidRPr="00C445A6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F8102E" w:rsidRPr="00C445A6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Порядку)</w:t>
      </w:r>
      <w:r w:rsidR="00360E9A">
        <w:rPr>
          <w:rFonts w:ascii="Times New Roman" w:eastAsia="Calibri" w:hAnsi="Times New Roman" w:cs="Times New Roman"/>
          <w:sz w:val="28"/>
          <w:szCs w:val="28"/>
        </w:rPr>
        <w:t xml:space="preserve"> с краткой пояснительной запиской, которая включает информацию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ход реализации программных мероприятий;</w:t>
      </w:r>
    </w:p>
    <w:p w:rsidR="00360E9A" w:rsidRDefault="00360E9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перечень невыполненных в установленные сроки мероприятий, с указанием причин их не достижения, сведения о контрактах заключенных в рамках неисполненных мероприятий, с указанием суммы и сроков исполнения; 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наличии, объемах и состоянии объектов незавершенного строительства;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данные об освоении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едыдущих лет;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ежегодно до 10 февраля года, следующего за отчетным годом, отчет о ходе реализации муниципальной программы (приложение 5 и 6 к настоящему Порядку)</w:t>
      </w:r>
    </w:p>
    <w:p w:rsidR="00F8102E" w:rsidRDefault="00F8102E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отчету предоставляется пояснительная записка содержащая информацию: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данные о конкретных результатах, достигнутых за отчетный период;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сведения о достижении значений показателей (индикаторов) муниципальной программы, с обоснованием отклонений по показателям, плановые значения по которым не достигнуты;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перечень выполненных (невыполненных) в установленные сроки мероприятий, с указанием причин;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сведения о заключенных контрактах, с указанием суммы контрактов и сроков исполнения;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анализ факторов, повлиявших на ход реализации муниципальной программы;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информацию об исполнении бюджетных ассигнований и иных средств на выполнение мероприятий.</w:t>
      </w:r>
    </w:p>
    <w:p w:rsidR="00F8102E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8.3. По муниципальной программе, срок реализации  которой завершается в текущем году, ответственный исполнитель целевой программы до 10 февраля очередного финансового года подготавливает и представляет в экономическую службу администрации итоговую информацию о ходе реализации муниципальной программы и эффективности использования финансовых средств за весь период её реализации.</w:t>
      </w:r>
    </w:p>
    <w:p w:rsidR="00BF2247" w:rsidRDefault="00BF2247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информация должна включать отчет о результатах реализации муниципальной программы за истекший год и за весь период реализации программы, включая оценку</w:t>
      </w:r>
      <w:r w:rsidR="00FD0D69">
        <w:rPr>
          <w:rFonts w:ascii="Times New Roman" w:eastAsia="Calibri" w:hAnsi="Times New Roman" w:cs="Times New Roman"/>
          <w:sz w:val="28"/>
          <w:szCs w:val="28"/>
        </w:rPr>
        <w:t xml:space="preserve"> значений целевых показателе</w:t>
      </w:r>
      <w:r w:rsidR="00FD0D69">
        <w:rPr>
          <w:rFonts w:ascii="Times New Roman" w:eastAsia="Calibri" w:hAnsi="Times New Roman" w:cs="Times New Roman"/>
          <w:sz w:val="28"/>
          <w:szCs w:val="28"/>
        </w:rPr>
        <w:tab/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(или) индикаторов.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 Экономическая служба администрации городского поселения Игрим: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8.4.1 ежеквартально, в срок до 20 числа месяца, следующего за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готовит сводную информацию об исполнении муниципальных программ за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истекший период и передает информацию главе администрации городского поселения Игрим.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8.4.2. ежегодно, в срок до 10 марта года, следующего за отчетным годом, готовит и предоставляет главе администрации городского поселения Игрим сводную информацию о ходе реализации муниципальных программ и исполнении финансовых средств за отчетный год с оценкой их эффективности и предложениями по дальнейшей реализации.</w:t>
      </w:r>
    </w:p>
    <w:p w:rsidR="00396D1A" w:rsidRDefault="00396D1A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8.4.3. Ежегодно, в  течение всего срока реализации муниципальной программы, осуществляет оценку ее эффективности.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приложением </w:t>
      </w:r>
      <w:r w:rsidRPr="00FD0D6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Порядку.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8.4.4. На основании результатов оценки реализации муниципальной программы, отчетов о ходе ее реализации и исполнении финансовых средств, а также в случае не представления отчета по определенной форме и в надлежащие сроки направляет главе администрации городского поселения Игрим: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 изменении форм и методов управления реализацией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 сокращении бюджетных ассигнований на реализацию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приостановлении финансирования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 досрочном прекращении реализации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о разработке новой муниципальной программы;</w:t>
      </w:r>
    </w:p>
    <w:p w:rsidR="00FD0D69" w:rsidRDefault="00FD0D69" w:rsidP="00360E9A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о принятии в </w:t>
      </w:r>
      <w:r w:rsidR="009D116B">
        <w:rPr>
          <w:rFonts w:ascii="Times New Roman" w:eastAsia="Calibri" w:hAnsi="Times New Roman" w:cs="Times New Roman"/>
          <w:sz w:val="28"/>
          <w:szCs w:val="28"/>
        </w:rPr>
        <w:t>установленном порядке мер к ответственному исполнителю и (или) соисполнителю муниципальной программы.</w:t>
      </w:r>
    </w:p>
    <w:p w:rsidR="00FD0D69" w:rsidRPr="009A7A16" w:rsidRDefault="00FD0D69" w:rsidP="009D1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 Реестр муниципальных программ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D116B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.1. В целях учета муниципальных программ формируется реестр муниципальных  программ городского поселения Игрим (далее - реестр программ).</w:t>
      </w:r>
    </w:p>
    <w:p w:rsidR="009D116B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9D116B">
        <w:rPr>
          <w:rFonts w:ascii="Times New Roman" w:eastAsia="Calibri" w:hAnsi="Times New Roman" w:cs="Times New Roman"/>
          <w:sz w:val="28"/>
          <w:szCs w:val="28"/>
        </w:rPr>
        <w:t>Основанием для включения муниципальной программы в реестр программ является ее утверждение в установленном порядке.</w:t>
      </w:r>
    </w:p>
    <w:p w:rsidR="009D116B" w:rsidRPr="009D116B" w:rsidRDefault="009D116B" w:rsidP="009D11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9.3. Данные реестра используются для подготовки перечня программ, предлагаемых к финансированию из местного бюджета в очередном</w:t>
      </w:r>
      <w:r w:rsidR="009E60A6">
        <w:rPr>
          <w:rFonts w:ascii="Times New Roman" w:eastAsia="Calibri" w:hAnsi="Times New Roman" w:cs="Times New Roman"/>
          <w:sz w:val="28"/>
          <w:szCs w:val="28"/>
        </w:rPr>
        <w:t xml:space="preserve"> финансовом году.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9.4.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Формирование и последующее ведение реестра муниципальных программ осуществляется </w:t>
      </w:r>
      <w:r w:rsidR="009D116B">
        <w:rPr>
          <w:rFonts w:ascii="Times New Roman" w:eastAsia="Calibri" w:hAnsi="Times New Roman" w:cs="Times New Roman"/>
          <w:sz w:val="28"/>
          <w:szCs w:val="28"/>
        </w:rPr>
        <w:t xml:space="preserve">экономической службой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администрации городского поселения Игрим.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9.5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w:anchor="Par553" w:history="1">
        <w:r w:rsidR="009A7A16" w:rsidRPr="009A7A16">
          <w:rPr>
            <w:rFonts w:ascii="Times New Roman" w:eastAsia="Calibri" w:hAnsi="Times New Roman" w:cs="Times New Roman"/>
            <w:sz w:val="28"/>
            <w:szCs w:val="28"/>
          </w:rPr>
          <w:t>Реестр</w:t>
        </w:r>
      </w:hyperlink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ведется по установленной форме (приложение 6 к настоящему Порядку).</w:t>
      </w:r>
    </w:p>
    <w:p w:rsidR="009E60A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9.6. Ответственный исполнитель программы представляет утверждённую муниципальную программу для включения в реестр экономической службе в течение пяти дней после вступления в силу постановления администрации городского поселения Игрим.</w:t>
      </w:r>
    </w:p>
    <w:p w:rsidR="009A7A16" w:rsidRPr="009A7A16" w:rsidRDefault="009E60A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9.7.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подлежит исключению из реестра муниципальных программ в случае окончания срока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033E2D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>либо досрочного прекращения действия муниципальной программы</w:t>
      </w:r>
      <w:r w:rsidR="00033E2D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администрации городского поселения Игрим.</w:t>
      </w:r>
    </w:p>
    <w:p w:rsidR="009A7A16" w:rsidRPr="009A7A16" w:rsidRDefault="00C72388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9.8</w:t>
      </w:r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. Реестр размещается на официальном сайте органов местного самоуправления муниципального образования городского поселения </w:t>
      </w:r>
      <w:proofErr w:type="spellStart"/>
      <w:r w:rsidR="009A7A16" w:rsidRPr="009A7A16"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 w:rsidR="009A7A16" w:rsidRPr="009A7A16">
        <w:rPr>
          <w:rFonts w:ascii="Times New Roman" w:eastAsia="Calibri" w:hAnsi="Times New Roman" w:cs="Times New Roman"/>
          <w:sz w:val="28"/>
          <w:szCs w:val="28"/>
        </w:rPr>
        <w:t xml:space="preserve"> в сети интернет (</w:t>
      </w:r>
      <w:hyperlink r:id="rId14" w:history="1"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admigrim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bk</w:t>
        </w:r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A7A16" w:rsidRPr="009A7A1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9A7A16" w:rsidRPr="009A7A1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A7A16" w:rsidRDefault="009A7A1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45A6" w:rsidRPr="009A7A16" w:rsidRDefault="00C445A6" w:rsidP="00532B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1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к Порядку разработки, утверждения и 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Par209"/>
      <w:bookmarkEnd w:id="9"/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375"/>
      </w:tblGrid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Дата принятия решения о разработке муниципальной программы (наименование и номер соответствующего нормативного акта)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программы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FB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Сои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сполнитель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Цели  </w:t>
            </w:r>
            <w:r w:rsidR="00FB39B0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Задачи </w:t>
            </w:r>
            <w:r w:rsidR="00FB39B0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муниципальной </w:t>
            </w: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Целевые показатели и (или) индикаторы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Перечень подпрограмм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627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FB39B0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Показатели конечных результатов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 реал</w:t>
            </w: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изации муниципальной программы (</w:t>
            </w:r>
            <w:r w:rsidR="009A7A16" w:rsidRPr="009A7A16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 xml:space="preserve">показатели социально-экономической </w:t>
            </w:r>
            <w:r w:rsidR="009A7A16"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Default="009A7A16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1762B" w:rsidRDefault="00A1762B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BCE" w:rsidRDefault="00532BCE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BF4CC4" w:rsidRDefault="009A7A16" w:rsidP="00CF36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2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к Порядку разработки, утверждения и 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показатели и (или) индикаторы целевой программы 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9A7A16" w:rsidRPr="009A7A16" w:rsidTr="009A7A16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показателя и (или) индикатора *</w:t>
            </w:r>
          </w:p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  <w:proofErr w:type="gramEnd"/>
          </w:p>
        </w:tc>
      </w:tr>
      <w:tr w:rsidR="009A7A16" w:rsidRPr="009A7A16" w:rsidTr="009A7A16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FB39B0" w:rsidRDefault="009A7A16" w:rsidP="00FB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FB39B0" w:rsidP="00FB39B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9A7A16" w:rsidP="00FB39B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A16" w:rsidRPr="009A7A16" w:rsidTr="009A7A16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FB39B0" w:rsidRDefault="00FB39B0" w:rsidP="00FB39B0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  <w:sectPr w:rsidR="009A7A16" w:rsidRPr="009A7A16" w:rsidSect="009A7A16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lastRenderedPageBreak/>
        <w:t>Приложение 3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МЕРОПРИЯТИЙ МУНИЦИПАЛЬНОЙ ПРОГРАММЫ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0"/>
        <w:gridCol w:w="1400"/>
        <w:gridCol w:w="2146"/>
        <w:gridCol w:w="1174"/>
        <w:gridCol w:w="1116"/>
        <w:gridCol w:w="1120"/>
        <w:gridCol w:w="980"/>
        <w:gridCol w:w="4022"/>
      </w:tblGrid>
      <w:tr w:rsidR="009A7A16" w:rsidRPr="009A7A16" w:rsidTr="009A7A16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*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Финансовые затраты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реализацию (тыс. рублей)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Ожидаемые конечные  результаты</w:t>
            </w:r>
          </w:p>
        </w:tc>
      </w:tr>
      <w:tr w:rsidR="009A7A16" w:rsidRPr="009A7A16" w:rsidTr="009A7A16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  т.д.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lace"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 целевой программы 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1 целевой программы </w:t>
            </w: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2 целевой программы </w:t>
            </w: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мероприятия)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7A16" w:rsidRPr="009A7A16" w:rsidTr="009A7A16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9A7A16" w:rsidRPr="009A7A16" w:rsidSect="009A7A16">
          <w:pgSz w:w="16838" w:h="11906" w:orient="landscape"/>
          <w:pgMar w:top="1418" w:right="1134" w:bottom="567" w:left="1134" w:header="709" w:footer="709" w:gutter="0"/>
          <w:cols w:space="720"/>
          <w:docGrid w:linePitch="299"/>
        </w:sect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Приложение 4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ассигнования из бюджета городского поселения Игрим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финансирования муниципальной программы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20___ - 20___ годы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программы и срок ее реализации_____________________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 программы_________________________________________</w:t>
      </w:r>
    </w:p>
    <w:p w:rsidR="009A7A16" w:rsidRPr="009A7A16" w:rsidRDefault="009A7A16" w:rsidP="009A7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9A7A16" w:rsidRPr="009A7A16" w:rsidTr="009A7A1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A16" w:rsidRPr="001F1673" w:rsidRDefault="009A7A16" w:rsidP="009A7A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F1673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  <w:p w:rsidR="009A7A16" w:rsidRPr="009A7A16" w:rsidRDefault="009A7A16" w:rsidP="009A7A1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7A16" w:rsidRPr="009A7A16" w:rsidTr="009A7A16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A16" w:rsidRPr="009A7A16" w:rsidRDefault="009A7A16" w:rsidP="009A7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9A7A16" w:rsidRPr="009A7A16" w:rsidRDefault="00BB2D10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Ответственный исполнитель</w:t>
      </w:r>
      <w:r w:rsidR="009A7A16"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программы     ___________________ _____________</w:t>
      </w:r>
    </w:p>
    <w:p w:rsidR="009A7A16" w:rsidRPr="009A7A16" w:rsidRDefault="00343CE2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A7A16"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(Ф.И.О.)                    (подпись)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Должностное лицо, ответственное ________________ __________   _____________</w:t>
      </w:r>
    </w:p>
    <w:p w:rsidR="009A7A16" w:rsidRPr="00FB39B0" w:rsidRDefault="009A7A16" w:rsidP="00FB39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  <w:sectPr w:rsidR="009A7A16" w:rsidRPr="00FB39B0" w:rsidSect="009A7A16"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за составление формы                        (должность)         </w:t>
      </w:r>
      <w:r w:rsidR="007063ED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(Ф.И.О.)         (подпись)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Приложение 5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7063E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7063ED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415"/>
      <w:bookmarkEnd w:id="10"/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="00532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9A7A16" w:rsidRPr="007063ED" w:rsidRDefault="009A7A16" w:rsidP="00BF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 w:rsidR="00BF0A9D"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</w:t>
      </w:r>
      <w:r w:rsidR="00BF0A9D"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</w:t>
      </w:r>
    </w:p>
    <w:p w:rsidR="009A7A16" w:rsidRPr="007063ED" w:rsidRDefault="001E6743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20___ год</w:t>
      </w:r>
    </w:p>
    <w:p w:rsidR="009A7A16" w:rsidRPr="009A7A16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="009A7A16"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муниципальной программы и срок ее реализации)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1E6743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(ответственный исполнитель муниципальной программы)</w:t>
      </w:r>
    </w:p>
    <w:p w:rsidR="001E6743" w:rsidRPr="009A7A16" w:rsidRDefault="001E6743" w:rsidP="001E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4"/>
        <w:tblW w:w="15565" w:type="dxa"/>
        <w:tblLook w:val="04A0" w:firstRow="1" w:lastRow="0" w:firstColumn="1" w:lastColumn="0" w:noHBand="0" w:noVBand="1"/>
      </w:tblPr>
      <w:tblGrid>
        <w:gridCol w:w="675"/>
        <w:gridCol w:w="3544"/>
        <w:gridCol w:w="1471"/>
        <w:gridCol w:w="1848"/>
        <w:gridCol w:w="1848"/>
        <w:gridCol w:w="1848"/>
        <w:gridCol w:w="2482"/>
        <w:gridCol w:w="1849"/>
      </w:tblGrid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1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Базовый целевой показатель</w:t>
            </w:r>
          </w:p>
        </w:tc>
        <w:tc>
          <w:tcPr>
            <w:tcW w:w="3696" w:type="dxa"/>
            <w:gridSpan w:val="2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 реализации программы</w:t>
            </w:r>
          </w:p>
        </w:tc>
        <w:tc>
          <w:tcPr>
            <w:tcW w:w="2482" w:type="dxa"/>
            <w:vMerge w:val="restart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План                  на ______год</w:t>
            </w:r>
          </w:p>
        </w:tc>
        <w:tc>
          <w:tcPr>
            <w:tcW w:w="1848" w:type="dxa"/>
          </w:tcPr>
          <w:p w:rsidR="001E6743" w:rsidRPr="007063ED" w:rsidRDefault="001E6743" w:rsidP="001E67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Факт                   за ______год</w:t>
            </w:r>
          </w:p>
        </w:tc>
        <w:tc>
          <w:tcPr>
            <w:tcW w:w="2482" w:type="dxa"/>
            <w:vMerge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6743" w:rsidRPr="007063ED" w:rsidTr="001E6743">
        <w:tc>
          <w:tcPr>
            <w:tcW w:w="675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  <w:right w:val="nil"/>
            </w:tcBorders>
          </w:tcPr>
          <w:p w:rsidR="001E6743" w:rsidRPr="007063ED" w:rsidRDefault="001E6743" w:rsidP="009A7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A16" w:rsidRPr="007063ED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7063ED" w:rsidRDefault="009A7A16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7A16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6743" w:rsidRPr="007063ED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1E6743" w:rsidRDefault="001E6743" w:rsidP="009A7A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 w:rsidR="007063ED"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9A7A16" w:rsidRDefault="007063ED" w:rsidP="009A7A1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343CE2">
        <w:rPr>
          <w:rFonts w:ascii="Times New Roman" w:eastAsia="Calibri" w:hAnsi="Times New Roman" w:cs="Times New Roman"/>
        </w:rPr>
        <w:t xml:space="preserve">                                         </w:t>
      </w:r>
      <w:r>
        <w:rPr>
          <w:rFonts w:ascii="Times New Roman" w:eastAsia="Calibri" w:hAnsi="Times New Roman" w:cs="Times New Roman"/>
        </w:rPr>
        <w:t xml:space="preserve"> (должность)                            (Ф.И.О)                            (подпись)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Pr="00532BCE" w:rsidRDefault="007063ED" w:rsidP="00532BCE">
      <w:pPr>
        <w:pStyle w:val="a7"/>
        <w:spacing w:after="0" w:line="240" w:lineRule="auto"/>
        <w:jc w:val="center"/>
        <w:rPr>
          <w:rFonts w:ascii="Times New Roman" w:hAnsi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6</w:t>
      </w: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7063ED" w:rsidRPr="009A7A16" w:rsidRDefault="007063ED" w:rsidP="007063E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7063ED" w:rsidRPr="009A7A16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7063ED" w:rsidRPr="001E6743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муниципальных программ городского поселения Игрим</w:t>
      </w:r>
    </w:p>
    <w:p w:rsidR="007063ED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 по______________  20___ год</w:t>
      </w:r>
    </w:p>
    <w:p w:rsidR="007063ED" w:rsidRPr="009A7A16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муниципальной программы и срок ее реализации)</w:t>
      </w: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9A7A16" w:rsidRPr="007063ED" w:rsidRDefault="007063ED" w:rsidP="00706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(ответственный исполнитель муниципальной программы)</w:t>
      </w: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0"/>
        <w:gridCol w:w="2146"/>
        <w:gridCol w:w="1174"/>
        <w:gridCol w:w="1116"/>
        <w:gridCol w:w="1120"/>
        <w:gridCol w:w="980"/>
        <w:gridCol w:w="4022"/>
      </w:tblGrid>
      <w:tr w:rsidR="007063ED" w:rsidRPr="009A7A16" w:rsidTr="007063ED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Фактически профинансировано по программе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Кассовые расходы за отчетный период</w:t>
            </w:r>
          </w:p>
        </w:tc>
      </w:tr>
      <w:tr w:rsidR="007063ED" w:rsidRPr="009A7A16" w:rsidTr="007063ED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7063ED" w:rsidRPr="009A7A16" w:rsidRDefault="007063ED" w:rsidP="00706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left w:val="nil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cantSplit/>
          <w:trHeight w:val="65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5D49E9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368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ED" w:rsidRPr="009A7A16" w:rsidRDefault="007063ED" w:rsidP="005D49E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63ED" w:rsidRPr="009A7A16" w:rsidTr="007063ED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ED" w:rsidRPr="009A7A16" w:rsidRDefault="007063ED" w:rsidP="005D49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63ED" w:rsidRP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7063ED" w:rsidRDefault="00343CE2" w:rsidP="007063E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</w:t>
      </w:r>
      <w:r w:rsidR="007063ED">
        <w:rPr>
          <w:rFonts w:ascii="Times New Roman" w:eastAsia="Calibri" w:hAnsi="Times New Roman" w:cs="Times New Roman"/>
        </w:rPr>
        <w:t xml:space="preserve"> (должность)</w:t>
      </w:r>
      <w:r>
        <w:rPr>
          <w:rFonts w:ascii="Times New Roman" w:eastAsia="Calibri" w:hAnsi="Times New Roman" w:cs="Times New Roman"/>
        </w:rPr>
        <w:t xml:space="preserve">                         </w:t>
      </w:r>
      <w:r w:rsidR="007063ED">
        <w:rPr>
          <w:rFonts w:ascii="Times New Roman" w:eastAsia="Calibri" w:hAnsi="Times New Roman" w:cs="Times New Roman"/>
        </w:rPr>
        <w:t>(Ф.И.О)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="007063ED">
        <w:rPr>
          <w:rFonts w:ascii="Times New Roman" w:eastAsia="Calibri" w:hAnsi="Times New Roman" w:cs="Times New Roman"/>
        </w:rPr>
        <w:t>(подпись)</w:t>
      </w:r>
    </w:p>
    <w:p w:rsidR="007063ED" w:rsidRDefault="007063ED" w:rsidP="007063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  <w:sectPr w:rsidR="009A7A16" w:rsidRPr="009A7A16" w:rsidSect="007063ED">
          <w:pgSz w:w="16838" w:h="11906" w:orient="landscape"/>
          <w:pgMar w:top="851" w:right="1134" w:bottom="567" w:left="1134" w:header="709" w:footer="709" w:gutter="0"/>
          <w:cols w:space="720"/>
          <w:docGrid w:linePitch="299"/>
        </w:sectPr>
      </w:pPr>
    </w:p>
    <w:p w:rsidR="009A7A16" w:rsidRPr="009A7A16" w:rsidRDefault="009A7A16" w:rsidP="009A7A16">
      <w:pPr>
        <w:spacing w:after="0" w:line="240" w:lineRule="auto"/>
        <w:rPr>
          <w:rFonts w:ascii="Times New Roman" w:eastAsia="Calibri" w:hAnsi="Times New Roman" w:cs="Times New Roman"/>
        </w:rPr>
      </w:pPr>
    </w:p>
    <w:p w:rsidR="009A7A16" w:rsidRPr="009A7A16" w:rsidRDefault="001E6743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Приложение 7</w:t>
      </w:r>
    </w:p>
    <w:p w:rsidR="009A7A16" w:rsidRPr="009A7A16" w:rsidRDefault="009A7A16" w:rsidP="009A7A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A7A16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9A7A16">
        <w:rPr>
          <w:rFonts w:ascii="Times New Roman" w:eastAsia="Calibri" w:hAnsi="Times New Roman" w:cs="Times New Roman"/>
        </w:rPr>
        <w:t>муниципальных</w:t>
      </w:r>
      <w:proofErr w:type="gramEnd"/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9A7A16" w:rsidRPr="009A7A1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Par553"/>
      <w:bookmarkEnd w:id="11"/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</w:t>
      </w: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 городского поселения Игрим</w:t>
      </w:r>
    </w:p>
    <w:p w:rsidR="009A7A16" w:rsidRPr="00C445A6" w:rsidRDefault="009A7A16" w:rsidP="009A7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388" w:type="dxa"/>
        <w:tblLayout w:type="fixed"/>
        <w:tblLook w:val="00A0" w:firstRow="1" w:lastRow="0" w:firstColumn="1" w:lastColumn="0" w:noHBand="0" w:noVBand="0"/>
      </w:tblPr>
      <w:tblGrid>
        <w:gridCol w:w="486"/>
        <w:gridCol w:w="2454"/>
        <w:gridCol w:w="1820"/>
        <w:gridCol w:w="1540"/>
        <w:gridCol w:w="1260"/>
        <w:gridCol w:w="1960"/>
      </w:tblGrid>
      <w:tr w:rsidR="009A7A16" w:rsidRPr="009A7A16" w:rsidTr="009A7A16">
        <w:trPr>
          <w:trHeight w:val="481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9A7A1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Наименование программы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Дата и № </w:t>
            </w:r>
            <w:proofErr w:type="gramStart"/>
            <w:r w:rsidRPr="009A7A16">
              <w:rPr>
                <w:rFonts w:ascii="Times New Roman" w:eastAsia="Calibri" w:hAnsi="Times New Roman" w:cs="Times New Roman"/>
              </w:rPr>
              <w:t>нормативного</w:t>
            </w:r>
            <w:proofErr w:type="gramEnd"/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правового акта ее утверждающего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Дата и № </w:t>
            </w:r>
            <w:proofErr w:type="gramStart"/>
            <w:r w:rsidRPr="009A7A16">
              <w:rPr>
                <w:rFonts w:ascii="Times New Roman" w:eastAsia="Calibri" w:hAnsi="Times New Roman" w:cs="Times New Roman"/>
              </w:rPr>
              <w:t>нормативного</w:t>
            </w:r>
            <w:proofErr w:type="gramEnd"/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 xml:space="preserve">правового акта о внесении </w:t>
            </w:r>
          </w:p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изменений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A7A16">
              <w:rPr>
                <w:rFonts w:ascii="Times New Roman" w:eastAsia="Calibri" w:hAnsi="Times New Roman" w:cs="Times New Roman"/>
              </w:rPr>
              <w:t>Срок реализации программы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7A16" w:rsidRPr="009A7A16" w:rsidRDefault="006923C7" w:rsidP="009A7A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 исполнитель</w:t>
            </w:r>
            <w:r w:rsidR="009A7A16" w:rsidRPr="009A7A16">
              <w:rPr>
                <w:rFonts w:ascii="Times New Roman" w:eastAsia="Calibri" w:hAnsi="Times New Roman" w:cs="Times New Roman"/>
              </w:rPr>
              <w:t>, исполнитель программы</w:t>
            </w:r>
          </w:p>
        </w:tc>
      </w:tr>
      <w:tr w:rsidR="009A7A16" w:rsidRPr="009A7A16" w:rsidTr="009A7A16">
        <w:trPr>
          <w:trHeight w:val="481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1082"/>
        </w:trPr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7A16" w:rsidRPr="009A7A16" w:rsidRDefault="009A7A16" w:rsidP="009A7A16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A7A16" w:rsidRPr="009A7A16" w:rsidTr="009A7A16">
        <w:trPr>
          <w:trHeight w:val="31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A7A16" w:rsidRPr="009A7A16" w:rsidRDefault="009A7A16" w:rsidP="009A7A16">
            <w:pPr>
              <w:jc w:val="both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9A7A16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A7A16" w:rsidRPr="009A7A16" w:rsidRDefault="009A7A16" w:rsidP="009A7A16">
      <w:pPr>
        <w:jc w:val="center"/>
        <w:rPr>
          <w:rFonts w:ascii="Calibri" w:eastAsia="Calibri" w:hAnsi="Calibri" w:cs="Times New Roman"/>
        </w:rPr>
        <w:sectPr w:rsidR="009A7A16" w:rsidRPr="009A7A16" w:rsidSect="009A7A16">
          <w:pgSz w:w="11906" w:h="16838"/>
          <w:pgMar w:top="1134" w:right="567" w:bottom="1134" w:left="1418" w:header="709" w:footer="709" w:gutter="0"/>
          <w:cols w:space="720"/>
          <w:docGrid w:linePitch="299"/>
        </w:sectPr>
      </w:pPr>
    </w:p>
    <w:p w:rsidR="00DA50FE" w:rsidRPr="00C445A6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445A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A50F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1FCC">
        <w:rPr>
          <w:rFonts w:ascii="Times New Roman" w:eastAsia="Calibri" w:hAnsi="Times New Roman" w:cs="Times New Roman"/>
          <w:sz w:val="24"/>
          <w:szCs w:val="24"/>
        </w:rPr>
        <w:t>«23» октября 2013  № 46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РАЗРАБОТКИ, УТВЕРЖДЕНИЯ И РЕАЛИЗАЦИИ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ВЕДОМСТВЕННЫХ ЦЕЛЕВЫХ ПРОГРАММ 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5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утверждения и реализации ведомственных целевых программ городского поселения Игрим (далее - Порядок) разработан в соответствии со </w:t>
      </w:r>
      <w:hyperlink r:id="rId15" w:history="1">
        <w:r w:rsidRPr="00DA50FE">
          <w:rPr>
            <w:rFonts w:ascii="Times New Roman" w:eastAsia="Calibri" w:hAnsi="Times New Roman" w:cs="Times New Roman"/>
            <w:sz w:val="28"/>
            <w:szCs w:val="28"/>
          </w:rPr>
          <w:t>статьей 179.3</w:t>
        </w:r>
      </w:hyperlink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в целях единого методологического подхода, унификации способов и принципов формирования ведомственных целевых программ (далее - ведомственные программы), и направлен на повышение результативности бюджетных расходов.</w:t>
      </w:r>
    </w:p>
    <w:p w:rsidR="00DA50FE" w:rsidRDefault="00DA50FE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Ведомственная целевая программа базируется на системе целей и задач и показателей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деятельности субъекта бюджетного планирования администрации городского поселения</w:t>
      </w:r>
      <w:proofErr w:type="gramEnd"/>
      <w:r w:rsidR="00C44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программа направлена на решение задач местного значения в рамках полномочий субъекта бюджетного планирования и носит внутриотраслевой характер.</w:t>
      </w:r>
    </w:p>
    <w:p w:rsidR="00A275F3" w:rsidRDefault="00A275F3" w:rsidP="00DA50FE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порядок:</w:t>
      </w:r>
    </w:p>
    <w:p w:rsidR="00A275F3" w:rsidRDefault="00C445A6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75F3" w:rsidRPr="00A275F3">
        <w:rPr>
          <w:rFonts w:ascii="Times New Roman" w:hAnsi="Times New Roman"/>
          <w:sz w:val="28"/>
          <w:szCs w:val="28"/>
        </w:rPr>
        <w:t>разработки ведомственной целевой программы;</w:t>
      </w:r>
    </w:p>
    <w:p w:rsidR="00A275F3" w:rsidRDefault="00A275F3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внесения изменений в ведомственную целевую программу;</w:t>
      </w:r>
    </w:p>
    <w:p w:rsidR="00A275F3" w:rsidRDefault="00A275F3" w:rsidP="00A275F3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реализации ведомственной целевой программы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ее исполнением.</w:t>
      </w:r>
    </w:p>
    <w:p w:rsidR="00DA50FE" w:rsidRPr="00DA50FE" w:rsidRDefault="00DA50FE" w:rsidP="00DA50FE">
      <w:pPr>
        <w:pStyle w:val="a7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A50FE">
        <w:rPr>
          <w:rFonts w:ascii="Times New Roman" w:hAnsi="Times New Roman"/>
          <w:sz w:val="28"/>
          <w:szCs w:val="28"/>
        </w:rPr>
        <w:t>В настоящем порядке используются понятия и термины, применяемые в следующих значениях:</w:t>
      </w:r>
    </w:p>
    <w:p w:rsidR="00A275F3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- ведомственная целевая программа (далее - программа) - утвержденный (планируемый к утверждению) комплекс мероприятий (направлений расходования бюджетных средств), направленных на решение </w:t>
      </w:r>
      <w:r w:rsidR="00A275F3">
        <w:rPr>
          <w:rFonts w:ascii="Times New Roman" w:eastAsia="Calibri" w:hAnsi="Times New Roman" w:cs="Times New Roman"/>
          <w:sz w:val="28"/>
          <w:szCs w:val="28"/>
        </w:rPr>
        <w:t>конкретных задач, соответствующих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полномочиям и функциям, возложенным на </w:t>
      </w:r>
      <w:r w:rsidR="00A275F3">
        <w:rPr>
          <w:rFonts w:ascii="Times New Roman" w:eastAsia="Calibri" w:hAnsi="Times New Roman" w:cs="Times New Roman"/>
          <w:sz w:val="28"/>
          <w:szCs w:val="28"/>
        </w:rPr>
        <w:t>субъект бюджетного планирования</w:t>
      </w:r>
    </w:p>
    <w:p w:rsidR="00DA50FE" w:rsidRPr="00DA50FE" w:rsidRDefault="00A275F3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субъект бюджетного планирования – главные распорядители средств бюджета поселения, структурные подразделения администрации городского поселения Игрим, </w:t>
      </w:r>
      <w:r w:rsidR="00812898">
        <w:rPr>
          <w:rFonts w:ascii="Times New Roman" w:eastAsia="Calibri" w:hAnsi="Times New Roman" w:cs="Times New Roman"/>
          <w:sz w:val="28"/>
          <w:szCs w:val="28"/>
        </w:rPr>
        <w:t>наделенные отдельными полномочиями главного распорядителя бюджетных средств, являющийся исполнителем ведомственной целевой программы (далее – субъект бюджетного планирования (исполнитель)).</w:t>
      </w:r>
    </w:p>
    <w:p w:rsidR="00DA50FE" w:rsidRPr="00DA50FE" w:rsidRDefault="00C7238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>. Финансирование программы осуществляется в пределах лимитов бюджетных обязательств, доведенных до главного распорядителя средств бюджета городского поселения Игрим в текущем финансовом году и плановом периоде.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A50FE">
        <w:rPr>
          <w:rFonts w:ascii="Times New Roman" w:eastAsia="Calibri" w:hAnsi="Times New Roman" w:cs="Times New Roman"/>
          <w:sz w:val="28"/>
          <w:szCs w:val="28"/>
        </w:rPr>
        <w:t>. Разработка</w:t>
      </w:r>
      <w:r w:rsidR="00812898">
        <w:rPr>
          <w:rFonts w:ascii="Times New Roman" w:eastAsia="Calibri" w:hAnsi="Times New Roman" w:cs="Times New Roman"/>
          <w:sz w:val="28"/>
          <w:szCs w:val="28"/>
        </w:rPr>
        <w:t xml:space="preserve"> проекта ведомственной целевой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Cs w:val="28"/>
        </w:rPr>
      </w:pPr>
    </w:p>
    <w:p w:rsidR="00812898" w:rsidRDefault="00DA50FE" w:rsidP="005B3E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2.1.</w:t>
      </w:r>
      <w:r w:rsidR="005B3ECA" w:rsidRPr="00DA50FE">
        <w:rPr>
          <w:rFonts w:ascii="Times New Roman" w:eastAsia="Calibri" w:hAnsi="Times New Roman" w:cs="Times New Roman"/>
          <w:sz w:val="28"/>
          <w:szCs w:val="28"/>
        </w:rPr>
        <w:t>Решение о разработке программы принимается распоряжением администрации городского поселения Игрим.</w:t>
      </w:r>
    </w:p>
    <w:p w:rsidR="00812898" w:rsidRDefault="0081289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="005B3ECA">
        <w:rPr>
          <w:rFonts w:ascii="Times New Roman" w:eastAsia="Calibri" w:hAnsi="Times New Roman" w:cs="Times New Roman"/>
          <w:sz w:val="28"/>
          <w:szCs w:val="28"/>
        </w:rPr>
        <w:t xml:space="preserve"> Ведомственная программа разрабатывается на срок не более 3-х лет – очередной финансовый год  и два финансовых года, следующие за очередным финансовым годом (плановый период).</w:t>
      </w:r>
    </w:p>
    <w:p w:rsidR="005B3ECA" w:rsidRDefault="005B3EC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Ведомственная целевая программа не содержит подпрограмм, ее мероприятия не могут дублировать мероприятия муниципальных и других ведомственных целевых программ городского поселения Игрим.</w:t>
      </w:r>
    </w:p>
    <w:p w:rsidR="005B3ECA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Субъект бюджетного планирования: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>-    разрабатывает проект 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проект правового акта об утверждении ведомственной целевой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50FE">
        <w:rPr>
          <w:rFonts w:ascii="Times New Roman" w:eastAsia="Calibri" w:hAnsi="Times New Roman" w:cs="Times New Roman"/>
          <w:sz w:val="28"/>
          <w:szCs w:val="28"/>
        </w:rPr>
        <w:t>несет ответственность за своевременную и качественную подготовку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ведомственной целевой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A50FE">
        <w:rPr>
          <w:rFonts w:ascii="Times New Roman" w:eastAsia="Calibri" w:hAnsi="Times New Roman" w:cs="Times New Roman"/>
          <w:sz w:val="28"/>
          <w:szCs w:val="28"/>
        </w:rPr>
        <w:t>обеспечивает реализацию программы;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формирует и представляет отчетность о реализации ведомственной программы;</w:t>
      </w:r>
    </w:p>
    <w:p w:rsidR="0088448C" w:rsidRDefault="0088448C" w:rsidP="008844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своевременно вносит изменения в ведомственную целевую программу;</w:t>
      </w:r>
    </w:p>
    <w:p w:rsidR="00DA50FE" w:rsidRPr="00DA50FE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>рограмма содержит:</w:t>
      </w:r>
    </w:p>
    <w:p w:rsidR="00DA50FE" w:rsidRPr="00DA50FE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hyperlink w:anchor="Par590" w:history="1">
        <w:r w:rsidR="00DA50FE" w:rsidRPr="00DA50FE">
          <w:rPr>
            <w:rFonts w:ascii="Times New Roman" w:eastAsia="Calibri" w:hAnsi="Times New Roman" w:cs="Times New Roman"/>
            <w:sz w:val="28"/>
            <w:szCs w:val="28"/>
          </w:rPr>
          <w:t>Паспорт</w:t>
        </w:r>
      </w:hyperlink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Программы по форме согласно приложению </w:t>
      </w:r>
      <w:r w:rsidR="00DA50FE"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Характеристику проблемы (задачи),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уровне, обоснование необходимости программного решения проблемы 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Основные цели и задачи программы с указанием сроков </w:t>
      </w:r>
      <w:r>
        <w:rPr>
          <w:rFonts w:ascii="Times New Roman" w:eastAsia="Calibri" w:hAnsi="Times New Roman" w:cs="Times New Roman"/>
          <w:sz w:val="28"/>
          <w:szCs w:val="28"/>
        </w:rPr>
        <w:t>ее реализации;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Ведомственная целевая программа может иметь только одну цель.</w:t>
      </w:r>
    </w:p>
    <w:p w:rsidR="0088448C" w:rsidRDefault="0088448C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описание ожидаемых конечных, а также непосредственных результатов реализации ведомственной целевой программы, с описанием социальных, экономических последствий ее реализации.</w:t>
      </w:r>
    </w:p>
    <w:p w:rsidR="001858E8" w:rsidRDefault="001858E8" w:rsidP="001858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Целевые показатели ведомственной целевой программы оформляются по форме, согласно приложению </w:t>
      </w:r>
      <w:r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Порядку;</w:t>
      </w:r>
    </w:p>
    <w:p w:rsidR="00DA50FE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</w:t>
      </w:r>
      <w:r w:rsidR="00C44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622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="00DA50FE" w:rsidRPr="00DA50FE">
          <w:rPr>
            <w:rFonts w:ascii="Times New Roman" w:eastAsia="Calibri" w:hAnsi="Times New Roman" w:cs="Times New Roman"/>
            <w:sz w:val="28"/>
            <w:szCs w:val="28"/>
          </w:rPr>
          <w:t>еречень</w:t>
        </w:r>
      </w:hyperlink>
      <w:r w:rsidR="00DA50FE" w:rsidRPr="00DA50FE">
        <w:rPr>
          <w:rFonts w:ascii="Times New Roman" w:eastAsia="Calibri" w:hAnsi="Times New Roman" w:cs="Times New Roman"/>
          <w:sz w:val="28"/>
          <w:szCs w:val="28"/>
        </w:rPr>
        <w:t xml:space="preserve"> и описание программных мероприятий включая состав мероприятий (дробление крупных мероприятий на более мелкие), информацию о необходимых ресурсах (с указанием направлений расходования средств) и сроках реализации каждого мероприятия. Мероприятия программы должны быть конкретными, исключающими неясность толкования и направленными на получение конечного результата, подлежащего оценке, и соответствовать целям (задачам) программы. Использование в описании мероприятий специальных терминов, не имеющих широкого распространения, не допускается;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 программных мероприятий оформляется согласно приложению 3 к настоящему Порядку;</w:t>
      </w:r>
    </w:p>
    <w:p w:rsidR="001858E8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объем бюджетных ассигнований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ведомственной целевой программы. Данный раздел включает информацию об объеме бюджетных ассигнований на реализацию ведомственной целевой программы;</w:t>
      </w:r>
    </w:p>
    <w:p w:rsidR="001858E8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ж) механизм реализации программы, который включает порядок организационного взаимодействия между ее участниками, распределения исполнителем программы полномочий и ответственности между подведомственными учреждениями по исполнению программных мероприятий, порядок отбора исполнителей программных мероприятий, привлечения внебюджетных средств.</w:t>
      </w:r>
    </w:p>
    <w:p w:rsidR="001858E8" w:rsidRPr="00DA50FE" w:rsidRDefault="001858E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Default="00DA50FE" w:rsidP="00185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858E8">
        <w:rPr>
          <w:rFonts w:ascii="Times New Roman" w:eastAsia="Calibri" w:hAnsi="Times New Roman" w:cs="Times New Roman"/>
          <w:sz w:val="28"/>
          <w:szCs w:val="28"/>
        </w:rPr>
        <w:t>Экспертиза проекта ведомственной целевой программы</w:t>
      </w:r>
    </w:p>
    <w:p w:rsidR="001858E8" w:rsidRPr="00DA50FE" w:rsidRDefault="001858E8" w:rsidP="001858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1552" w:rsidRPr="009A7A16" w:rsidRDefault="00C72388" w:rsidP="00C72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22758">
        <w:rPr>
          <w:rFonts w:ascii="Times New Roman" w:eastAsia="Calibri" w:hAnsi="Times New Roman" w:cs="Times New Roman"/>
          <w:sz w:val="28"/>
          <w:szCs w:val="28"/>
        </w:rPr>
        <w:t>3</w:t>
      </w:r>
      <w:r w:rsidR="00D61552" w:rsidRPr="009A7A16">
        <w:rPr>
          <w:rFonts w:ascii="Times New Roman" w:eastAsia="Calibri" w:hAnsi="Times New Roman" w:cs="Times New Roman"/>
          <w:sz w:val="28"/>
          <w:szCs w:val="28"/>
        </w:rPr>
        <w:t xml:space="preserve">.1.Экспертиза проекта </w:t>
      </w:r>
      <w:r w:rsidR="00D61552">
        <w:rPr>
          <w:rFonts w:ascii="Times New Roman" w:eastAsia="Calibri" w:hAnsi="Times New Roman" w:cs="Times New Roman"/>
          <w:sz w:val="28"/>
          <w:szCs w:val="28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</w:rPr>
        <w:t xml:space="preserve"> программы осуществляется </w:t>
      </w:r>
    </w:p>
    <w:p w:rsidR="00D61552" w:rsidRDefault="00D61552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A16">
        <w:rPr>
          <w:rFonts w:ascii="Times New Roman" w:eastAsia="Calibri" w:hAnsi="Times New Roman" w:cs="Times New Roman"/>
          <w:sz w:val="28"/>
          <w:szCs w:val="28"/>
        </w:rPr>
        <w:t>правовым сектором,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финансово-экономической службой администрации городского поселения Игрим.</w:t>
      </w:r>
    </w:p>
    <w:p w:rsidR="00D61552" w:rsidRPr="009A7A16" w:rsidRDefault="00C72388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22758">
        <w:rPr>
          <w:rFonts w:ascii="Times New Roman" w:eastAsia="Calibri" w:hAnsi="Times New Roman" w:cs="Times New Roman"/>
          <w:sz w:val="28"/>
          <w:szCs w:val="28"/>
        </w:rPr>
        <w:t>3</w:t>
      </w:r>
      <w:r w:rsidR="00D6155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Правовой сектор администрации в течение 5 рабочих дней с момента получения проекта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ведомственной целевой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проводит его экспертизу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предмет соответствия действующему законодательству Российской Федерации, Ханты-Мансийского автономного округа – Югры и правилам юридической техники. </w:t>
      </w:r>
    </w:p>
    <w:p w:rsidR="00D61552" w:rsidRPr="009A7A16" w:rsidRDefault="00022758" w:rsidP="00D61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3.  Финансово-экономическая служба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течение пяти рабочих дней со дня получения проекта муниципальной программы проводит его экспертизу и дает заключение на предмет: 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а) соответствия бюджетному законодательству;</w:t>
      </w:r>
    </w:p>
    <w:p w:rsidR="00D61552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б) финансового обеспечения муниципальной программы бюджетными ассигнованиями на текущий финансовый год и плановый период и (или) определения дополнительных источников финансового обеспечения муниципальной программы.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настоящему Порядку;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) соответствия прог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раммных мероприятий поставленной цели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соответствия сроков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задачам  программы;</w:t>
      </w:r>
    </w:p>
    <w:p w:rsidR="00D61552" w:rsidRPr="009A7A16" w:rsidRDefault="00D61552" w:rsidP="00D615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эффективности механизма реализации, управления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программой и </w:t>
      </w:r>
      <w:proofErr w:type="gramStart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ее исполнением;</w:t>
      </w:r>
    </w:p>
    <w:p w:rsidR="00D61552" w:rsidRPr="009A7A16" w:rsidRDefault="00D61552" w:rsidP="00A176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наличия показателей ожидаемых результатов реализации ведомственной целевой программы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61552" w:rsidRDefault="00C72388" w:rsidP="00C7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2275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получении отрицательного заключения, наличия замечаний и (или) предложений, изложенных в экспертных заключениях структурных подразделений администрации, проводивших экспертизу проекта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исполнитель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 течение пяти рабочих дней, проводит доработку проекта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(устраняет замечания). После чего проект программы повторно направляется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>исполнителем</w:t>
      </w:r>
      <w:r w:rsidR="00377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</w:t>
      </w:r>
      <w:r w:rsidR="00A1762B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структурному подразделению администрации городского поселения Игрим, давшему отрицательное заключение на проект программы.</w:t>
      </w:r>
    </w:p>
    <w:p w:rsidR="00A1762B" w:rsidRPr="009A7A16" w:rsidRDefault="00A1762B" w:rsidP="00D6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устранением полученных замечаний и принятием (отклонением) предложений осуществляется экономической службой администрации.</w:t>
      </w:r>
    </w:p>
    <w:p w:rsidR="00D61552" w:rsidRPr="009A7A16" w:rsidRDefault="00022758" w:rsidP="00D61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3.5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Повторная экспертиза не требуется, если при доработке в 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внесены уточнения редакционного характера, не изменившие его содержание.</w:t>
      </w:r>
    </w:p>
    <w:p w:rsidR="00D61552" w:rsidRPr="009A7A16" w:rsidRDefault="00022758" w:rsidP="00D61552">
      <w:pPr>
        <w:tabs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ведомственной целевой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программы, прошедший экспертизы и получивший положительные заключения, направляется </w:t>
      </w:r>
      <w:r w:rsidR="00D61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исполнителем </w:t>
      </w:r>
      <w:r w:rsidR="00D61552" w:rsidRPr="009A7A1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на рассмотрение главе администрации городского поселения Игрим.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758" w:rsidRDefault="00DA50FE" w:rsidP="00022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2758">
        <w:rPr>
          <w:rFonts w:ascii="Times New Roman" w:eastAsia="Calibri" w:hAnsi="Times New Roman" w:cs="Times New Roman"/>
          <w:sz w:val="28"/>
          <w:szCs w:val="28"/>
        </w:rPr>
        <w:t>Утверждение ведомственной целевой программы</w:t>
      </w:r>
    </w:p>
    <w:p w:rsidR="00DA50FE" w:rsidRPr="00DA50FE" w:rsidRDefault="00022758" w:rsidP="00022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внесение в нее изменений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2758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022758">
        <w:rPr>
          <w:rFonts w:ascii="Times New Roman" w:eastAsia="Calibri" w:hAnsi="Times New Roman" w:cs="Times New Roman"/>
          <w:sz w:val="28"/>
          <w:szCs w:val="28"/>
        </w:rPr>
        <w:t>Инициаторами разработки ведомственной целевой программы могут быть глава администрации городского поселения Игрим, субъекты бюджетного планирования.</w:t>
      </w:r>
    </w:p>
    <w:p w:rsid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Ведомственная целевая программа утверждается постановлением администрации городского поселения Игрим, не являющимся по своему характеру нормативным.</w:t>
      </w:r>
    </w:p>
    <w:p w:rsidR="00022758" w:rsidRP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Утвержденная ведомственная целевая программа подлежит обязательному размещению на официальном сайте органов местного самоуправления муниципального образования городское поселение Игрим в сети Интернет. (</w:t>
      </w:r>
      <w:hyperlink r:id="rId16" w:history="1">
        <w:r w:rsidRPr="007A79EB">
          <w:rPr>
            <w:rStyle w:val="a8"/>
            <w:rFonts w:eastAsia="Calibri"/>
            <w:sz w:val="28"/>
            <w:szCs w:val="28"/>
            <w:lang w:val="en-US"/>
          </w:rPr>
          <w:t>www</w:t>
        </w:r>
        <w:r w:rsidRPr="007A79EB">
          <w:rPr>
            <w:rStyle w:val="a8"/>
            <w:rFonts w:eastAsia="Calibri"/>
            <w:sz w:val="28"/>
            <w:szCs w:val="28"/>
          </w:rPr>
          <w:t>.</w:t>
        </w:r>
        <w:r w:rsidRPr="007A79EB">
          <w:rPr>
            <w:rStyle w:val="a8"/>
            <w:rFonts w:eastAsia="Calibri"/>
            <w:sz w:val="28"/>
            <w:szCs w:val="28"/>
            <w:lang w:val="en-US"/>
          </w:rPr>
          <w:t>admigrim</w:t>
        </w:r>
        <w:r w:rsidRPr="007A79EB">
          <w:rPr>
            <w:rStyle w:val="a8"/>
            <w:rFonts w:eastAsia="Calibri"/>
            <w:sz w:val="28"/>
            <w:szCs w:val="28"/>
          </w:rPr>
          <w:t>@</w:t>
        </w:r>
        <w:r w:rsidRPr="007A79EB">
          <w:rPr>
            <w:rStyle w:val="a8"/>
            <w:rFonts w:eastAsia="Calibri"/>
            <w:sz w:val="28"/>
            <w:szCs w:val="28"/>
            <w:lang w:val="en-US"/>
          </w:rPr>
          <w:t>bk</w:t>
        </w:r>
        <w:r w:rsidRPr="007A79EB">
          <w:rPr>
            <w:rStyle w:val="a8"/>
            <w:rFonts w:eastAsia="Calibri"/>
            <w:sz w:val="28"/>
            <w:szCs w:val="28"/>
          </w:rPr>
          <w:t>.</w:t>
        </w:r>
        <w:proofErr w:type="spellStart"/>
        <w:r w:rsidRPr="007A79EB">
          <w:rPr>
            <w:rStyle w:val="a8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022758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022758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 Внесение изменений в действующую целевую программу, в том числ</w:t>
      </w:r>
      <w:r w:rsidR="00C445A6">
        <w:rPr>
          <w:rFonts w:ascii="Times New Roman" w:eastAsia="Calibri" w:hAnsi="Times New Roman" w:cs="Times New Roman"/>
          <w:sz w:val="28"/>
          <w:szCs w:val="28"/>
        </w:rPr>
        <w:t>е включение в нее новых мероприя</w:t>
      </w:r>
      <w:r>
        <w:rPr>
          <w:rFonts w:ascii="Times New Roman" w:eastAsia="Calibri" w:hAnsi="Times New Roman" w:cs="Times New Roman"/>
          <w:sz w:val="28"/>
          <w:szCs w:val="28"/>
        </w:rPr>
        <w:t>тий и их утверждение, осуществляется в соответствии с настоящим Порядком.</w:t>
      </w:r>
    </w:p>
    <w:p w:rsidR="00026A70" w:rsidRDefault="00022758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При наличии экономии по одной из ведомственных целевых программ экономическая служба на основании обращения субъекта бюджетного планирования, вправе произвести перемещение средств.</w:t>
      </w:r>
      <w:r w:rsidR="00026A70">
        <w:rPr>
          <w:rFonts w:ascii="Times New Roman" w:eastAsia="Calibri" w:hAnsi="Times New Roman" w:cs="Times New Roman"/>
          <w:sz w:val="28"/>
          <w:szCs w:val="28"/>
        </w:rPr>
        <w:t xml:space="preserve"> Субъект бюджетного планирования после перемещения средств экономической службой администрации вносит соответствующие изменения в ведомственную целевую программу.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532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. Финансирование ведомственной целевой программы</w:t>
      </w:r>
    </w:p>
    <w:p w:rsidR="00532BCE" w:rsidRDefault="00532BCE" w:rsidP="00532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 Ведомственные</w:t>
      </w:r>
      <w:r w:rsidR="00532BCE">
        <w:rPr>
          <w:rFonts w:ascii="Times New Roman" w:eastAsia="Calibri" w:hAnsi="Times New Roman" w:cs="Times New Roman"/>
          <w:sz w:val="28"/>
          <w:szCs w:val="28"/>
        </w:rPr>
        <w:t xml:space="preserve"> целевые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финансируются в соответствии с решением Совета депутатов городского поселения Игрим о бюджете на очередной финансовый год и плановый период.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процессе формирования бюджета поселения на очередной финансовый год и плановый период исполнитель ведомственной целевой программы формирует бюджетную заявку на выделение ассигнований из бюджета городского поселения Игрим для финансиро</w:t>
      </w:r>
      <w:r w:rsidR="00C445A6">
        <w:rPr>
          <w:rFonts w:ascii="Times New Roman" w:eastAsia="Calibri" w:hAnsi="Times New Roman" w:cs="Times New Roman"/>
          <w:sz w:val="28"/>
          <w:szCs w:val="28"/>
        </w:rPr>
        <w:t>вания ведомственной целевой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граммы по установленной форме (приложение </w:t>
      </w:r>
      <w:r w:rsidRPr="003E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 к настоящему Порядку)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представляет в экономическую службу а</w:t>
      </w:r>
      <w:r w:rsidR="00532BCE">
        <w:rPr>
          <w:rFonts w:ascii="Times New Roman" w:eastAsia="Calibri" w:hAnsi="Times New Roman" w:cs="Times New Roman"/>
          <w:sz w:val="28"/>
          <w:szCs w:val="28"/>
        </w:rPr>
        <w:t>дмин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32BCE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трации до 15 октября текущего года.</w:t>
      </w:r>
      <w:proofErr w:type="gramEnd"/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5.3. Перечень программных мероприятий, финансируемых за счет средств бюджета поселения, вносятся в Совет депутатов городского поселения Игрим приложением «Перечень ведомственных программ городского поселения Игрим</w:t>
      </w:r>
      <w:r w:rsidR="002E57FA">
        <w:rPr>
          <w:rFonts w:ascii="Times New Roman" w:eastAsia="Calibri" w:hAnsi="Times New Roman" w:cs="Times New Roman"/>
          <w:sz w:val="28"/>
          <w:szCs w:val="28"/>
        </w:rPr>
        <w:t>, финансируемых из бюджета городского поселения Игрим» к решению о бюджете поселения на очередной финансовый год и плановый период.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5.4. В случае изменения объема ассигнований, выделенных на реализацию ведомственной целевой программы, объемы денежных средств, предусмотренные ведомственной целевой программой, должны быть скорректированы в пределах средств, предусмотренных на ее реализацию.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Корректировка ведомственной целевой программы должна быть произведена в максимально короткие сроки, но не более двух месяцев со дня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принятия решения Совета депутатов городского поселения</w:t>
      </w:r>
      <w:proofErr w:type="gramEnd"/>
      <w:r w:rsidR="00C44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 бюджете.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FA" w:rsidRDefault="002E57FA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2E57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Реализация ведомственной целевой программы</w:t>
      </w:r>
    </w:p>
    <w:p w:rsidR="002E57FA" w:rsidRDefault="002E57FA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ее выполнением</w:t>
      </w:r>
    </w:p>
    <w:p w:rsidR="00D32FE2" w:rsidRDefault="00D32FE2" w:rsidP="002E57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2FE2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6.1. Ведомственная целевая программа ориентируется на результаты и качество управления бюджетными средствами.</w:t>
      </w:r>
    </w:p>
    <w:p w:rsidR="00D32FE2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6.2. Субъект бюджетного планирования несет ответственность за решение задач путем реализации ведомственной целевой программы, достижение утвержденных значений целевых показателей и за целевое и эффективное использование полученных на выполнение ведомственной целевой программы финансовых средств.</w:t>
      </w:r>
    </w:p>
    <w:p w:rsidR="00D32FE2" w:rsidRPr="002E57FA" w:rsidRDefault="00D32FE2" w:rsidP="00D32F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6.3</w:t>
      </w:r>
      <w:r w:rsidR="00C445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ходом реализации ведомственной программы осуществляет субъект бюджетного планирования. Субъект бюджетного планирования осуществляет ежемесячный и ежегодный мониторинг выполнения ведомственной целевой программы.</w:t>
      </w:r>
    </w:p>
    <w:p w:rsidR="002E57FA" w:rsidRDefault="002E57FA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5D4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5D49E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Составление отчетов об исполнении и</w:t>
      </w:r>
    </w:p>
    <w:p w:rsidR="00026A70" w:rsidRPr="005D49E9" w:rsidRDefault="005D49E9" w:rsidP="005D49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 результативности ведомственных целевых программ</w:t>
      </w: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 Субъект бюджетного планирования направляет в экономическую службу администрации городского поселения Игрим на бумажном и электронном носителях за подписью руководителя отчет о ходе реализации ведомственной целевой программы и исполнении финансовых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в ср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оки: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ежеквартально до 15 числа месяца, следующего за отчетным кварталом (приложение 6 к настоящему Порядку);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ежегодно до 10 февраля года, следующего за отчетным годом (приложение 5,6 к настоящему Порядку)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отчету предоставляется пояснительная записка содержащая информацию: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 конкретных результатах реализации ведомственной целевой программы достигнутых за отчетный период;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перечень выполненных (невыполненных) в установленные сроки мероприятий, с указанием причин;</w:t>
      </w: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оценку результативности реализации программы (ежегодно).</w:t>
      </w:r>
    </w:p>
    <w:p w:rsidR="00007C51" w:rsidRDefault="00007C51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7.2. По ведомственной целевой программе, срок реализации которой завершается в текущем году, субъект бюджетного планирования ведомственной целевой программы до 10 февраля очередного финансового года подготавливает и представляет в экономическую службу</w:t>
      </w:r>
      <w:r w:rsidR="00831727">
        <w:rPr>
          <w:rFonts w:ascii="Times New Roman" w:eastAsia="Calibri" w:hAnsi="Times New Roman" w:cs="Times New Roman"/>
          <w:sz w:val="28"/>
          <w:szCs w:val="28"/>
        </w:rPr>
        <w:t xml:space="preserve"> итоговую информацию о ходе реализации целевой программы и эффективности использования финансовых средств за весь период реализации.</w:t>
      </w:r>
    </w:p>
    <w:p w:rsidR="00831727" w:rsidRDefault="00831727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Итоговая информация должна включать отчет о результатах реализации ведомственной целевой программы за истекший  год и за весь период реализации программы.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 Экономическая служба администрации городского поселения Игрим: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7.3.1. ежеквартально, в срок до 20 числа месяца, следующего за отчетным кварталом, готовит сводную информацию об исполнении ведомственных целевых программ за истекший период и передает информацию главе администрации городского поселения Игрим.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7.3.2. ежегодно, в срок до 10 марта года, следующего за отчетным годом, готовит и предоставляет главе администрации городского поселения Игрим сводную информацию о ходе реализации ведомственных целевых программ и исполнении финансовых средств за отчетный год с оценкой их результативности.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7.3.3. На основании результатов оценки реализации ведомственной целевой программы, отчетов о ходе ее реализации и исполнении финансовых средств, а также в случае не представления отчета по определенной форме и в надлежащие сроки направляет главе администрации городского поселения Игрим предложения:</w:t>
      </w:r>
    </w:p>
    <w:p w:rsidR="00831727" w:rsidRDefault="00831727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об изменении форм и методов управления реализацией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о сокращении бюджетных ассигнований на реализацию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о приостановлении финансирования ведомственной целевой програм</w:t>
      </w:r>
      <w:r w:rsidR="00C445A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о досрочном прекращении реализации ведомственной целевой программы;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о разработке новой ведомственной целевой программе;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е) о принятии в установленном порядке мер к субъекту бюджетного планирования ведомственной целевой программы.</w:t>
      </w:r>
    </w:p>
    <w:p w:rsidR="00CF3604" w:rsidRDefault="00CF3604" w:rsidP="00831727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7.3.4. Направляет для размещения на официальном сайте муниципального образования городское поселение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сети Интернет (</w:t>
      </w:r>
      <w:hyperlink r:id="rId17" w:history="1">
        <w:r w:rsidRPr="0008231B">
          <w:rPr>
            <w:rStyle w:val="a8"/>
            <w:rFonts w:eastAsia="Calibri"/>
            <w:sz w:val="28"/>
            <w:szCs w:val="28"/>
            <w:lang w:val="en-US"/>
          </w:rPr>
          <w:t>admigrim</w:t>
        </w:r>
        <w:r w:rsidRPr="0008231B">
          <w:rPr>
            <w:rStyle w:val="a8"/>
            <w:rFonts w:eastAsia="Calibri"/>
            <w:sz w:val="28"/>
            <w:szCs w:val="28"/>
          </w:rPr>
          <w:t>@</w:t>
        </w:r>
        <w:r w:rsidRPr="0008231B">
          <w:rPr>
            <w:rStyle w:val="a8"/>
            <w:rFonts w:eastAsia="Calibri"/>
            <w:sz w:val="28"/>
            <w:szCs w:val="28"/>
            <w:lang w:val="en-US"/>
          </w:rPr>
          <w:t>bk</w:t>
        </w:r>
        <w:r w:rsidRPr="0008231B">
          <w:rPr>
            <w:rStyle w:val="a8"/>
            <w:rFonts w:eastAsia="Calibri"/>
            <w:sz w:val="28"/>
            <w:szCs w:val="28"/>
          </w:rPr>
          <w:t>.</w:t>
        </w:r>
        <w:proofErr w:type="spellStart"/>
        <w:r w:rsidRPr="0008231B">
          <w:rPr>
            <w:rStyle w:val="a8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CF360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информацию о результатах реализации ведомственной целевой программы, не реже одного раза в год.</w:t>
      </w:r>
    </w:p>
    <w:p w:rsidR="00831727" w:rsidRDefault="00831727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Pr="00BF4CC4" w:rsidRDefault="005D49E9" w:rsidP="00CF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9E9" w:rsidRDefault="005D49E9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A70" w:rsidRPr="00DA50FE" w:rsidRDefault="00026A70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1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C445A6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0"/>
        <w:gridCol w:w="4320"/>
      </w:tblGrid>
      <w:tr w:rsidR="00DA50FE" w:rsidRPr="00DA50FE" w:rsidTr="005D49E9">
        <w:trPr>
          <w:trHeight w:val="360"/>
          <w:tblCellSpacing w:w="5" w:type="nil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бюджетного планирования – исполнитель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DA50FE" w:rsidP="00026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026A70"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обеспечение, в том числе с распределением средств по источникам финансирования и по годам реализации ведомственной целевой программы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50FE" w:rsidRPr="00DA50FE" w:rsidTr="005D49E9">
        <w:trPr>
          <w:tblCellSpacing w:w="5" w:type="nil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C445A6" w:rsidRDefault="00026A70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непосредственных и конечных результатов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FE" w:rsidRPr="00DA50FE" w:rsidRDefault="00DA50FE" w:rsidP="00D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sz w:val="18"/>
          <w:szCs w:val="1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BF4CC4" w:rsidRDefault="00DA50FE" w:rsidP="00C4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A50FE" w:rsidRPr="00BF4CC4" w:rsidSect="005D49E9">
          <w:pgSz w:w="11906" w:h="16838" w:code="9"/>
          <w:pgMar w:top="1134" w:right="851" w:bottom="1134" w:left="1276" w:header="709" w:footer="709" w:gutter="0"/>
          <w:cols w:space="708"/>
          <w:docGrid w:linePitch="360"/>
        </w:sectPr>
      </w:pPr>
    </w:p>
    <w:p w:rsidR="00DA50FE" w:rsidRPr="00BF4CC4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2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BF4CC4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604" w:rsidRPr="009A7A16" w:rsidRDefault="00CF3604" w:rsidP="00CF3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Целевые показатели и (или) индикаторы целевой программы </w:t>
      </w:r>
    </w:p>
    <w:p w:rsidR="00CF3604" w:rsidRPr="009A7A16" w:rsidRDefault="00CF3604" w:rsidP="00CF3604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855"/>
        <w:gridCol w:w="1528"/>
        <w:gridCol w:w="1080"/>
        <w:gridCol w:w="1080"/>
        <w:gridCol w:w="894"/>
        <w:gridCol w:w="1595"/>
      </w:tblGrid>
      <w:tr w:rsidR="00CF3604" w:rsidRPr="009A7A16" w:rsidTr="00BF4CC4">
        <w:trPr>
          <w:trHeight w:val="415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целевых показателей и (или) индикаторов 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</w:p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 на начало реализации программы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целевого показателя и (или) индикатора *</w:t>
            </w:r>
          </w:p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и (или) индикатора) на момент окончания  действия программы</w:t>
            </w:r>
            <w:proofErr w:type="gramEnd"/>
          </w:p>
        </w:tc>
      </w:tr>
      <w:tr w:rsidR="00CF3604" w:rsidRPr="009A7A16" w:rsidTr="00BF4CC4">
        <w:trPr>
          <w:trHeight w:val="8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г.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604" w:rsidRPr="009A7A16" w:rsidRDefault="00CF3604" w:rsidP="00BF4CC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F3604" w:rsidRPr="009A7A16" w:rsidTr="00BF4CC4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FB39B0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9B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4" w:rsidRPr="009A7A16" w:rsidRDefault="00CF3604" w:rsidP="00BF4CC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3604" w:rsidRPr="009A7A16" w:rsidRDefault="00CF3604" w:rsidP="00CF36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F3604" w:rsidRPr="00CF3604" w:rsidRDefault="00CF3604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  <w:sectPr w:rsidR="00CF3604" w:rsidRPr="00CF3604" w:rsidSect="005D49E9">
          <w:pgSz w:w="11906" w:h="16838" w:code="9"/>
          <w:pgMar w:top="1701" w:right="709" w:bottom="1134" w:left="992" w:header="709" w:footer="709" w:gutter="0"/>
          <w:cols w:space="708"/>
          <w:docGrid w:linePitch="360"/>
        </w:sect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3</w:t>
      </w: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CF3604" w:rsidRPr="00DA50FE" w:rsidRDefault="00CF3604" w:rsidP="00CF360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BB2D10" w:rsidRPr="00BB2D10" w:rsidRDefault="00CF3604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ПЕРЕЧЕНЬ ПРОГРАММНЫХ МЕРОПРИЯТИЙ</w:t>
      </w:r>
    </w:p>
    <w:p w:rsidR="00BB2D10" w:rsidRP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400"/>
        <w:gridCol w:w="1400"/>
        <w:gridCol w:w="2146"/>
        <w:gridCol w:w="1174"/>
        <w:gridCol w:w="1116"/>
        <w:gridCol w:w="1120"/>
        <w:gridCol w:w="980"/>
        <w:gridCol w:w="4022"/>
      </w:tblGrid>
      <w:tr w:rsidR="00BB2D10" w:rsidRPr="009A7A16" w:rsidTr="00BF4CC4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Исполнитель *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Финансовые затраты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реализацию (тыс. рублей)</w:t>
            </w: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Ожидаемые конечные  результаты</w:t>
            </w:r>
          </w:p>
        </w:tc>
      </w:tr>
      <w:tr w:rsidR="00BB2D10" w:rsidRPr="009A7A16" w:rsidTr="00BF4CC4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20___г.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  т.д.</w:t>
            </w: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place"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val="en-US" w:eastAsia="ru-RU"/>
                </w:rPr>
                <w:t>I</w:t>
              </w:r>
              <w:r w:rsidRPr="009A7A16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.</w:t>
              </w:r>
            </w:smartTag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Цель целевой программы 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1 целевой программы </w:t>
            </w: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36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1506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Задача  2 целевой программы </w:t>
            </w: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мероприятия)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 поселения Игрим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  <w:proofErr w:type="spell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2D10" w:rsidRPr="009A7A16" w:rsidTr="00BF4CC4">
        <w:trPr>
          <w:trHeight w:val="240"/>
          <w:jc w:val="center"/>
        </w:trPr>
        <w:tc>
          <w:tcPr>
            <w:tcW w:w="3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:rsidR="00CF3604" w:rsidRPr="00CF3604" w:rsidRDefault="00CF3604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Pr="00BB2D10" w:rsidRDefault="00BB2D10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Default="00BB2D10" w:rsidP="00DA50FE">
      <w:pPr>
        <w:spacing w:after="0" w:line="240" w:lineRule="auto"/>
        <w:jc w:val="right"/>
        <w:rPr>
          <w:rFonts w:ascii="Times New Roman" w:eastAsia="Calibri" w:hAnsi="Times New Roman" w:cs="Times New Roman"/>
          <w:lang w:val="en-US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67DF" w:rsidRDefault="001C67DF" w:rsidP="001C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1C67DF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1C67DF" w:rsidRPr="001C67DF" w:rsidRDefault="001C67DF" w:rsidP="001C67DF">
      <w:pPr>
        <w:spacing w:after="0" w:line="240" w:lineRule="auto"/>
        <w:rPr>
          <w:rFonts w:ascii="Times New Roman" w:eastAsia="Calibri" w:hAnsi="Times New Roman" w:cs="Times New Roman"/>
        </w:rPr>
      </w:pP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Приложение 4</w:t>
      </w: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1C67DF" w:rsidRPr="00DA50FE" w:rsidRDefault="001C67DF" w:rsidP="001C67D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1C67DF" w:rsidRPr="00DA50FE" w:rsidRDefault="001C67DF" w:rsidP="001C67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 xml:space="preserve">программ городского поселения </w:t>
      </w:r>
      <w:proofErr w:type="spellStart"/>
      <w:r w:rsidRPr="00DA50FE">
        <w:rPr>
          <w:rFonts w:ascii="Times New Roman" w:eastAsia="Calibri" w:hAnsi="Times New Roman" w:cs="Times New Roman"/>
        </w:rPr>
        <w:t>Игрим</w:t>
      </w:r>
      <w:proofErr w:type="spellEnd"/>
    </w:p>
    <w:p w:rsidR="001C67DF" w:rsidRDefault="001C67DF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7DF" w:rsidRDefault="001C67DF" w:rsidP="001C67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ассигнования из бюджета городского поселения Игрим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финансирования </w:t>
      </w:r>
      <w:r w:rsidR="003E4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ведомственной целевой программы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A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20___ - 20___ годы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программы и срок ее реализации_____________________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Times New Roman"/>
          <w:sz w:val="24"/>
          <w:szCs w:val="24"/>
          <w:lang w:eastAsia="ru-RU"/>
        </w:rPr>
        <w:t>Координатор программы_________________________________________</w:t>
      </w:r>
    </w:p>
    <w:p w:rsidR="00BB2D10" w:rsidRPr="009A7A16" w:rsidRDefault="00BB2D10" w:rsidP="00BB2D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1800"/>
        <w:gridCol w:w="1260"/>
        <w:gridCol w:w="1260"/>
        <w:gridCol w:w="1260"/>
        <w:gridCol w:w="900"/>
      </w:tblGrid>
      <w:tr w:rsidR="00BB2D10" w:rsidRPr="009A7A16" w:rsidTr="00BF4C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2D10" w:rsidRPr="009A7A16" w:rsidRDefault="00BB2D10" w:rsidP="00BF4CC4">
            <w:pPr>
              <w:jc w:val="center"/>
              <w:rPr>
                <w:rFonts w:ascii="Calibri" w:eastAsia="Calibri" w:hAnsi="Calibri" w:cs="Times New Roman"/>
              </w:rPr>
            </w:pPr>
            <w:r w:rsidRPr="009A7A16">
              <w:rPr>
                <w:rFonts w:ascii="Calibri" w:eastAsia="Calibri" w:hAnsi="Calibri" w:cs="Times New Roman"/>
              </w:rPr>
              <w:t>Наименование мероприятия</w:t>
            </w:r>
          </w:p>
          <w:p w:rsidR="00BB2D10" w:rsidRPr="009A7A16" w:rsidRDefault="00BB2D10" w:rsidP="00BF4CC4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объём  </w:t>
            </w: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 по программе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____г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10" w:rsidRPr="009A7A16" w:rsidTr="00BF4CC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D10" w:rsidRPr="009A7A16" w:rsidTr="00BF4CC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по программе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D10" w:rsidRPr="009A7A16" w:rsidRDefault="00BB2D1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Субъект бюджетного планирования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программы     ___________________ _____________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</w:t>
      </w:r>
      <w:r w:rsidR="001F1673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(Ф.И.О.)                    (подпись)</w:t>
      </w:r>
    </w:p>
    <w:p w:rsidR="00DA50FE" w:rsidRP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ourier New"/>
          <w:sz w:val="24"/>
          <w:szCs w:val="24"/>
          <w:lang w:eastAsia="ru-RU"/>
        </w:rPr>
      </w:pP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Должностное лицо, ответственное ____________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____     __________   _______________                                                                                   </w:t>
      </w:r>
      <w:r w:rsidR="00343CE2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    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за составление формы                      </w:t>
      </w:r>
      <w:r w:rsidR="00343CE2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    </w:t>
      </w:r>
      <w:r w:rsidRPr="009A7A16"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(должность)         </w:t>
      </w:r>
      <w:r>
        <w:rPr>
          <w:rFonts w:ascii="Times New Roman" w:eastAsia="Calibri" w:hAnsi="Times New Roman" w:cs="Courier New"/>
          <w:sz w:val="24"/>
          <w:szCs w:val="24"/>
          <w:lang w:eastAsia="ru-RU"/>
        </w:rPr>
        <w:t xml:space="preserve">     (Ф.И.О.)         (подпись)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C67DF" w:rsidRDefault="001C67DF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1C67DF" w:rsidSect="001C67DF">
          <w:pgSz w:w="11906" w:h="16838" w:code="9"/>
          <w:pgMar w:top="1701" w:right="709" w:bottom="1134" w:left="992" w:header="709" w:footer="709" w:gutter="0"/>
          <w:cols w:space="708"/>
          <w:docGrid w:linePitch="360"/>
        </w:sect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ectPr w:rsidR="00DA50FE" w:rsidRPr="00DA50FE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lastRenderedPageBreak/>
        <w:t>Приложение 5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>к Порядку разработки, утверждения и</w:t>
      </w:r>
    </w:p>
    <w:p w:rsidR="00DA50FE" w:rsidRPr="00DA50FE" w:rsidRDefault="00DA50FE" w:rsidP="00DA50F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A50FE">
        <w:rPr>
          <w:rFonts w:ascii="Times New Roman" w:eastAsia="Calibri" w:hAnsi="Times New Roman" w:cs="Times New Roman"/>
        </w:rPr>
        <w:t xml:space="preserve">реализации  </w:t>
      </w:r>
      <w:proofErr w:type="gramStart"/>
      <w:r w:rsidRPr="00DA50FE">
        <w:rPr>
          <w:rFonts w:ascii="Times New Roman" w:eastAsia="Calibri" w:hAnsi="Times New Roman" w:cs="Times New Roman"/>
        </w:rPr>
        <w:t>ведомственных</w:t>
      </w:r>
      <w:proofErr w:type="gramEnd"/>
      <w:r w:rsidRPr="00DA50FE">
        <w:rPr>
          <w:rFonts w:ascii="Times New Roman" w:eastAsia="Calibri" w:hAnsi="Times New Roman" w:cs="Times New Roman"/>
        </w:rPr>
        <w:t xml:space="preserve"> целевых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50FE">
        <w:rPr>
          <w:rFonts w:ascii="Times New Roman" w:eastAsia="Calibri" w:hAnsi="Times New Roman" w:cs="Times New Roman"/>
        </w:rPr>
        <w:t>программ городского поселения Игрим</w:t>
      </w:r>
    </w:p>
    <w:p w:rsidR="00DA50FE" w:rsidRPr="00DA50FE" w:rsidRDefault="00DA50FE" w:rsidP="00DA50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ведомственной целевой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20___ год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>
        <w:rPr>
          <w:rFonts w:ascii="Times New Roman" w:eastAsia="Times New Roman" w:hAnsi="Times New Roman" w:cs="Times New Roman"/>
          <w:lang w:eastAsia="ru-RU"/>
        </w:rPr>
        <w:t>ведомственной целевой программы и срок ее реализации)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(субъект бюджетного планирования ведомственной целевой программы)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4"/>
        <w:tblW w:w="15565" w:type="dxa"/>
        <w:tblLook w:val="04A0" w:firstRow="1" w:lastRow="0" w:firstColumn="1" w:lastColumn="0" w:noHBand="0" w:noVBand="1"/>
      </w:tblPr>
      <w:tblGrid>
        <w:gridCol w:w="675"/>
        <w:gridCol w:w="3544"/>
        <w:gridCol w:w="1471"/>
        <w:gridCol w:w="1848"/>
        <w:gridCol w:w="1848"/>
        <w:gridCol w:w="1848"/>
        <w:gridCol w:w="2482"/>
        <w:gridCol w:w="1849"/>
      </w:tblGrid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471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Базовый целевой показатель</w:t>
            </w:r>
          </w:p>
        </w:tc>
        <w:tc>
          <w:tcPr>
            <w:tcW w:w="3696" w:type="dxa"/>
            <w:gridSpan w:val="2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Отчетный период реализации программы</w:t>
            </w:r>
          </w:p>
        </w:tc>
        <w:tc>
          <w:tcPr>
            <w:tcW w:w="2482" w:type="dxa"/>
            <w:vMerge w:val="restart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849" w:type="dxa"/>
            <w:vMerge w:val="restart"/>
            <w:tcBorders>
              <w:top w:val="nil"/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План                  на ______год</w:t>
            </w:r>
          </w:p>
        </w:tc>
        <w:tc>
          <w:tcPr>
            <w:tcW w:w="1848" w:type="dxa"/>
          </w:tcPr>
          <w:p w:rsidR="00BB2D10" w:rsidRPr="007063ED" w:rsidRDefault="00BB2D10" w:rsidP="00BF4C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3ED">
              <w:rPr>
                <w:rFonts w:ascii="Times New Roman" w:eastAsia="Calibri" w:hAnsi="Times New Roman" w:cs="Times New Roman"/>
                <w:sz w:val="24"/>
                <w:szCs w:val="24"/>
              </w:rPr>
              <w:t>Факт                   за ______год</w:t>
            </w:r>
          </w:p>
        </w:tc>
        <w:tc>
          <w:tcPr>
            <w:tcW w:w="2482" w:type="dxa"/>
            <w:vMerge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D10" w:rsidRPr="007063ED" w:rsidTr="00BF4CC4">
        <w:tc>
          <w:tcPr>
            <w:tcW w:w="675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bottom w:val="nil"/>
              <w:right w:val="nil"/>
            </w:tcBorders>
          </w:tcPr>
          <w:p w:rsidR="00BB2D10" w:rsidRPr="007063ED" w:rsidRDefault="00BB2D10" w:rsidP="00BF4C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                        подпись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343CE2">
        <w:rPr>
          <w:rFonts w:ascii="Times New Roman" w:eastAsia="Calibri" w:hAnsi="Times New Roman" w:cs="Times New Roman"/>
        </w:rPr>
        <w:t xml:space="preserve">                                            </w:t>
      </w:r>
      <w:r>
        <w:rPr>
          <w:rFonts w:ascii="Times New Roman" w:eastAsia="Calibri" w:hAnsi="Times New Roman" w:cs="Times New Roman"/>
        </w:rPr>
        <w:t>(должность)                            (Ф.И.О)                            (подпись)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B2D10" w:rsidRPr="00285F30" w:rsidRDefault="00285F30" w:rsidP="00285F30">
      <w:pPr>
        <w:pStyle w:val="a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285F30">
        <w:rPr>
          <w:rFonts w:ascii="Times New Roman" w:hAnsi="Times New Roman"/>
        </w:rPr>
        <w:t>Заполняется нарастающим итогом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6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>к Порядку разработки, утверждения и</w:t>
      </w:r>
    </w:p>
    <w:p w:rsidR="00BB2D10" w:rsidRPr="00285F30" w:rsidRDefault="00BB2D10" w:rsidP="00BB2D1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 xml:space="preserve">реализации  </w:t>
      </w:r>
      <w:proofErr w:type="gramStart"/>
      <w:r w:rsidR="003E4D31">
        <w:rPr>
          <w:rFonts w:ascii="Times New Roman" w:eastAsia="Calibri" w:hAnsi="Times New Roman" w:cs="Times New Roman"/>
          <w:sz w:val="20"/>
          <w:szCs w:val="20"/>
        </w:rPr>
        <w:t>ведомственных</w:t>
      </w:r>
      <w:proofErr w:type="gramEnd"/>
      <w:r w:rsidR="003E4D31">
        <w:rPr>
          <w:rFonts w:ascii="Times New Roman" w:eastAsia="Calibri" w:hAnsi="Times New Roman" w:cs="Times New Roman"/>
          <w:sz w:val="20"/>
          <w:szCs w:val="20"/>
        </w:rPr>
        <w:t xml:space="preserve"> целевых</w:t>
      </w:r>
    </w:p>
    <w:p w:rsidR="00BB2D10" w:rsidRPr="00285F3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85F30">
        <w:rPr>
          <w:rFonts w:ascii="Times New Roman" w:eastAsia="Calibri" w:hAnsi="Times New Roman" w:cs="Times New Roman"/>
          <w:sz w:val="20"/>
          <w:szCs w:val="20"/>
        </w:rPr>
        <w:t>программ городского поселения Игрим</w:t>
      </w:r>
    </w:p>
    <w:p w:rsidR="00BB2D10" w:rsidRPr="00285F30" w:rsidRDefault="00BB2D10" w:rsidP="00285F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</w:t>
      </w:r>
      <w:r w:rsidR="00285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ведомственной целевой 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285F3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Игрим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D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 по______________  20___ год</w:t>
      </w:r>
    </w:p>
    <w:p w:rsidR="00BB2D10" w:rsidRPr="009A7A16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</w:p>
    <w:p w:rsidR="00BB2D10" w:rsidRDefault="00BB2D10" w:rsidP="00285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(н</w:t>
      </w:r>
      <w:r w:rsidRPr="009A7A16">
        <w:rPr>
          <w:rFonts w:ascii="Times New Roman" w:eastAsia="Times New Roman" w:hAnsi="Times New Roman" w:cs="Times New Roman"/>
          <w:lang w:eastAsia="ru-RU"/>
        </w:rPr>
        <w:t xml:space="preserve">аименование </w:t>
      </w:r>
      <w:r w:rsidR="00285F30">
        <w:rPr>
          <w:rFonts w:ascii="Times New Roman" w:eastAsia="Times New Roman" w:hAnsi="Times New Roman" w:cs="Times New Roman"/>
          <w:lang w:eastAsia="ru-RU"/>
        </w:rPr>
        <w:t xml:space="preserve">ведомственной целевой </w:t>
      </w:r>
      <w:r>
        <w:rPr>
          <w:rFonts w:ascii="Times New Roman" w:eastAsia="Times New Roman" w:hAnsi="Times New Roman" w:cs="Times New Roman"/>
          <w:lang w:eastAsia="ru-RU"/>
        </w:rPr>
        <w:t xml:space="preserve"> програ</w:t>
      </w:r>
      <w:r w:rsidR="00285F30">
        <w:rPr>
          <w:rFonts w:ascii="Times New Roman" w:eastAsia="Times New Roman" w:hAnsi="Times New Roman" w:cs="Times New Roman"/>
          <w:lang w:eastAsia="ru-RU"/>
        </w:rPr>
        <w:t>ммы и срок ее реализации)</w:t>
      </w:r>
    </w:p>
    <w:p w:rsidR="00BB2D10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5F3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</w:p>
    <w:p w:rsidR="00BB2D10" w:rsidRPr="007063ED" w:rsidRDefault="00BB2D10" w:rsidP="00BB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285F30">
        <w:rPr>
          <w:rFonts w:ascii="Times New Roman" w:eastAsia="Times New Roman" w:hAnsi="Times New Roman" w:cs="Times New Roman"/>
          <w:lang w:eastAsia="ru-RU"/>
        </w:rPr>
        <w:t>субъект бюджетного планирования ведомственной целевой</w:t>
      </w:r>
      <w:r>
        <w:rPr>
          <w:rFonts w:ascii="Times New Roman" w:eastAsia="Times New Roman" w:hAnsi="Times New Roman" w:cs="Times New Roman"/>
          <w:lang w:eastAsia="ru-RU"/>
        </w:rPr>
        <w:t xml:space="preserve"> программы)</w:t>
      </w:r>
    </w:p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Ind w:w="-75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956"/>
        <w:gridCol w:w="2146"/>
        <w:gridCol w:w="2243"/>
        <w:gridCol w:w="1174"/>
        <w:gridCol w:w="286"/>
        <w:gridCol w:w="733"/>
        <w:gridCol w:w="436"/>
        <w:gridCol w:w="2706"/>
      </w:tblGrid>
      <w:tr w:rsidR="00285F30" w:rsidRPr="009A7A16" w:rsidTr="00285F30">
        <w:trPr>
          <w:cantSplit/>
          <w:trHeight w:val="48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Предусмотрено средств бюджетом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Фактически профинансировано по программе</w:t>
            </w:r>
          </w:p>
        </w:tc>
        <w:tc>
          <w:tcPr>
            <w:tcW w:w="2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Кассовые расходы за отчетный период</w:t>
            </w:r>
          </w:p>
        </w:tc>
      </w:tr>
      <w:tr w:rsidR="00285F30" w:rsidRPr="009A7A16" w:rsidTr="00BF4CC4">
        <w:trPr>
          <w:cantSplit/>
          <w:trHeight w:val="24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left w:val="nil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cantSplit/>
          <w:trHeight w:val="65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(наименование мероприятия)  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368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120"/>
          <w:jc w:val="center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7A1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городского поселения Игрим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F30" w:rsidRPr="009A7A16" w:rsidRDefault="00285F30" w:rsidP="00BF4CC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F30" w:rsidRPr="009A7A16" w:rsidTr="00285F30">
        <w:trPr>
          <w:trHeight w:val="240"/>
          <w:jc w:val="center"/>
        </w:trPr>
        <w:tc>
          <w:tcPr>
            <w:tcW w:w="36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F30" w:rsidRPr="009A7A16" w:rsidRDefault="00285F30" w:rsidP="00BF4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2D10" w:rsidRPr="009A7A16" w:rsidRDefault="00BB2D10" w:rsidP="00BB2D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Руководитель ___________________________     __________________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Ф.И.О.               </w:t>
      </w:r>
      <w:r w:rsidR="00285F30">
        <w:rPr>
          <w:rFonts w:ascii="Times New Roman" w:eastAsia="Calibri" w:hAnsi="Times New Roman" w:cs="Times New Roman"/>
          <w:sz w:val="24"/>
          <w:szCs w:val="24"/>
        </w:rPr>
        <w:t xml:space="preserve">                        подпись</w:t>
      </w:r>
    </w:p>
    <w:p w:rsidR="00BB2D10" w:rsidRPr="007063ED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Должностное лицо, ответственное</w:t>
      </w:r>
    </w:p>
    <w:p w:rsidR="00BB2D10" w:rsidRDefault="00BB2D10" w:rsidP="00BB2D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63ED">
        <w:rPr>
          <w:rFonts w:ascii="Times New Roman" w:eastAsia="Calibri" w:hAnsi="Times New Roman" w:cs="Times New Roman"/>
          <w:sz w:val="24"/>
          <w:szCs w:val="24"/>
        </w:rPr>
        <w:t>за составление формы</w:t>
      </w:r>
      <w:r>
        <w:rPr>
          <w:rFonts w:ascii="Times New Roman" w:eastAsia="Calibri" w:hAnsi="Times New Roman" w:cs="Times New Roman"/>
          <w:sz w:val="28"/>
          <w:szCs w:val="28"/>
        </w:rPr>
        <w:t>________________    _______________     _______________</w:t>
      </w:r>
    </w:p>
    <w:p w:rsidR="00BB2D10" w:rsidRDefault="00343CE2" w:rsidP="00BB2D1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="00BB2D10">
        <w:rPr>
          <w:rFonts w:ascii="Times New Roman" w:eastAsia="Calibri" w:hAnsi="Times New Roman" w:cs="Times New Roman"/>
        </w:rPr>
        <w:t xml:space="preserve"> (должность)                        (Ф.И.О)                                (подпись)</w:t>
      </w:r>
    </w:p>
    <w:p w:rsidR="00A96C05" w:rsidRDefault="00A96C05"/>
    <w:p w:rsidR="00285F30" w:rsidRDefault="00285F30"/>
    <w:p w:rsidR="003E4D31" w:rsidRDefault="003E4D31">
      <w:pPr>
        <w:sectPr w:rsidR="003E4D31" w:rsidSect="00CF3604">
          <w:pgSz w:w="16838" w:h="11906" w:orient="landscape" w:code="9"/>
          <w:pgMar w:top="709" w:right="1134" w:bottom="992" w:left="1701" w:header="709" w:footer="709" w:gutter="0"/>
          <w:cols w:space="708"/>
          <w:docGrid w:linePitch="360"/>
        </w:sectPr>
      </w:pPr>
    </w:p>
    <w:p w:rsidR="00285F30" w:rsidRPr="00BA7190" w:rsidRDefault="003E4D31" w:rsidP="003E4D31">
      <w:pPr>
        <w:pStyle w:val="a6"/>
        <w:jc w:val="right"/>
        <w:rPr>
          <w:rFonts w:ascii="Times New Roman" w:hAnsi="Times New Roman"/>
        </w:rPr>
      </w:pPr>
      <w:r w:rsidRPr="00BA7190">
        <w:rPr>
          <w:rFonts w:ascii="Times New Roman" w:hAnsi="Times New Roman"/>
        </w:rPr>
        <w:lastRenderedPageBreak/>
        <w:t>Приложение 3</w:t>
      </w:r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поселения Игрим</w:t>
      </w:r>
    </w:p>
    <w:p w:rsidR="003E4D31" w:rsidRDefault="00AC1FCC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«23» октября 2013 № 46</w:t>
      </w:r>
      <w:bookmarkStart w:id="12" w:name="_GoBack"/>
      <w:bookmarkEnd w:id="12"/>
    </w:p>
    <w:p w:rsidR="003E4D31" w:rsidRDefault="003E4D31" w:rsidP="003E4D31">
      <w:pPr>
        <w:pStyle w:val="a6"/>
        <w:jc w:val="right"/>
        <w:rPr>
          <w:rFonts w:ascii="Times New Roman" w:hAnsi="Times New Roman"/>
        </w:rPr>
      </w:pPr>
    </w:p>
    <w:p w:rsidR="003E4D31" w:rsidRPr="004C3479" w:rsidRDefault="003E4D31" w:rsidP="00F07113">
      <w:pPr>
        <w:pStyle w:val="ConsPlusTitle"/>
        <w:widowControl/>
        <w:jc w:val="center"/>
        <w:rPr>
          <w:sz w:val="24"/>
          <w:szCs w:val="24"/>
        </w:rPr>
      </w:pPr>
      <w:r w:rsidRPr="004C3479">
        <w:rPr>
          <w:sz w:val="24"/>
          <w:szCs w:val="24"/>
        </w:rPr>
        <w:t>П</w:t>
      </w:r>
      <w:r w:rsidR="004C3479" w:rsidRPr="004C3479">
        <w:rPr>
          <w:sz w:val="24"/>
          <w:szCs w:val="24"/>
        </w:rPr>
        <w:t>ОРЯДОК</w:t>
      </w:r>
    </w:p>
    <w:p w:rsidR="003E4D31" w:rsidRDefault="00BF4CC4" w:rsidP="00F071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CC4">
        <w:rPr>
          <w:rFonts w:ascii="Times New Roman" w:hAnsi="Times New Roman" w:cs="Times New Roman"/>
          <w:b/>
          <w:sz w:val="24"/>
          <w:szCs w:val="24"/>
        </w:rPr>
        <w:t>ПРОВЕДЕНИЯ И КРИТЕРИИ ЕЖЕГОДНОЙ ОЦЕНКИ ЭФФЕКТИВНОСТИ</w:t>
      </w:r>
    </w:p>
    <w:p w:rsidR="00BF4CC4" w:rsidRPr="00BF4CC4" w:rsidRDefault="00BF4CC4" w:rsidP="00F0711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БЕРЕЗОВСКОГО РАЙОНА</w:t>
      </w:r>
    </w:p>
    <w:p w:rsidR="00BF4CC4" w:rsidRPr="00BF4CC4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D31" w:rsidRPr="001C67DF" w:rsidRDefault="00BF4CC4" w:rsidP="003E4D31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E4D31" w:rsidRPr="001C67D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E4D31" w:rsidRPr="001C67DF" w:rsidRDefault="003E4D31" w:rsidP="00BF4CC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1.1.Оценка эффективности реализации муниципальных программ (далее оценка) осуществляется в целях контроля, прогноза реализации муниципальных программ и своевременного принятия мер по повышению эффективности реализации муниципальных программ и расходования бюджетных средств.</w:t>
      </w:r>
    </w:p>
    <w:p w:rsidR="003E4D31" w:rsidRPr="001C67DF" w:rsidRDefault="003E4D31" w:rsidP="00BF4CC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1.2. Оценка проводится экономической службой администрации городского поселения Игрим ежегодно по итогам реализации муниципальных программ за отчетный финансовый год и в целом после завершения сроков реализации программ.</w:t>
      </w:r>
    </w:p>
    <w:p w:rsidR="003E4D31" w:rsidRPr="001C67DF" w:rsidRDefault="003E4D31" w:rsidP="003E4D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62B9C" w:rsidRPr="001C67DF" w:rsidRDefault="00662B9C" w:rsidP="00662B9C">
      <w:pPr>
        <w:pStyle w:val="a6"/>
        <w:ind w:left="1170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 xml:space="preserve">                  </w:t>
      </w:r>
      <w:r w:rsidR="00BF4CC4" w:rsidRPr="001C67DF">
        <w:rPr>
          <w:rFonts w:ascii="Times New Roman" w:hAnsi="Times New Roman"/>
          <w:sz w:val="28"/>
          <w:szCs w:val="28"/>
        </w:rPr>
        <w:tab/>
      </w:r>
      <w:r w:rsidRPr="001C67DF">
        <w:rPr>
          <w:rFonts w:ascii="Times New Roman" w:hAnsi="Times New Roman"/>
          <w:sz w:val="28"/>
          <w:szCs w:val="28"/>
        </w:rPr>
        <w:t xml:space="preserve"> </w:t>
      </w:r>
      <w:r w:rsidR="00BF4CC4" w:rsidRPr="001C67DF">
        <w:rPr>
          <w:rFonts w:ascii="Times New Roman" w:hAnsi="Times New Roman"/>
          <w:sz w:val="28"/>
          <w:szCs w:val="28"/>
        </w:rPr>
        <w:t>Раздел</w:t>
      </w:r>
      <w:r w:rsidRPr="001C67DF">
        <w:rPr>
          <w:rFonts w:ascii="Times New Roman" w:hAnsi="Times New Roman"/>
          <w:sz w:val="28"/>
          <w:szCs w:val="28"/>
        </w:rPr>
        <w:t xml:space="preserve">  2.</w:t>
      </w:r>
      <w:r w:rsidR="00BF4CC4" w:rsidRPr="001C67DF">
        <w:rPr>
          <w:rFonts w:ascii="Times New Roman" w:hAnsi="Times New Roman"/>
          <w:sz w:val="28"/>
          <w:szCs w:val="28"/>
        </w:rPr>
        <w:t xml:space="preserve"> </w:t>
      </w:r>
      <w:r w:rsidRPr="001C67DF">
        <w:rPr>
          <w:rFonts w:ascii="Times New Roman" w:hAnsi="Times New Roman"/>
          <w:sz w:val="28"/>
          <w:szCs w:val="28"/>
        </w:rPr>
        <w:t>Порядок</w:t>
      </w:r>
      <w:r w:rsidR="00BF4CC4" w:rsidRPr="001C67DF">
        <w:rPr>
          <w:rFonts w:ascii="Times New Roman" w:hAnsi="Times New Roman"/>
          <w:sz w:val="28"/>
          <w:szCs w:val="28"/>
        </w:rPr>
        <w:t xml:space="preserve"> </w:t>
      </w:r>
      <w:r w:rsidRPr="001C67DF">
        <w:rPr>
          <w:rFonts w:ascii="Times New Roman" w:hAnsi="Times New Roman"/>
          <w:sz w:val="28"/>
          <w:szCs w:val="28"/>
        </w:rPr>
        <w:t>оценки эффективности</w:t>
      </w:r>
    </w:p>
    <w:p w:rsidR="003E4D31" w:rsidRPr="001C67DF" w:rsidRDefault="00BF4CC4" w:rsidP="00662B9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>реализации муниципальной</w:t>
      </w:r>
      <w:r w:rsidR="00662B9C" w:rsidRPr="001C67DF">
        <w:rPr>
          <w:rFonts w:ascii="Times New Roman" w:hAnsi="Times New Roman"/>
          <w:sz w:val="28"/>
          <w:szCs w:val="28"/>
        </w:rPr>
        <w:t xml:space="preserve"> программ</w:t>
      </w:r>
      <w:r w:rsidRPr="001C67DF">
        <w:rPr>
          <w:rFonts w:ascii="Times New Roman" w:hAnsi="Times New Roman"/>
          <w:sz w:val="28"/>
          <w:szCs w:val="28"/>
        </w:rPr>
        <w:t>ы</w:t>
      </w:r>
    </w:p>
    <w:p w:rsidR="003E4D31" w:rsidRPr="001C67DF" w:rsidRDefault="003E4D31" w:rsidP="00662B9C">
      <w:pPr>
        <w:pStyle w:val="a6"/>
        <w:rPr>
          <w:rFonts w:ascii="Times New Roman" w:hAnsi="Times New Roman"/>
          <w:sz w:val="28"/>
          <w:szCs w:val="28"/>
        </w:rPr>
      </w:pPr>
    </w:p>
    <w:p w:rsidR="00662B9C" w:rsidRDefault="001C67DF" w:rsidP="001C67DF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2B9C" w:rsidRPr="001C67DF">
        <w:rPr>
          <w:rFonts w:ascii="Times New Roman" w:hAnsi="Times New Roman"/>
          <w:sz w:val="28"/>
          <w:szCs w:val="28"/>
        </w:rPr>
        <w:t>2.1. Оценка проводиться экономической службой до 10 марта года, следующего за отчетным, на основании информации, представленной ответственным исполнителем муниципальной программы в соответствии с настоящим Порядком. При осуществлении оценки экономическая служба руководствуется критериями и методикой ежегодной оценки эффективности муниципальной программы городского поселения Игрим согл</w:t>
      </w:r>
      <w:r w:rsidR="00BF4CC4" w:rsidRPr="001C67DF">
        <w:rPr>
          <w:rFonts w:ascii="Times New Roman" w:hAnsi="Times New Roman"/>
          <w:sz w:val="28"/>
          <w:szCs w:val="28"/>
        </w:rPr>
        <w:t>асно приложению к настоящему По</w:t>
      </w:r>
      <w:r w:rsidR="00662B9C" w:rsidRPr="001C67DF">
        <w:rPr>
          <w:rFonts w:ascii="Times New Roman" w:hAnsi="Times New Roman"/>
          <w:sz w:val="28"/>
          <w:szCs w:val="28"/>
        </w:rPr>
        <w:t>рядку.</w:t>
      </w:r>
    </w:p>
    <w:p w:rsidR="001C67DF" w:rsidRPr="001C67DF" w:rsidRDefault="001C67DF" w:rsidP="001C67D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  <w:t xml:space="preserve">Раздел 3. Результаты оценки эффективности 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</w:r>
      <w:r w:rsidRPr="001C67DF">
        <w:rPr>
          <w:rFonts w:ascii="Times New Roman" w:hAnsi="Times New Roman" w:cs="Times New Roman"/>
          <w:sz w:val="28"/>
          <w:szCs w:val="28"/>
        </w:rPr>
        <w:tab/>
        <w:t xml:space="preserve">     реализации муниципальной программы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ab/>
        <w:t>3.1.  По результатам оценки комитет по экономической политике формирует оценочную таблицу.  Оценочная таблица направляется координатору муниципальной программы.</w:t>
      </w:r>
    </w:p>
    <w:p w:rsidR="00BF4CC4" w:rsidRPr="001C67DF" w:rsidRDefault="00BF4CC4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Результаты оценки используются для оценки докладов  о результатах и основных направлениях деятельности структурных подразделений администрации района.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3.2. Оценка эффективности реализации муниципальной программы оформляется в виде заключения об эффективности реализации муниципальной программы, содержащего, в том числе предложения: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а) об изменении форм и методов управления реализации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lastRenderedPageBreak/>
        <w:t>б) о сокращении бюджетных ассигнований на реализацию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в) о приостановлении финансирования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г) о досрочном прекращении реализации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д) о разработке новой муниципальной программы;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е) о принятии в установленном порядке мер к координатору, исполнителю муниципальной программы.</w:t>
      </w:r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В срок не позднее 1 мая следующего года заключение об эффективности реализации действующих программ направляется в постоянную комиссию по бюджету, налогам и финансам утвержденную распоряжением адми</w:t>
      </w:r>
      <w:r w:rsidR="001C67DF">
        <w:rPr>
          <w:rFonts w:ascii="Times New Roman" w:hAnsi="Times New Roman" w:cs="Times New Roman"/>
          <w:sz w:val="28"/>
          <w:szCs w:val="28"/>
        </w:rPr>
        <w:t>нистрации Березовского района (</w:t>
      </w:r>
      <w:r w:rsidRPr="001C67DF">
        <w:rPr>
          <w:rFonts w:ascii="Times New Roman" w:hAnsi="Times New Roman" w:cs="Times New Roman"/>
          <w:sz w:val="28"/>
          <w:szCs w:val="28"/>
        </w:rPr>
        <w:t>далее – Комиссия).</w:t>
      </w:r>
    </w:p>
    <w:p w:rsidR="004C3479" w:rsidRPr="001C67DF" w:rsidRDefault="002D5970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>3.3. По результатам оценки эффективности реализации муниципальной программы ежегодно в срок до 01 июля Комиссией принимается решение, начиная с очередного финансового года, о дальнейшем финансировании муниципальной программы или о сокращении бюджетных ассигнований, а также о досрочном прекращении ее реализации.</w:t>
      </w:r>
    </w:p>
    <w:p w:rsidR="002D5970" w:rsidRPr="001C67DF" w:rsidRDefault="002D5970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67DF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сокращении, начиная с очередного финансового года, бюджетных ассигнований на реализацию </w:t>
      </w:r>
      <w:r w:rsidR="00F07113" w:rsidRPr="001C67DF">
        <w:rPr>
          <w:rFonts w:ascii="Times New Roman" w:hAnsi="Times New Roman" w:cs="Times New Roman"/>
          <w:sz w:val="28"/>
          <w:szCs w:val="28"/>
        </w:rPr>
        <w:t>муниципальной</w:t>
      </w:r>
      <w:r w:rsidRPr="001C67DF">
        <w:rPr>
          <w:rFonts w:ascii="Times New Roman" w:hAnsi="Times New Roman" w:cs="Times New Roman"/>
          <w:sz w:val="28"/>
          <w:szCs w:val="28"/>
        </w:rPr>
        <w:t xml:space="preserve"> </w:t>
      </w:r>
      <w:r w:rsidR="00F07113" w:rsidRPr="001C67DF">
        <w:rPr>
          <w:rFonts w:ascii="Times New Roman" w:hAnsi="Times New Roman" w:cs="Times New Roman"/>
          <w:sz w:val="28"/>
          <w:szCs w:val="28"/>
        </w:rPr>
        <w:t>программы</w:t>
      </w:r>
      <w:r w:rsidRPr="001C67DF">
        <w:rPr>
          <w:rFonts w:ascii="Times New Roman" w:hAnsi="Times New Roman" w:cs="Times New Roman"/>
          <w:sz w:val="28"/>
          <w:szCs w:val="28"/>
        </w:rPr>
        <w:t xml:space="preserve"> или о досрочном прекращении ее реализации и при наличии заключенных п</w:t>
      </w:r>
      <w:r w:rsidR="001C67DF">
        <w:rPr>
          <w:rFonts w:ascii="Times New Roman" w:hAnsi="Times New Roman" w:cs="Times New Roman"/>
          <w:sz w:val="28"/>
          <w:szCs w:val="28"/>
        </w:rPr>
        <w:t>о исполнению</w:t>
      </w:r>
      <w:r w:rsidRPr="001C67DF">
        <w:rPr>
          <w:rFonts w:ascii="Times New Roman" w:hAnsi="Times New Roman" w:cs="Times New Roman"/>
          <w:sz w:val="28"/>
          <w:szCs w:val="28"/>
        </w:rPr>
        <w:t xml:space="preserve"> соответствующих программ муниципальных кон</w:t>
      </w:r>
      <w:r w:rsidR="00F07113" w:rsidRPr="001C67DF">
        <w:rPr>
          <w:rFonts w:ascii="Times New Roman" w:hAnsi="Times New Roman" w:cs="Times New Roman"/>
          <w:sz w:val="28"/>
          <w:szCs w:val="28"/>
        </w:rPr>
        <w:t>трактов в бюджете предусматриваю</w:t>
      </w:r>
      <w:r w:rsidRPr="001C67DF">
        <w:rPr>
          <w:rFonts w:ascii="Times New Roman" w:hAnsi="Times New Roman" w:cs="Times New Roman"/>
          <w:sz w:val="28"/>
          <w:szCs w:val="28"/>
        </w:rPr>
        <w:t xml:space="preserve">тся бюджетные </w:t>
      </w:r>
      <w:r w:rsidR="00F07113" w:rsidRPr="001C67DF">
        <w:rPr>
          <w:rFonts w:ascii="Times New Roman" w:hAnsi="Times New Roman" w:cs="Times New Roman"/>
          <w:sz w:val="28"/>
          <w:szCs w:val="28"/>
        </w:rPr>
        <w:t>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  <w:proofErr w:type="gramEnd"/>
    </w:p>
    <w:p w:rsidR="004C3479" w:rsidRPr="001C67DF" w:rsidRDefault="004C3479" w:rsidP="00BF4C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D31" w:rsidRPr="001C67DF" w:rsidRDefault="003E4D31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Pr="001C67DF" w:rsidRDefault="00F07113" w:rsidP="003E4D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1C67DF">
      <w:pPr>
        <w:pStyle w:val="a6"/>
        <w:rPr>
          <w:rFonts w:ascii="Times New Roman" w:hAnsi="Times New Roman"/>
        </w:rPr>
      </w:pPr>
    </w:p>
    <w:p w:rsidR="001C67DF" w:rsidRDefault="001C67DF" w:rsidP="001C67DF">
      <w:pPr>
        <w:pStyle w:val="a6"/>
        <w:rPr>
          <w:rFonts w:ascii="Times New Roman" w:hAnsi="Times New Roman"/>
        </w:rPr>
      </w:pPr>
    </w:p>
    <w:p w:rsidR="00BE217B" w:rsidRDefault="00BE217B" w:rsidP="00BE217B">
      <w:pPr>
        <w:pStyle w:val="a6"/>
        <w:rPr>
          <w:rFonts w:ascii="Times New Roman" w:hAnsi="Times New Roman"/>
        </w:rPr>
      </w:pPr>
    </w:p>
    <w:p w:rsidR="00F07113" w:rsidRDefault="00F07113" w:rsidP="00BE217B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F07113" w:rsidRDefault="001C67DF" w:rsidP="001C67DF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Порядку проведения </w:t>
      </w:r>
      <w:r w:rsidR="00F07113">
        <w:rPr>
          <w:rFonts w:ascii="Times New Roman" w:hAnsi="Times New Roman"/>
        </w:rPr>
        <w:t>и критериям ежегодной оценки</w:t>
      </w: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эффективности реализации муниципальной</w:t>
      </w:r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программы </w:t>
      </w:r>
      <w:r w:rsidR="001C67DF">
        <w:rPr>
          <w:rFonts w:ascii="Times New Roman" w:hAnsi="Times New Roman"/>
        </w:rPr>
        <w:t xml:space="preserve">городского поселения </w:t>
      </w:r>
      <w:proofErr w:type="spellStart"/>
      <w:r w:rsidR="001C67DF">
        <w:rPr>
          <w:rFonts w:ascii="Times New Roman" w:hAnsi="Times New Roman"/>
        </w:rPr>
        <w:t>Игрим</w:t>
      </w:r>
      <w:proofErr w:type="spellEnd"/>
    </w:p>
    <w:p w:rsidR="00F07113" w:rsidRDefault="00F07113" w:rsidP="003E4D31">
      <w:pPr>
        <w:pStyle w:val="a6"/>
        <w:jc w:val="right"/>
        <w:rPr>
          <w:rFonts w:ascii="Times New Roman" w:hAnsi="Times New Roman"/>
        </w:rPr>
      </w:pP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МЕТОДИКА ЕЖЕГОДНОЙ ОЧЕНКИ ЭФФЕКТИВНОСТИ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1C67DF">
        <w:rPr>
          <w:rFonts w:ascii="Times New Roman" w:hAnsi="Times New Roman"/>
          <w:b/>
          <w:sz w:val="24"/>
          <w:szCs w:val="24"/>
        </w:rPr>
        <w:t>ГОРОДСКОГО ПОСЕЛЕНИЯ ИГРИМ</w:t>
      </w:r>
    </w:p>
    <w:p w:rsidR="00F07113" w:rsidRDefault="00F07113" w:rsidP="00F0711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07113" w:rsidRPr="001C67DF" w:rsidRDefault="00F07113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07113">
        <w:rPr>
          <w:rFonts w:ascii="Times New Roman" w:hAnsi="Times New Roman"/>
          <w:sz w:val="24"/>
          <w:szCs w:val="24"/>
        </w:rPr>
        <w:t xml:space="preserve">1. </w:t>
      </w:r>
      <w:r w:rsidRPr="001C67DF">
        <w:rPr>
          <w:rFonts w:ascii="Times New Roman" w:hAnsi="Times New Roman"/>
          <w:sz w:val="28"/>
          <w:szCs w:val="28"/>
        </w:rPr>
        <w:t>Оценка ежегодной эффективности реализации муниципальной программы рассчитывается на основе бальных оценок по критериям с учетом их весовых коэффициентов по формуле:</w:t>
      </w:r>
    </w:p>
    <w:p w:rsidR="00F07113" w:rsidRDefault="00F07113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07113" w:rsidRPr="00F85414" w:rsidRDefault="00F07113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R=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sz w:val="24"/>
                <w:szCs w:val="24"/>
              </w:rPr>
            </m:ctrlPr>
          </m:naryPr>
          <m:sub/>
          <m:sup/>
          <m:e/>
        </m:nary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  <w:proofErr w:type="gramStart"/>
      <w:r w:rsidR="00DB73C5">
        <w:rPr>
          <w:rFonts w:ascii="Times New Roman" w:hAnsi="Times New Roman"/>
          <w:sz w:val="24"/>
          <w:szCs w:val="24"/>
          <w:lang w:val="en-US"/>
        </w:rPr>
        <w:t>x</w:t>
      </w:r>
      <w:proofErr w:type="gramEnd"/>
      <w:r w:rsidR="00DB73C5" w:rsidRPr="00F85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73C5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="00DB73C5">
        <w:rPr>
          <w:rFonts w:ascii="Times New Roman" w:hAnsi="Times New Roman"/>
          <w:sz w:val="24"/>
          <w:szCs w:val="24"/>
        </w:rPr>
        <w:t>, где:</w:t>
      </w:r>
    </w:p>
    <w:p w:rsidR="00DB73C5" w:rsidRPr="00F85414" w:rsidRDefault="00DB73C5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B73C5" w:rsidRPr="001C67DF" w:rsidRDefault="00DB73C5" w:rsidP="00DB73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7DF">
        <w:rPr>
          <w:rFonts w:ascii="Times New Roman" w:hAnsi="Times New Roman"/>
          <w:sz w:val="28"/>
          <w:szCs w:val="28"/>
          <w:lang w:val="en-US"/>
        </w:rPr>
        <w:t>Ki</w:t>
      </w:r>
      <w:r w:rsidRPr="001C67D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1C67DF">
        <w:rPr>
          <w:rFonts w:ascii="Times New Roman" w:hAnsi="Times New Roman"/>
          <w:sz w:val="28"/>
          <w:szCs w:val="28"/>
        </w:rPr>
        <w:t xml:space="preserve"> бал</w:t>
      </w:r>
      <w:r w:rsidR="00BE3605" w:rsidRPr="001C67DF">
        <w:rPr>
          <w:rFonts w:ascii="Times New Roman" w:hAnsi="Times New Roman"/>
          <w:sz w:val="28"/>
          <w:szCs w:val="28"/>
        </w:rPr>
        <w:t>л</w:t>
      </w:r>
      <w:r w:rsidRPr="001C67DF">
        <w:rPr>
          <w:rFonts w:ascii="Times New Roman" w:hAnsi="Times New Roman"/>
          <w:sz w:val="28"/>
          <w:szCs w:val="28"/>
        </w:rPr>
        <w:t xml:space="preserve">ьная оценка, присвоенная муниципальной программе по </w:t>
      </w:r>
      <w:r w:rsidRPr="001C67DF">
        <w:rPr>
          <w:rFonts w:ascii="Times New Roman" w:hAnsi="Times New Roman"/>
          <w:sz w:val="28"/>
          <w:szCs w:val="28"/>
          <w:lang w:val="en-US"/>
        </w:rPr>
        <w:t>i</w:t>
      </w:r>
      <w:r w:rsidRPr="001C67DF">
        <w:rPr>
          <w:rFonts w:ascii="Times New Roman" w:hAnsi="Times New Roman"/>
          <w:sz w:val="28"/>
          <w:szCs w:val="28"/>
        </w:rPr>
        <w:t>-му критерию;</w:t>
      </w:r>
    </w:p>
    <w:p w:rsidR="00DB73C5" w:rsidRPr="001C67DF" w:rsidRDefault="00DB73C5" w:rsidP="00DB73C5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67DF">
        <w:rPr>
          <w:rFonts w:ascii="Times New Roman" w:hAnsi="Times New Roman"/>
          <w:sz w:val="28"/>
          <w:szCs w:val="28"/>
          <w:lang w:val="en-US"/>
        </w:rPr>
        <w:t>ZI</w:t>
      </w:r>
      <w:r w:rsidRPr="001C67DF">
        <w:rPr>
          <w:rFonts w:ascii="Times New Roman" w:hAnsi="Times New Roman"/>
          <w:sz w:val="28"/>
          <w:szCs w:val="28"/>
        </w:rPr>
        <w:t xml:space="preserve"> – весовой коэффициент </w:t>
      </w:r>
      <w:r w:rsidRPr="001C67DF">
        <w:rPr>
          <w:rFonts w:ascii="Times New Roman" w:hAnsi="Times New Roman"/>
          <w:sz w:val="28"/>
          <w:szCs w:val="28"/>
          <w:lang w:val="en-US"/>
        </w:rPr>
        <w:t>i</w:t>
      </w:r>
      <w:r w:rsidRPr="001C67DF">
        <w:rPr>
          <w:rFonts w:ascii="Times New Roman" w:hAnsi="Times New Roman"/>
          <w:sz w:val="28"/>
          <w:szCs w:val="28"/>
        </w:rPr>
        <w:t>-го критерия.</w:t>
      </w:r>
      <w:proofErr w:type="gramEnd"/>
    </w:p>
    <w:p w:rsidR="00DB73C5" w:rsidRPr="001C67DF" w:rsidRDefault="00DB73C5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C67DF">
        <w:rPr>
          <w:rFonts w:ascii="Times New Roman" w:hAnsi="Times New Roman"/>
          <w:sz w:val="28"/>
          <w:szCs w:val="28"/>
        </w:rPr>
        <w:tab/>
        <w:t xml:space="preserve">2. </w:t>
      </w:r>
      <w:r w:rsidR="00BE3605" w:rsidRPr="001C67DF">
        <w:rPr>
          <w:rFonts w:ascii="Times New Roman" w:hAnsi="Times New Roman"/>
          <w:sz w:val="28"/>
          <w:szCs w:val="28"/>
        </w:rPr>
        <w:t xml:space="preserve"> </w:t>
      </w:r>
      <w:r w:rsidRPr="001C67DF">
        <w:rPr>
          <w:rFonts w:ascii="Times New Roman" w:hAnsi="Times New Roman"/>
          <w:sz w:val="28"/>
          <w:szCs w:val="28"/>
        </w:rPr>
        <w:t xml:space="preserve">Критерии ежегодной </w:t>
      </w:r>
      <w:r w:rsidR="00BE3605" w:rsidRPr="001C67DF">
        <w:rPr>
          <w:rFonts w:ascii="Times New Roman" w:hAnsi="Times New Roman"/>
          <w:sz w:val="28"/>
          <w:szCs w:val="28"/>
        </w:rPr>
        <w:t>оценки</w:t>
      </w:r>
      <w:r w:rsidRPr="001C67DF">
        <w:rPr>
          <w:rFonts w:ascii="Times New Roman" w:hAnsi="Times New Roman"/>
          <w:sz w:val="28"/>
          <w:szCs w:val="28"/>
        </w:rPr>
        <w:t xml:space="preserve"> эффективности реализации муниципальной программы, их весовые коэффициенты и </w:t>
      </w:r>
      <w:r w:rsidR="00BE3605" w:rsidRPr="001C67DF">
        <w:rPr>
          <w:rFonts w:ascii="Times New Roman" w:hAnsi="Times New Roman"/>
          <w:sz w:val="28"/>
          <w:szCs w:val="28"/>
        </w:rPr>
        <w:t>балльная оценка представлена в таблице:</w:t>
      </w:r>
    </w:p>
    <w:p w:rsidR="00BE3605" w:rsidRPr="001C67DF" w:rsidRDefault="00BE3605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71"/>
        <w:gridCol w:w="2648"/>
        <w:gridCol w:w="1592"/>
        <w:gridCol w:w="3590"/>
        <w:gridCol w:w="1912"/>
      </w:tblGrid>
      <w:tr w:rsidR="00BE3605" w:rsidTr="0089543D">
        <w:trPr>
          <w:trHeight w:val="1265"/>
        </w:trPr>
        <w:tc>
          <w:tcPr>
            <w:tcW w:w="571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48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59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Весовой коэффициент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3605" w:rsidRP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критерия,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E36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90" w:type="dxa"/>
          </w:tcPr>
          <w:p w:rsidR="00BE3605" w:rsidRP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Градация критерия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Балльная оценка,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E3605" w:rsidTr="0089543D">
        <w:trPr>
          <w:trHeight w:val="455"/>
        </w:trPr>
        <w:tc>
          <w:tcPr>
            <w:tcW w:w="571" w:type="dxa"/>
            <w:vMerge w:val="restart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8" w:type="dxa"/>
            <w:vMerge w:val="restart"/>
          </w:tcPr>
          <w:p w:rsidR="00BE3605" w:rsidRDefault="00BE3605" w:rsidP="001C67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Освоение средств бюджета </w:t>
            </w:r>
            <w:r w:rsidR="001C67DF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1592" w:type="dxa"/>
            <w:vMerge w:val="restart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95% до 100%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3605" w:rsidTr="0089543D">
        <w:trPr>
          <w:trHeight w:val="480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90% до</w:t>
            </w:r>
          </w:p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3605" w:rsidTr="0089543D">
        <w:trPr>
          <w:trHeight w:val="491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от 80% до</w:t>
            </w:r>
          </w:p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3605" w:rsidTr="0089543D">
        <w:trPr>
          <w:trHeight w:val="316"/>
        </w:trPr>
        <w:tc>
          <w:tcPr>
            <w:tcW w:w="571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BE3605" w:rsidRDefault="00BE3605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освоены менее 80%</w:t>
            </w:r>
          </w:p>
        </w:tc>
        <w:tc>
          <w:tcPr>
            <w:tcW w:w="1912" w:type="dxa"/>
          </w:tcPr>
          <w:p w:rsidR="00BE3605" w:rsidRDefault="00BE3605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49DC" w:rsidTr="0089543D">
        <w:trPr>
          <w:trHeight w:val="2295"/>
        </w:trPr>
        <w:tc>
          <w:tcPr>
            <w:tcW w:w="571" w:type="dxa"/>
            <w:vMerge w:val="restart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48" w:type="dxa"/>
            <w:vMerge w:val="restart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достижения целевых значений показателей и (или) индикаторов муниципальной программы</w:t>
            </w:r>
          </w:p>
        </w:tc>
        <w:tc>
          <w:tcPr>
            <w:tcW w:w="1592" w:type="dxa"/>
            <w:vMerge w:val="restart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достигнутые целевые показатели и (или) индикаторы соответствуют значениям всех целевых показателей, утвержденным в муниципальной программе или выше предусмотренных муниципальной программой</w:t>
            </w:r>
            <w:proofErr w:type="gramEnd"/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549DC" w:rsidTr="0089543D">
        <w:trPr>
          <w:trHeight w:val="823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80% целевых</w:t>
            </w:r>
          </w:p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показателей соответствуют предусмотренных муниципальной программой;</w:t>
            </w:r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49DC" w:rsidTr="0089543D">
        <w:trPr>
          <w:trHeight w:val="525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50 до 80% целевых показателей соответствуют </w:t>
            </w:r>
            <w:r w:rsidR="0089543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912" w:type="dxa"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49DC" w:rsidTr="0089543D">
        <w:trPr>
          <w:trHeight w:val="480"/>
        </w:trPr>
        <w:tc>
          <w:tcPr>
            <w:tcW w:w="571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0549DC" w:rsidRDefault="000549DC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0549DC" w:rsidRDefault="000549DC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0549DC" w:rsidRDefault="0089543D" w:rsidP="00BE360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достигнуто менее 50 % показателей эффективности</w:t>
            </w:r>
          </w:p>
        </w:tc>
        <w:tc>
          <w:tcPr>
            <w:tcW w:w="1912" w:type="dxa"/>
          </w:tcPr>
          <w:p w:rsidR="000549DC" w:rsidRDefault="0089543D" w:rsidP="00BE360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543D" w:rsidTr="0089543D">
        <w:trPr>
          <w:trHeight w:val="703"/>
        </w:trPr>
        <w:tc>
          <w:tcPr>
            <w:tcW w:w="571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либо показатели </w:t>
            </w:r>
          </w:p>
          <w:p w:rsidR="0097326B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973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представлены</w:t>
            </w:r>
            <w:proofErr w:type="gramEnd"/>
          </w:p>
        </w:tc>
        <w:tc>
          <w:tcPr>
            <w:tcW w:w="1912" w:type="dxa"/>
          </w:tcPr>
          <w:p w:rsidR="0089543D" w:rsidRDefault="0089543D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6B" w:rsidTr="0097326B">
        <w:trPr>
          <w:trHeight w:val="435"/>
        </w:trPr>
        <w:tc>
          <w:tcPr>
            <w:tcW w:w="571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48" w:type="dxa"/>
            <w:vMerge w:val="restart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выполнения мероприятий муниципальной программы в отчетном году</w:t>
            </w:r>
          </w:p>
        </w:tc>
        <w:tc>
          <w:tcPr>
            <w:tcW w:w="1592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отчетном году выполнено мероприятий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6B" w:rsidTr="0097326B">
        <w:trPr>
          <w:trHeight w:val="255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95%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97326B">
        <w:trPr>
          <w:trHeight w:val="30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80% до 90%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326B" w:rsidTr="0097326B">
        <w:trPr>
          <w:trHeight w:val="21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60% до 80%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326B" w:rsidTr="0089543D">
        <w:trPr>
          <w:trHeight w:val="15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60%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326B" w:rsidTr="0097326B">
        <w:trPr>
          <w:trHeight w:val="1391"/>
        </w:trPr>
        <w:tc>
          <w:tcPr>
            <w:tcW w:w="571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48" w:type="dxa"/>
            <w:vMerge w:val="restart"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дополнительно привлеченных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финансирования муниципальной программы</w:t>
            </w:r>
          </w:p>
        </w:tc>
        <w:tc>
          <w:tcPr>
            <w:tcW w:w="1592" w:type="dxa"/>
            <w:vMerge w:val="restart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97326B" w:rsidRDefault="0097326B" w:rsidP="009732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средства привлечены, при наличии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возможности привлечения средств их бюджетов других уровней</w:t>
            </w:r>
            <w:proofErr w:type="gramEnd"/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97326B">
        <w:trPr>
          <w:trHeight w:val="99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97326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средства не привлечены, при отсутствии возможности привлечения средств из бюджетов других уровней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326B" w:rsidTr="0089543D">
        <w:trPr>
          <w:trHeight w:val="1020"/>
        </w:trPr>
        <w:tc>
          <w:tcPr>
            <w:tcW w:w="571" w:type="dxa"/>
            <w:vMerge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97326B" w:rsidRDefault="0097326B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97326B" w:rsidRDefault="0097326B" w:rsidP="00F0711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97326B" w:rsidRDefault="0097326B" w:rsidP="00BE21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средства не привлечены, при наличии возможности привлечения средств из бюджетов других уровней</w:t>
            </w:r>
          </w:p>
        </w:tc>
        <w:tc>
          <w:tcPr>
            <w:tcW w:w="1912" w:type="dxa"/>
          </w:tcPr>
          <w:p w:rsidR="0097326B" w:rsidRDefault="0097326B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06EE" w:rsidTr="005406EE">
        <w:trPr>
          <w:trHeight w:val="825"/>
        </w:trPr>
        <w:tc>
          <w:tcPr>
            <w:tcW w:w="571" w:type="dxa"/>
            <w:vMerge w:val="restart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48" w:type="dxa"/>
            <w:vMerge w:val="restart"/>
          </w:tcPr>
          <w:p w:rsidR="001C67DF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</w:t>
            </w:r>
            <w:r w:rsidR="001C67DF">
              <w:rPr>
                <w:rFonts w:ascii="Times New Roman" w:hAnsi="Times New Roman"/>
                <w:sz w:val="24"/>
                <w:szCs w:val="24"/>
              </w:rPr>
              <w:t>чество и достоверность ежегодно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предоставляемого координатором муниципальной программы отчета о ходе реализации муниципальной программы</w:t>
            </w:r>
          </w:p>
        </w:tc>
        <w:tc>
          <w:tcPr>
            <w:tcW w:w="1592" w:type="dxa"/>
            <w:vMerge w:val="restart"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отчета полностью соответствует установленным требованиям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406EE" w:rsidTr="005406EE">
        <w:trPr>
          <w:trHeight w:val="1680"/>
        </w:trPr>
        <w:tc>
          <w:tcPr>
            <w:tcW w:w="571" w:type="dxa"/>
            <w:vMerge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отчета не 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содержит полного объема сведений, что затрудняет объективную оценку хода выполнения муниципальной программы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406EE" w:rsidTr="0089543D">
        <w:trPr>
          <w:trHeight w:val="225"/>
        </w:trPr>
        <w:tc>
          <w:tcPr>
            <w:tcW w:w="571" w:type="dxa"/>
            <w:vMerge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0" w:type="dxa"/>
          </w:tcPr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отчета не соответствует установленным требованиям и материал </w:t>
            </w:r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должен быть переработан, так как имеются недостоверные данные, приведены некорректные факторы обоснования невыполнения программных мероприятий, повлекших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</w:p>
          <w:p w:rsidR="005406EE" w:rsidRDefault="005406EE" w:rsidP="005406E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целей, установленных в муниципальной программе </w:t>
            </w:r>
          </w:p>
        </w:tc>
        <w:tc>
          <w:tcPr>
            <w:tcW w:w="1912" w:type="dxa"/>
          </w:tcPr>
          <w:p w:rsidR="005406EE" w:rsidRDefault="005406EE" w:rsidP="0097326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5406EE" w:rsidRPr="001C67DF" w:rsidRDefault="005406EE" w:rsidP="00F0711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3. </w:t>
      </w:r>
      <w:r w:rsidRPr="001C67DF">
        <w:rPr>
          <w:rFonts w:ascii="Times New Roman" w:hAnsi="Times New Roman"/>
          <w:sz w:val="28"/>
          <w:szCs w:val="28"/>
        </w:rPr>
        <w:t>По результатам ежегодной оценки эффективности реализации муниципальной программы программе присваивается рейтинг (уровень) эффективности (</w:t>
      </w:r>
      <w:r w:rsidRPr="001C67DF">
        <w:rPr>
          <w:rFonts w:ascii="Times New Roman" w:hAnsi="Times New Roman"/>
          <w:sz w:val="28"/>
          <w:szCs w:val="28"/>
          <w:lang w:val="en-US"/>
        </w:rPr>
        <w:t>R</w:t>
      </w:r>
      <w:r w:rsidRPr="001C67DF">
        <w:rPr>
          <w:rFonts w:ascii="Times New Roman" w:hAnsi="Times New Roman"/>
          <w:sz w:val="28"/>
          <w:szCs w:val="28"/>
        </w:rPr>
        <w:t>) в отчетном году согласно следующей таблице.</w:t>
      </w:r>
    </w:p>
    <w:p w:rsid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926"/>
      </w:tblGrid>
      <w:tr w:rsidR="005406EE" w:rsidTr="000211C7">
        <w:tc>
          <w:tcPr>
            <w:tcW w:w="2235" w:type="dxa"/>
          </w:tcPr>
          <w:p w:rsidR="005406EE" w:rsidRP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Численное значение рейтинга эффективности </w:t>
            </w:r>
            <w:r w:rsidRPr="005406E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5406E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3260" w:type="dxa"/>
          </w:tcPr>
          <w:p w:rsidR="000211C7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Качественная оценка эффективности реализации муниципальной </w:t>
            </w:r>
          </w:p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926" w:type="dxa"/>
          </w:tcPr>
          <w:p w:rsidR="005406EE" w:rsidRDefault="005406EE" w:rsidP="005406E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по корректировке предоставляемых бюджетных средств</w:t>
            </w:r>
          </w:p>
        </w:tc>
      </w:tr>
      <w:tr w:rsidR="005406EE" w:rsidTr="000211C7">
        <w:tc>
          <w:tcPr>
            <w:tcW w:w="2235" w:type="dxa"/>
          </w:tcPr>
          <w:p w:rsidR="005406EE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&gt;= 6</w:t>
            </w:r>
          </w:p>
        </w:tc>
        <w:tc>
          <w:tcPr>
            <w:tcW w:w="3260" w:type="dxa"/>
          </w:tcPr>
          <w:p w:rsidR="005406EE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муниципальная программа</w:t>
            </w:r>
          </w:p>
        </w:tc>
        <w:tc>
          <w:tcPr>
            <w:tcW w:w="4926" w:type="dxa"/>
          </w:tcPr>
          <w:p w:rsidR="005406EE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или увеличение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&lt;=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R&lt;</m:t>
              </m:r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oMath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умеренно 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&lt;=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 &lt; 3</w:t>
            </w:r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малоэффективная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сокращение финансирования муниципальной программы</w:t>
            </w:r>
          </w:p>
        </w:tc>
      </w:tr>
      <w:tr w:rsidR="000211C7" w:rsidTr="000211C7">
        <w:tc>
          <w:tcPr>
            <w:tcW w:w="2235" w:type="dxa"/>
          </w:tcPr>
          <w:p w:rsidR="000211C7" w:rsidRP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 &lt; 1</w:t>
            </w:r>
          </w:p>
        </w:tc>
        <w:tc>
          <w:tcPr>
            <w:tcW w:w="3260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неэффективная муниципальная программа</w:t>
            </w:r>
          </w:p>
        </w:tc>
        <w:tc>
          <w:tcPr>
            <w:tcW w:w="4926" w:type="dxa"/>
          </w:tcPr>
          <w:p w:rsidR="000211C7" w:rsidRDefault="000211C7" w:rsidP="000211C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досрочное прекращение отдельных мероприятий или муниципальной программы в целом</w:t>
            </w:r>
          </w:p>
        </w:tc>
      </w:tr>
    </w:tbl>
    <w:p w:rsidR="005406EE" w:rsidRPr="005406EE" w:rsidRDefault="005406EE" w:rsidP="00F07113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5406EE" w:rsidRPr="005406EE" w:rsidSect="003E4D31">
      <w:pgSz w:w="11906" w:h="16838" w:code="9"/>
      <w:pgMar w:top="1701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22" w:rsidRDefault="00A77C22" w:rsidP="00BB2D10">
      <w:pPr>
        <w:spacing w:after="0" w:line="240" w:lineRule="auto"/>
      </w:pPr>
      <w:r>
        <w:separator/>
      </w:r>
    </w:p>
  </w:endnote>
  <w:endnote w:type="continuationSeparator" w:id="0">
    <w:p w:rsidR="00A77C22" w:rsidRDefault="00A77C22" w:rsidP="00BB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22" w:rsidRDefault="00A77C22" w:rsidP="00BB2D10">
      <w:pPr>
        <w:spacing w:after="0" w:line="240" w:lineRule="auto"/>
      </w:pPr>
      <w:r>
        <w:separator/>
      </w:r>
    </w:p>
  </w:footnote>
  <w:footnote w:type="continuationSeparator" w:id="0">
    <w:p w:rsidR="00A77C22" w:rsidRDefault="00A77C22" w:rsidP="00BB2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2F"/>
    <w:multiLevelType w:val="hybridMultilevel"/>
    <w:tmpl w:val="2528D378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C34EC"/>
    <w:multiLevelType w:val="hybridMultilevel"/>
    <w:tmpl w:val="829C3116"/>
    <w:lvl w:ilvl="0" w:tplc="53348D7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4540"/>
    <w:multiLevelType w:val="hybridMultilevel"/>
    <w:tmpl w:val="C6E021F8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9771BB9"/>
    <w:multiLevelType w:val="hybridMultilevel"/>
    <w:tmpl w:val="E7C070E4"/>
    <w:lvl w:ilvl="0" w:tplc="F7423DE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2927BA"/>
    <w:multiLevelType w:val="multilevel"/>
    <w:tmpl w:val="DBE22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4477FC0"/>
    <w:multiLevelType w:val="multilevel"/>
    <w:tmpl w:val="6AF22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3C6649BF"/>
    <w:multiLevelType w:val="hybridMultilevel"/>
    <w:tmpl w:val="70CCC23E"/>
    <w:lvl w:ilvl="0" w:tplc="B768BC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0233AC8"/>
    <w:multiLevelType w:val="hybridMultilevel"/>
    <w:tmpl w:val="799615BA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0BE7524"/>
    <w:multiLevelType w:val="hybridMultilevel"/>
    <w:tmpl w:val="5BC87B04"/>
    <w:lvl w:ilvl="0" w:tplc="C6C64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15BE7"/>
    <w:multiLevelType w:val="hybridMultilevel"/>
    <w:tmpl w:val="E2FEDDC4"/>
    <w:lvl w:ilvl="0" w:tplc="44A6180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D2707"/>
    <w:multiLevelType w:val="hybridMultilevel"/>
    <w:tmpl w:val="DB7232FA"/>
    <w:lvl w:ilvl="0" w:tplc="C6C64A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5B70DF2"/>
    <w:multiLevelType w:val="multilevel"/>
    <w:tmpl w:val="38CEB6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2">
    <w:nsid w:val="57A3562E"/>
    <w:multiLevelType w:val="multilevel"/>
    <w:tmpl w:val="F53A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>
    <w:nsid w:val="675161C6"/>
    <w:multiLevelType w:val="hybridMultilevel"/>
    <w:tmpl w:val="0B74DD8E"/>
    <w:lvl w:ilvl="0" w:tplc="895C353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413D4"/>
    <w:multiLevelType w:val="hybridMultilevel"/>
    <w:tmpl w:val="9C56214E"/>
    <w:lvl w:ilvl="0" w:tplc="C6C64A6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A125860"/>
    <w:multiLevelType w:val="multilevel"/>
    <w:tmpl w:val="500EBA8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7E084411"/>
    <w:multiLevelType w:val="multilevel"/>
    <w:tmpl w:val="BC3CE708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7"/>
  </w:num>
  <w:num w:numId="5">
    <w:abstractNumId w:val="0"/>
  </w:num>
  <w:num w:numId="6">
    <w:abstractNumId w:val="14"/>
  </w:num>
  <w:num w:numId="7">
    <w:abstractNumId w:val="2"/>
  </w:num>
  <w:num w:numId="8">
    <w:abstractNumId w:val="5"/>
  </w:num>
  <w:num w:numId="9">
    <w:abstractNumId w:val="11"/>
  </w:num>
  <w:num w:numId="10">
    <w:abstractNumId w:val="16"/>
  </w:num>
  <w:num w:numId="11">
    <w:abstractNumId w:val="10"/>
  </w:num>
  <w:num w:numId="12">
    <w:abstractNumId w:val="6"/>
  </w:num>
  <w:num w:numId="13">
    <w:abstractNumId w:val="3"/>
  </w:num>
  <w:num w:numId="14">
    <w:abstractNumId w:val="1"/>
  </w:num>
  <w:num w:numId="15">
    <w:abstractNumId w:val="1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A16"/>
    <w:rsid w:val="00007C51"/>
    <w:rsid w:val="000211C7"/>
    <w:rsid w:val="00022758"/>
    <w:rsid w:val="00026A70"/>
    <w:rsid w:val="00033E2D"/>
    <w:rsid w:val="00042CE5"/>
    <w:rsid w:val="000549DC"/>
    <w:rsid w:val="000A4AE1"/>
    <w:rsid w:val="001858E8"/>
    <w:rsid w:val="00196542"/>
    <w:rsid w:val="001C67DF"/>
    <w:rsid w:val="001E6743"/>
    <w:rsid w:val="001F1673"/>
    <w:rsid w:val="002656F9"/>
    <w:rsid w:val="00285F30"/>
    <w:rsid w:val="002B733E"/>
    <w:rsid w:val="002D5970"/>
    <w:rsid w:val="002E57FA"/>
    <w:rsid w:val="002F6744"/>
    <w:rsid w:val="003312A8"/>
    <w:rsid w:val="00334515"/>
    <w:rsid w:val="00343CE2"/>
    <w:rsid w:val="00360E9A"/>
    <w:rsid w:val="00377662"/>
    <w:rsid w:val="00396D1A"/>
    <w:rsid w:val="003C3DF8"/>
    <w:rsid w:val="003E4D31"/>
    <w:rsid w:val="003F1B90"/>
    <w:rsid w:val="00445FBF"/>
    <w:rsid w:val="004C3479"/>
    <w:rsid w:val="004C770D"/>
    <w:rsid w:val="004D4792"/>
    <w:rsid w:val="00507132"/>
    <w:rsid w:val="00532BCE"/>
    <w:rsid w:val="005406EE"/>
    <w:rsid w:val="00586BC1"/>
    <w:rsid w:val="005B3ECA"/>
    <w:rsid w:val="005D49E9"/>
    <w:rsid w:val="00662B9C"/>
    <w:rsid w:val="006923C7"/>
    <w:rsid w:val="007063ED"/>
    <w:rsid w:val="007A7F73"/>
    <w:rsid w:val="007C5ACF"/>
    <w:rsid w:val="00812898"/>
    <w:rsid w:val="00831727"/>
    <w:rsid w:val="0088448C"/>
    <w:rsid w:val="0089543D"/>
    <w:rsid w:val="008A60E3"/>
    <w:rsid w:val="008F7CE8"/>
    <w:rsid w:val="009055BD"/>
    <w:rsid w:val="00935614"/>
    <w:rsid w:val="00947781"/>
    <w:rsid w:val="0097326B"/>
    <w:rsid w:val="009A7A16"/>
    <w:rsid w:val="009D116B"/>
    <w:rsid w:val="009E4BFD"/>
    <w:rsid w:val="009E60A6"/>
    <w:rsid w:val="00A1762B"/>
    <w:rsid w:val="00A275F3"/>
    <w:rsid w:val="00A27CDA"/>
    <w:rsid w:val="00A64DA6"/>
    <w:rsid w:val="00A77C22"/>
    <w:rsid w:val="00A96C05"/>
    <w:rsid w:val="00AC11E6"/>
    <w:rsid w:val="00AC1FCC"/>
    <w:rsid w:val="00B52600"/>
    <w:rsid w:val="00B66C8C"/>
    <w:rsid w:val="00B87D01"/>
    <w:rsid w:val="00BA7190"/>
    <w:rsid w:val="00BB2D10"/>
    <w:rsid w:val="00BE217B"/>
    <w:rsid w:val="00BE3605"/>
    <w:rsid w:val="00BF0A9D"/>
    <w:rsid w:val="00BF2247"/>
    <w:rsid w:val="00BF2279"/>
    <w:rsid w:val="00BF4CC4"/>
    <w:rsid w:val="00C331D4"/>
    <w:rsid w:val="00C445A6"/>
    <w:rsid w:val="00C50486"/>
    <w:rsid w:val="00C70BA5"/>
    <w:rsid w:val="00C72388"/>
    <w:rsid w:val="00CF3604"/>
    <w:rsid w:val="00D32FE2"/>
    <w:rsid w:val="00D61552"/>
    <w:rsid w:val="00D936C3"/>
    <w:rsid w:val="00DA50FE"/>
    <w:rsid w:val="00DB73C5"/>
    <w:rsid w:val="00E1052E"/>
    <w:rsid w:val="00ED6941"/>
    <w:rsid w:val="00F07113"/>
    <w:rsid w:val="00F265A3"/>
    <w:rsid w:val="00F8102E"/>
    <w:rsid w:val="00F85414"/>
    <w:rsid w:val="00FB39B0"/>
    <w:rsid w:val="00FD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A16"/>
  </w:style>
  <w:style w:type="paragraph" w:styleId="a3">
    <w:name w:val="Body Text"/>
    <w:basedOn w:val="a"/>
    <w:link w:val="a4"/>
    <w:rsid w:val="009A7A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A7A1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A7A1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A7A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9A7A16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9A7A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locked/>
    <w:rsid w:val="009A7A16"/>
  </w:style>
  <w:style w:type="paragraph" w:styleId="aa">
    <w:name w:val="annotation text"/>
    <w:basedOn w:val="a"/>
    <w:link w:val="a9"/>
    <w:semiHidden/>
    <w:rsid w:val="009A7A16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9A7A16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locked/>
    <w:rsid w:val="009A7A16"/>
    <w:rPr>
      <w:sz w:val="28"/>
      <w:szCs w:val="28"/>
    </w:rPr>
  </w:style>
  <w:style w:type="paragraph" w:styleId="ac">
    <w:name w:val="header"/>
    <w:basedOn w:val="a"/>
    <w:link w:val="ab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9A7A16"/>
  </w:style>
  <w:style w:type="character" w:customStyle="1" w:styleId="ad">
    <w:name w:val="Нижний колонтитул Знак"/>
    <w:basedOn w:val="a0"/>
    <w:link w:val="ae"/>
    <w:semiHidden/>
    <w:locked/>
    <w:rsid w:val="009A7A16"/>
    <w:rPr>
      <w:sz w:val="28"/>
      <w:szCs w:val="28"/>
    </w:rPr>
  </w:style>
  <w:style w:type="paragraph" w:styleId="ae">
    <w:name w:val="footer"/>
    <w:basedOn w:val="a"/>
    <w:link w:val="ad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9A7A16"/>
  </w:style>
  <w:style w:type="character" w:customStyle="1" w:styleId="af">
    <w:name w:val="Тема примечания Знак"/>
    <w:basedOn w:val="a9"/>
    <w:link w:val="af0"/>
    <w:semiHidden/>
    <w:locked/>
    <w:rsid w:val="009A7A16"/>
    <w:rPr>
      <w:b/>
      <w:bCs/>
    </w:rPr>
  </w:style>
  <w:style w:type="paragraph" w:styleId="af0">
    <w:name w:val="annotation subject"/>
    <w:basedOn w:val="aa"/>
    <w:next w:val="aa"/>
    <w:link w:val="af"/>
    <w:semiHidden/>
    <w:rsid w:val="009A7A16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9A7A16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locked/>
    <w:rsid w:val="009A7A1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9A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A7A1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9A7A16"/>
    <w:rPr>
      <w:rFonts w:ascii="Times New Roman" w:hAnsi="Times New Roman" w:cs="Times New Roman" w:hint="default"/>
    </w:rPr>
  </w:style>
  <w:style w:type="character" w:styleId="af3">
    <w:name w:val="Emphasis"/>
    <w:basedOn w:val="a0"/>
    <w:qFormat/>
    <w:rsid w:val="009A7A16"/>
    <w:rPr>
      <w:rFonts w:ascii="Times New Roman" w:hAnsi="Times New Roman" w:cs="Times New Roman" w:hint="default"/>
      <w:i/>
      <w:iCs w:val="0"/>
    </w:rPr>
  </w:style>
  <w:style w:type="table" w:styleId="af4">
    <w:name w:val="Table Grid"/>
    <w:basedOn w:val="a1"/>
    <w:uiPriority w:val="59"/>
    <w:rsid w:val="001E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BB2D1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B2D1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B2D10"/>
    <w:rPr>
      <w:vertAlign w:val="superscript"/>
    </w:rPr>
  </w:style>
  <w:style w:type="character" w:styleId="af8">
    <w:name w:val="Placeholder Text"/>
    <w:basedOn w:val="a0"/>
    <w:uiPriority w:val="99"/>
    <w:semiHidden/>
    <w:rsid w:val="00F0711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7A16"/>
  </w:style>
  <w:style w:type="paragraph" w:styleId="a3">
    <w:name w:val="Body Text"/>
    <w:basedOn w:val="a"/>
    <w:link w:val="a4"/>
    <w:rsid w:val="009A7A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A7A1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A7A1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A7A1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nhideWhenUsed/>
    <w:rsid w:val="009A7A16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Без интервала1"/>
    <w:rsid w:val="009A7A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9A7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semiHidden/>
    <w:locked/>
    <w:rsid w:val="009A7A16"/>
  </w:style>
  <w:style w:type="paragraph" w:styleId="aa">
    <w:name w:val="annotation text"/>
    <w:basedOn w:val="a"/>
    <w:link w:val="a9"/>
    <w:semiHidden/>
    <w:rsid w:val="009A7A16"/>
    <w:pPr>
      <w:spacing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9A7A16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semiHidden/>
    <w:locked/>
    <w:rsid w:val="009A7A16"/>
    <w:rPr>
      <w:sz w:val="28"/>
      <w:szCs w:val="28"/>
    </w:rPr>
  </w:style>
  <w:style w:type="paragraph" w:styleId="ac">
    <w:name w:val="header"/>
    <w:basedOn w:val="a"/>
    <w:link w:val="ab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2">
    <w:name w:val="Верхний колонтитул Знак1"/>
    <w:basedOn w:val="a0"/>
    <w:uiPriority w:val="99"/>
    <w:semiHidden/>
    <w:rsid w:val="009A7A16"/>
  </w:style>
  <w:style w:type="character" w:customStyle="1" w:styleId="ad">
    <w:name w:val="Нижний колонтитул Знак"/>
    <w:basedOn w:val="a0"/>
    <w:link w:val="ae"/>
    <w:semiHidden/>
    <w:locked/>
    <w:rsid w:val="009A7A16"/>
    <w:rPr>
      <w:sz w:val="28"/>
      <w:szCs w:val="28"/>
    </w:rPr>
  </w:style>
  <w:style w:type="paragraph" w:styleId="ae">
    <w:name w:val="footer"/>
    <w:basedOn w:val="a"/>
    <w:link w:val="ad"/>
    <w:semiHidden/>
    <w:rsid w:val="009A7A16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3">
    <w:name w:val="Нижний колонтитул Знак1"/>
    <w:basedOn w:val="a0"/>
    <w:uiPriority w:val="99"/>
    <w:semiHidden/>
    <w:rsid w:val="009A7A16"/>
  </w:style>
  <w:style w:type="character" w:customStyle="1" w:styleId="af">
    <w:name w:val="Тема примечания Знак"/>
    <w:basedOn w:val="a9"/>
    <w:link w:val="af0"/>
    <w:semiHidden/>
    <w:locked/>
    <w:rsid w:val="009A7A16"/>
    <w:rPr>
      <w:b/>
      <w:bCs/>
    </w:rPr>
  </w:style>
  <w:style w:type="paragraph" w:styleId="af0">
    <w:name w:val="annotation subject"/>
    <w:basedOn w:val="aa"/>
    <w:next w:val="aa"/>
    <w:link w:val="af"/>
    <w:semiHidden/>
    <w:rsid w:val="009A7A16"/>
    <w:rPr>
      <w:b/>
      <w:bCs/>
    </w:rPr>
  </w:style>
  <w:style w:type="character" w:customStyle="1" w:styleId="14">
    <w:name w:val="Тема примечания Знак1"/>
    <w:basedOn w:val="11"/>
    <w:uiPriority w:val="99"/>
    <w:semiHidden/>
    <w:rsid w:val="009A7A16"/>
    <w:rPr>
      <w:b/>
      <w:bCs/>
      <w:sz w:val="20"/>
      <w:szCs w:val="20"/>
    </w:rPr>
  </w:style>
  <w:style w:type="character" w:customStyle="1" w:styleId="af1">
    <w:name w:val="Текст выноски Знак"/>
    <w:basedOn w:val="a0"/>
    <w:link w:val="af2"/>
    <w:semiHidden/>
    <w:locked/>
    <w:rsid w:val="009A7A1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semiHidden/>
    <w:rsid w:val="009A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9A7A16"/>
    <w:rPr>
      <w:rFonts w:ascii="Tahoma" w:hAnsi="Tahoma" w:cs="Tahoma"/>
      <w:sz w:val="16"/>
      <w:szCs w:val="16"/>
    </w:rPr>
  </w:style>
  <w:style w:type="character" w:customStyle="1" w:styleId="st">
    <w:name w:val="st"/>
    <w:basedOn w:val="a0"/>
    <w:rsid w:val="009A7A16"/>
    <w:rPr>
      <w:rFonts w:ascii="Times New Roman" w:hAnsi="Times New Roman" w:cs="Times New Roman" w:hint="default"/>
    </w:rPr>
  </w:style>
  <w:style w:type="character" w:styleId="af3">
    <w:name w:val="Emphasis"/>
    <w:basedOn w:val="a0"/>
    <w:qFormat/>
    <w:rsid w:val="009A7A16"/>
    <w:rPr>
      <w:rFonts w:ascii="Times New Roman" w:hAnsi="Times New Roman" w:cs="Times New Roman" w:hint="default"/>
      <w:i/>
      <w:iCs w:val="0"/>
    </w:rPr>
  </w:style>
  <w:style w:type="table" w:styleId="af4">
    <w:name w:val="Table Grid"/>
    <w:basedOn w:val="a1"/>
    <w:uiPriority w:val="59"/>
    <w:rsid w:val="001E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uiPriority w:val="99"/>
    <w:semiHidden/>
    <w:unhideWhenUsed/>
    <w:rsid w:val="00BB2D10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B2D10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B2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igrim@bk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igrim@bk.ru" TargetMode="External"/><Relationship Id="rId17" Type="http://schemas.openxmlformats.org/officeDocument/2006/relationships/hyperlink" Target="mailto:admigrim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igrim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&#1040;&#1076;&#1084;&#1080;&#1085;\Local%20Settings\Application%20Data\Opera\Opera\&#1095;&#1077;&#1088;&#1085;&#1086;&#1074;&#1080;&#1082;&#1080;\&#1069;&#1082;&#1086;&#1085;&#1086;&#1084;&#1080;&#1082;&#1072;%20&#1087;&#1086;&#1083;&#1086;&#1078;&#1077;&#1085;&#1080;&#1077;%20&#1087;&#1086;%20&#1088;&#1072;&#1079;&#1088;&#1072;&#1073;&#1086;&#1090;&#1082;&#1077;%20&#1074;&#1077;&#1076;&#1086;&#1084;&#1089;&#1090;&#1074;&#1077;&#1085;&#1085;&#1099;&#1093;%20&#1080;%20&#1094;&#1077;&#1083;&#1077;&#1074;&#1099;&#1093;%20&#1087;&#1088;&#1086;&#1075;&#1088;&#1072;&#1084;&#1084;%202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F0C7F7B1876BAA6BA3629FB7C9DE3D198518EFE71FAE921CBB2FDE3E160BCF63BA00F1F482R1y3L" TargetMode="External"/><Relationship Id="rId10" Type="http://schemas.openxmlformats.org/officeDocument/2006/relationships/hyperlink" Target="consultantplus://offline/ref=5C5DA8D1157B5359D32B3D3B637B185181C54FA4524DCA0F25B2D63CF30BD71342E7E1803F31fDvC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2FF4DD9E616C94133BC5A3C54208C5E20742FAF31343CB87E33BDC9A53E809A844723569CCd0f3J" TargetMode="External"/><Relationship Id="rId14" Type="http://schemas.openxmlformats.org/officeDocument/2006/relationships/hyperlink" Target="http://www.admigr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940F-6208-40C7-8085-043432B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46</Pages>
  <Words>9724</Words>
  <Characters>55427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25</cp:revision>
  <cp:lastPrinted>2013-10-21T11:33:00Z</cp:lastPrinted>
  <dcterms:created xsi:type="dcterms:W3CDTF">2013-09-25T08:22:00Z</dcterms:created>
  <dcterms:modified xsi:type="dcterms:W3CDTF">2013-10-23T05:56:00Z</dcterms:modified>
</cp:coreProperties>
</file>