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248" w:rsidRPr="00541C4B" w:rsidRDefault="007B0248" w:rsidP="007B0248">
      <w:pPr>
        <w:pStyle w:val="aa"/>
        <w:jc w:val="center"/>
        <w:rPr>
          <w:rFonts w:ascii="Times New Roman" w:hAnsi="Times New Roman" w:cs="Times New Roman"/>
          <w:b/>
          <w:sz w:val="28"/>
          <w:szCs w:val="28"/>
        </w:rPr>
      </w:pPr>
      <w:r w:rsidRPr="00541C4B">
        <w:rPr>
          <w:rFonts w:ascii="Times New Roman" w:hAnsi="Times New Roman" w:cs="Times New Roman"/>
          <w:b/>
          <w:sz w:val="28"/>
          <w:szCs w:val="28"/>
        </w:rPr>
        <w:t>АДМИНИСТРАЦИЯ</w:t>
      </w:r>
    </w:p>
    <w:p w:rsidR="007B0248" w:rsidRPr="00541C4B" w:rsidRDefault="007B0248" w:rsidP="007B0248">
      <w:pPr>
        <w:pStyle w:val="aa"/>
        <w:jc w:val="center"/>
        <w:rPr>
          <w:rFonts w:ascii="Times New Roman" w:hAnsi="Times New Roman" w:cs="Times New Roman"/>
          <w:b/>
          <w:sz w:val="28"/>
          <w:szCs w:val="28"/>
        </w:rPr>
      </w:pPr>
      <w:r w:rsidRPr="00541C4B">
        <w:rPr>
          <w:rFonts w:ascii="Times New Roman" w:hAnsi="Times New Roman" w:cs="Times New Roman"/>
          <w:b/>
          <w:sz w:val="28"/>
          <w:szCs w:val="28"/>
        </w:rPr>
        <w:t>ГОРОДСКОГО ПОСЕЛЕНИЯ ИГРИМ</w:t>
      </w:r>
    </w:p>
    <w:p w:rsidR="007B0248" w:rsidRPr="00541C4B" w:rsidRDefault="007B0248" w:rsidP="007B0248">
      <w:pPr>
        <w:pStyle w:val="aa"/>
        <w:jc w:val="center"/>
        <w:rPr>
          <w:rFonts w:ascii="Times New Roman" w:hAnsi="Times New Roman" w:cs="Times New Roman"/>
          <w:sz w:val="28"/>
          <w:szCs w:val="28"/>
        </w:rPr>
      </w:pPr>
      <w:r w:rsidRPr="00541C4B">
        <w:rPr>
          <w:rFonts w:ascii="Times New Roman" w:hAnsi="Times New Roman" w:cs="Times New Roman"/>
          <w:sz w:val="28"/>
          <w:szCs w:val="28"/>
        </w:rPr>
        <w:t>Березовского района</w:t>
      </w:r>
    </w:p>
    <w:p w:rsidR="007B0248" w:rsidRPr="00541C4B" w:rsidRDefault="007B0248" w:rsidP="007B0248">
      <w:pPr>
        <w:pStyle w:val="aa"/>
        <w:jc w:val="center"/>
        <w:rPr>
          <w:rFonts w:ascii="Times New Roman" w:hAnsi="Times New Roman" w:cs="Times New Roman"/>
          <w:sz w:val="28"/>
          <w:szCs w:val="28"/>
        </w:rPr>
      </w:pPr>
      <w:r w:rsidRPr="00541C4B">
        <w:rPr>
          <w:rFonts w:ascii="Times New Roman" w:hAnsi="Times New Roman" w:cs="Times New Roman"/>
          <w:sz w:val="28"/>
          <w:szCs w:val="28"/>
        </w:rPr>
        <w:t xml:space="preserve">Ханты-Мансийского автономного </w:t>
      </w:r>
      <w:proofErr w:type="spellStart"/>
      <w:r w:rsidRPr="00541C4B">
        <w:rPr>
          <w:rFonts w:ascii="Times New Roman" w:hAnsi="Times New Roman" w:cs="Times New Roman"/>
          <w:sz w:val="28"/>
          <w:szCs w:val="28"/>
        </w:rPr>
        <w:t>округа-Югры</w:t>
      </w:r>
      <w:proofErr w:type="spellEnd"/>
    </w:p>
    <w:p w:rsidR="007B0248" w:rsidRPr="00541C4B" w:rsidRDefault="007B0248" w:rsidP="007B0248">
      <w:pPr>
        <w:pStyle w:val="aa"/>
        <w:jc w:val="center"/>
        <w:rPr>
          <w:rFonts w:ascii="Times New Roman" w:hAnsi="Times New Roman" w:cs="Times New Roman"/>
          <w:b/>
          <w:sz w:val="28"/>
          <w:szCs w:val="28"/>
        </w:rPr>
      </w:pPr>
    </w:p>
    <w:p w:rsidR="007B0248" w:rsidRPr="00541C4B" w:rsidRDefault="007B0248" w:rsidP="007B0248">
      <w:pPr>
        <w:pStyle w:val="aa"/>
        <w:jc w:val="center"/>
        <w:rPr>
          <w:rFonts w:ascii="Times New Roman" w:hAnsi="Times New Roman" w:cs="Times New Roman"/>
          <w:sz w:val="28"/>
          <w:szCs w:val="28"/>
        </w:rPr>
      </w:pPr>
      <w:r w:rsidRPr="00541C4B">
        <w:rPr>
          <w:rFonts w:ascii="Times New Roman" w:hAnsi="Times New Roman" w:cs="Times New Roman"/>
          <w:b/>
          <w:sz w:val="28"/>
          <w:szCs w:val="28"/>
        </w:rPr>
        <w:t>ПОСТАНОВЛЕНИЕ</w:t>
      </w:r>
    </w:p>
    <w:p w:rsidR="007B0248" w:rsidRPr="00541C4B" w:rsidRDefault="007B0248" w:rsidP="007B0248">
      <w:pPr>
        <w:pStyle w:val="aa"/>
        <w:jc w:val="center"/>
        <w:rPr>
          <w:rFonts w:ascii="Times New Roman" w:hAnsi="Times New Roman" w:cs="Times New Roman"/>
          <w:sz w:val="28"/>
          <w:szCs w:val="28"/>
        </w:rPr>
      </w:pPr>
    </w:p>
    <w:p w:rsidR="007B0248" w:rsidRPr="00541C4B" w:rsidRDefault="007B0248" w:rsidP="007B0248">
      <w:pPr>
        <w:pStyle w:val="aa"/>
        <w:jc w:val="center"/>
        <w:rPr>
          <w:rFonts w:ascii="Times New Roman" w:hAnsi="Times New Roman" w:cs="Times New Roman"/>
          <w:sz w:val="28"/>
          <w:szCs w:val="28"/>
        </w:rPr>
      </w:pPr>
    </w:p>
    <w:p w:rsidR="007B0248" w:rsidRPr="007B0248" w:rsidRDefault="007B0248" w:rsidP="007B0248">
      <w:pPr>
        <w:pStyle w:val="aa"/>
        <w:rPr>
          <w:rFonts w:ascii="Times New Roman" w:hAnsi="Times New Roman" w:cs="Times New Roman"/>
          <w:sz w:val="28"/>
          <w:szCs w:val="28"/>
        </w:rPr>
      </w:pPr>
      <w:r w:rsidRPr="00541C4B">
        <w:rPr>
          <w:rFonts w:ascii="Times New Roman" w:hAnsi="Times New Roman" w:cs="Times New Roman"/>
          <w:sz w:val="28"/>
          <w:szCs w:val="28"/>
        </w:rPr>
        <w:t xml:space="preserve">от </w:t>
      </w:r>
      <w:r>
        <w:rPr>
          <w:rFonts w:ascii="Times New Roman" w:hAnsi="Times New Roman" w:cs="Times New Roman"/>
          <w:sz w:val="28"/>
          <w:szCs w:val="28"/>
        </w:rPr>
        <w:t xml:space="preserve"> </w:t>
      </w:r>
      <w:r w:rsidR="004D4895">
        <w:rPr>
          <w:rFonts w:ascii="Times New Roman" w:hAnsi="Times New Roman" w:cs="Times New Roman"/>
          <w:sz w:val="28"/>
          <w:szCs w:val="28"/>
        </w:rPr>
        <w:t>01.10.</w:t>
      </w:r>
      <w:r w:rsidRPr="00541C4B">
        <w:rPr>
          <w:rFonts w:ascii="Times New Roman" w:hAnsi="Times New Roman" w:cs="Times New Roman"/>
          <w:sz w:val="28"/>
          <w:szCs w:val="28"/>
        </w:rPr>
        <w:t>201</w:t>
      </w:r>
      <w:r>
        <w:rPr>
          <w:rFonts w:ascii="Times New Roman" w:hAnsi="Times New Roman" w:cs="Times New Roman"/>
          <w:sz w:val="28"/>
          <w:szCs w:val="28"/>
        </w:rPr>
        <w:t>4</w:t>
      </w:r>
      <w:r w:rsidRPr="00541C4B">
        <w:rPr>
          <w:rFonts w:ascii="Times New Roman" w:hAnsi="Times New Roman" w:cs="Times New Roman"/>
          <w:sz w:val="28"/>
          <w:szCs w:val="28"/>
        </w:rPr>
        <w:t xml:space="preserve"> г.                              </w:t>
      </w:r>
      <w:r>
        <w:rPr>
          <w:rFonts w:ascii="Times New Roman" w:hAnsi="Times New Roman" w:cs="Times New Roman"/>
          <w:sz w:val="28"/>
          <w:szCs w:val="28"/>
        </w:rPr>
        <w:tab/>
      </w:r>
      <w:r>
        <w:rPr>
          <w:rFonts w:ascii="Times New Roman" w:hAnsi="Times New Roman" w:cs="Times New Roman"/>
          <w:sz w:val="28"/>
          <w:szCs w:val="28"/>
        </w:rPr>
        <w:tab/>
      </w:r>
      <w:r w:rsidRPr="00541C4B">
        <w:rPr>
          <w:rFonts w:ascii="Times New Roman" w:hAnsi="Times New Roman" w:cs="Times New Roman"/>
          <w:sz w:val="28"/>
          <w:szCs w:val="28"/>
        </w:rPr>
        <w:t xml:space="preserve">                              №</w:t>
      </w:r>
      <w:r>
        <w:rPr>
          <w:rFonts w:ascii="Times New Roman" w:hAnsi="Times New Roman" w:cs="Times New Roman"/>
          <w:sz w:val="28"/>
          <w:szCs w:val="28"/>
        </w:rPr>
        <w:t xml:space="preserve"> </w:t>
      </w:r>
      <w:r w:rsidR="004D4895">
        <w:rPr>
          <w:rFonts w:ascii="Times New Roman" w:hAnsi="Times New Roman" w:cs="Times New Roman"/>
          <w:sz w:val="28"/>
          <w:szCs w:val="28"/>
        </w:rPr>
        <w:t>109</w:t>
      </w:r>
    </w:p>
    <w:p w:rsidR="007B0248" w:rsidRPr="007B0248" w:rsidRDefault="007B0248" w:rsidP="007B0248">
      <w:pPr>
        <w:pStyle w:val="aa"/>
        <w:rPr>
          <w:rFonts w:ascii="Times New Roman" w:hAnsi="Times New Roman" w:cs="Times New Roman"/>
          <w:sz w:val="28"/>
          <w:szCs w:val="28"/>
        </w:rPr>
      </w:pPr>
      <w:proofErr w:type="spellStart"/>
      <w:r w:rsidRPr="007B0248">
        <w:rPr>
          <w:rFonts w:ascii="Times New Roman" w:hAnsi="Times New Roman" w:cs="Times New Roman"/>
          <w:sz w:val="28"/>
          <w:szCs w:val="28"/>
        </w:rPr>
        <w:t>пгт</w:t>
      </w:r>
      <w:proofErr w:type="spellEnd"/>
      <w:r w:rsidRPr="007B0248">
        <w:rPr>
          <w:rFonts w:ascii="Times New Roman" w:hAnsi="Times New Roman" w:cs="Times New Roman"/>
          <w:sz w:val="28"/>
          <w:szCs w:val="28"/>
        </w:rPr>
        <w:t xml:space="preserve">. </w:t>
      </w:r>
      <w:proofErr w:type="spellStart"/>
      <w:r w:rsidRPr="007B0248">
        <w:rPr>
          <w:rFonts w:ascii="Times New Roman" w:hAnsi="Times New Roman" w:cs="Times New Roman"/>
          <w:sz w:val="28"/>
          <w:szCs w:val="28"/>
        </w:rPr>
        <w:t>Игрим</w:t>
      </w:r>
      <w:proofErr w:type="spellEnd"/>
    </w:p>
    <w:p w:rsidR="007B0248" w:rsidRPr="00541C4B" w:rsidRDefault="007B0248" w:rsidP="007B0248">
      <w:pPr>
        <w:pStyle w:val="aa"/>
        <w:rPr>
          <w:rFonts w:ascii="Times New Roman" w:hAnsi="Times New Roman" w:cs="Times New Roman"/>
          <w:sz w:val="28"/>
          <w:szCs w:val="28"/>
        </w:rPr>
      </w:pPr>
    </w:p>
    <w:p w:rsidR="00403FAA" w:rsidRPr="007B0248" w:rsidRDefault="00403FAA" w:rsidP="007B0248">
      <w:pPr>
        <w:ind w:right="4783"/>
        <w:jc w:val="both"/>
      </w:pPr>
      <w:r w:rsidRPr="007B0248">
        <w:t>Об утверждении положения о системе критериев доступности для потребителей товаров и услуг организаций коммунального комплекса в сфере водоснабжения, водоотведения и очистки сточных вод, утилизации (захоронения) твердых бытовых отходов в части установления набавок к цене (тарифу) для потребителей и тарифов на подключение к системам коммунальной инфраструктуры</w:t>
      </w:r>
      <w:r w:rsidR="007B0248">
        <w:t xml:space="preserve"> на территории городского поселения </w:t>
      </w:r>
      <w:proofErr w:type="spellStart"/>
      <w:r w:rsidR="007B0248">
        <w:t>Игрим</w:t>
      </w:r>
      <w:proofErr w:type="spellEnd"/>
    </w:p>
    <w:p w:rsidR="00403FAA" w:rsidRPr="007B0248" w:rsidRDefault="00403FAA" w:rsidP="00403FAA">
      <w:pPr>
        <w:ind w:firstLine="708"/>
        <w:jc w:val="both"/>
      </w:pPr>
    </w:p>
    <w:p w:rsidR="00023106" w:rsidRPr="007B0248" w:rsidRDefault="00023106" w:rsidP="00403FAA">
      <w:pPr>
        <w:autoSpaceDE w:val="0"/>
        <w:autoSpaceDN w:val="0"/>
        <w:adjustRightInd w:val="0"/>
        <w:ind w:firstLine="540"/>
        <w:jc w:val="both"/>
      </w:pPr>
      <w:r w:rsidRPr="007B0248">
        <w:t xml:space="preserve">В соответствии с Федеральным законом от 06.10.2003 N 131-Ф3 </w:t>
      </w:r>
      <w:r w:rsidR="007B0248" w:rsidRPr="007B0248">
        <w:t>«</w:t>
      </w:r>
      <w:r w:rsidRPr="007B0248">
        <w:t>Об общих принципах организации местного самоуправления в Российской Федерации</w:t>
      </w:r>
      <w:r w:rsidR="007B0248" w:rsidRPr="007B0248">
        <w:t>»</w:t>
      </w:r>
      <w:r w:rsidRPr="007B0248">
        <w:t xml:space="preserve">, </w:t>
      </w:r>
      <w:r w:rsidR="00646AD7" w:rsidRPr="007B0248">
        <w:t>Уставом городского поселения</w:t>
      </w:r>
      <w:r w:rsidR="007B0248" w:rsidRPr="007B0248">
        <w:t xml:space="preserve"> </w:t>
      </w:r>
      <w:proofErr w:type="spellStart"/>
      <w:r w:rsidR="007B0248" w:rsidRPr="007B0248">
        <w:t>Игрим</w:t>
      </w:r>
      <w:proofErr w:type="spellEnd"/>
      <w:r w:rsidRPr="007B0248">
        <w:t>:</w:t>
      </w:r>
    </w:p>
    <w:p w:rsidR="00403FAA" w:rsidRPr="007B0248" w:rsidRDefault="00023106" w:rsidP="007B0248">
      <w:pPr>
        <w:autoSpaceDE w:val="0"/>
        <w:autoSpaceDN w:val="0"/>
        <w:adjustRightInd w:val="0"/>
        <w:ind w:firstLine="567"/>
        <w:jc w:val="both"/>
      </w:pPr>
      <w:r w:rsidRPr="007B0248">
        <w:t xml:space="preserve">1. </w:t>
      </w:r>
      <w:r w:rsidR="00403FAA" w:rsidRPr="007B0248">
        <w:t xml:space="preserve">Утвердить Положение о системе критериев доступности для потребителей товаров и услуг организаций коммунального комплекса в сфере водоснабжения, водоотведения и очистки сточных вод, утилизации (захоронения) твердых бытовых отходов в части установления набавок к цене (тарифу) для потребителей и тарифов на подключение к системам коммунальной инфраструктуры на территории </w:t>
      </w:r>
      <w:r w:rsidR="007B0248" w:rsidRPr="007B0248">
        <w:t xml:space="preserve">городского поселения </w:t>
      </w:r>
      <w:proofErr w:type="spellStart"/>
      <w:r w:rsidR="007B0248" w:rsidRPr="007B0248">
        <w:t>Игрим</w:t>
      </w:r>
      <w:proofErr w:type="spellEnd"/>
      <w:r w:rsidR="007B0248" w:rsidRPr="007B0248">
        <w:t>.</w:t>
      </w:r>
    </w:p>
    <w:p w:rsidR="007B0248" w:rsidRPr="00541C4B" w:rsidRDefault="007B0248" w:rsidP="007B0248">
      <w:pPr>
        <w:pStyle w:val="aa"/>
        <w:tabs>
          <w:tab w:val="left" w:pos="709"/>
        </w:tabs>
        <w:ind w:right="-1" w:firstLine="567"/>
        <w:jc w:val="both"/>
        <w:rPr>
          <w:rFonts w:ascii="Times New Roman" w:hAnsi="Times New Roman" w:cs="Times New Roman"/>
          <w:sz w:val="28"/>
          <w:szCs w:val="28"/>
        </w:rPr>
      </w:pPr>
      <w:r>
        <w:rPr>
          <w:rFonts w:ascii="Times New Roman" w:hAnsi="Times New Roman" w:cs="Times New Roman"/>
          <w:sz w:val="28"/>
          <w:szCs w:val="28"/>
        </w:rPr>
        <w:t>2.</w:t>
      </w:r>
      <w:r w:rsidRPr="00541C4B">
        <w:rPr>
          <w:rFonts w:ascii="Times New Roman" w:hAnsi="Times New Roman" w:cs="Times New Roman"/>
          <w:sz w:val="28"/>
          <w:szCs w:val="28"/>
        </w:rPr>
        <w:t>Обнародовать настоящее постановление и разместить на официальном сайте органов местного самоуправления администрации городского поселения.</w:t>
      </w:r>
    </w:p>
    <w:p w:rsidR="007B0248" w:rsidRPr="00541C4B" w:rsidRDefault="007B0248" w:rsidP="007B0248">
      <w:pPr>
        <w:pStyle w:val="aa"/>
        <w:tabs>
          <w:tab w:val="left" w:pos="709"/>
        </w:tabs>
        <w:ind w:right="-1" w:firstLine="567"/>
        <w:jc w:val="both"/>
        <w:rPr>
          <w:rFonts w:ascii="Times New Roman" w:hAnsi="Times New Roman" w:cs="Times New Roman"/>
          <w:sz w:val="28"/>
          <w:szCs w:val="28"/>
        </w:rPr>
      </w:pPr>
      <w:r>
        <w:rPr>
          <w:rFonts w:ascii="Times New Roman" w:hAnsi="Times New Roman" w:cs="Times New Roman"/>
          <w:sz w:val="28"/>
          <w:szCs w:val="28"/>
        </w:rPr>
        <w:t>3.</w:t>
      </w:r>
      <w:r w:rsidRPr="00541C4B">
        <w:rPr>
          <w:rFonts w:ascii="Times New Roman" w:hAnsi="Times New Roman" w:cs="Times New Roman"/>
          <w:sz w:val="28"/>
          <w:szCs w:val="28"/>
        </w:rPr>
        <w:t>Настоящее постановление вступает в силу после обнародования</w:t>
      </w:r>
      <w:r>
        <w:rPr>
          <w:rFonts w:ascii="Times New Roman" w:hAnsi="Times New Roman" w:cs="Times New Roman"/>
          <w:sz w:val="28"/>
          <w:szCs w:val="28"/>
        </w:rPr>
        <w:t>.</w:t>
      </w:r>
    </w:p>
    <w:p w:rsidR="007B0248" w:rsidRPr="00541C4B" w:rsidRDefault="007B0248" w:rsidP="007B0248">
      <w:pPr>
        <w:pStyle w:val="aa"/>
        <w:tabs>
          <w:tab w:val="left" w:pos="709"/>
        </w:tabs>
        <w:ind w:right="-1" w:firstLine="567"/>
        <w:jc w:val="both"/>
        <w:rPr>
          <w:rFonts w:ascii="Times New Roman" w:hAnsi="Times New Roman" w:cs="Times New Roman"/>
          <w:sz w:val="28"/>
          <w:szCs w:val="28"/>
        </w:rPr>
      </w:pPr>
      <w:r>
        <w:rPr>
          <w:rFonts w:ascii="Times New Roman" w:hAnsi="Times New Roman" w:cs="Times New Roman"/>
          <w:sz w:val="28"/>
          <w:szCs w:val="28"/>
        </w:rPr>
        <w:t>4.</w:t>
      </w:r>
      <w:proofErr w:type="gramStart"/>
      <w:r w:rsidRPr="00541C4B">
        <w:rPr>
          <w:rFonts w:ascii="Times New Roman" w:hAnsi="Times New Roman" w:cs="Times New Roman"/>
          <w:sz w:val="28"/>
          <w:szCs w:val="28"/>
        </w:rPr>
        <w:t>Контроль за</w:t>
      </w:r>
      <w:proofErr w:type="gramEnd"/>
      <w:r w:rsidRPr="00541C4B">
        <w:rPr>
          <w:rFonts w:ascii="Times New Roman" w:hAnsi="Times New Roman" w:cs="Times New Roman"/>
          <w:sz w:val="28"/>
          <w:szCs w:val="28"/>
        </w:rPr>
        <w:t xml:space="preserve"> выполнением постановления возложить на заместителя главы поселения </w:t>
      </w:r>
      <w:proofErr w:type="spellStart"/>
      <w:r w:rsidRPr="00541C4B">
        <w:rPr>
          <w:rFonts w:ascii="Times New Roman" w:hAnsi="Times New Roman" w:cs="Times New Roman"/>
          <w:sz w:val="28"/>
          <w:szCs w:val="28"/>
        </w:rPr>
        <w:t>В.А.Ляпустину</w:t>
      </w:r>
      <w:proofErr w:type="spellEnd"/>
      <w:r w:rsidRPr="00541C4B">
        <w:rPr>
          <w:rFonts w:ascii="Times New Roman" w:hAnsi="Times New Roman" w:cs="Times New Roman"/>
          <w:sz w:val="28"/>
          <w:szCs w:val="28"/>
        </w:rPr>
        <w:t xml:space="preserve">. </w:t>
      </w:r>
    </w:p>
    <w:p w:rsidR="00023106" w:rsidRPr="007B0248" w:rsidRDefault="00023106" w:rsidP="00023106">
      <w:pPr>
        <w:jc w:val="both"/>
      </w:pPr>
    </w:p>
    <w:p w:rsidR="003F125B" w:rsidRDefault="003F125B" w:rsidP="007B0248">
      <w:pPr>
        <w:pStyle w:val="aa"/>
        <w:tabs>
          <w:tab w:val="left" w:pos="709"/>
        </w:tabs>
        <w:ind w:right="-1"/>
        <w:jc w:val="center"/>
        <w:rPr>
          <w:rFonts w:ascii="Times New Roman" w:hAnsi="Times New Roman" w:cs="Times New Roman"/>
          <w:sz w:val="28"/>
          <w:szCs w:val="28"/>
        </w:rPr>
      </w:pPr>
    </w:p>
    <w:p w:rsidR="003F125B" w:rsidRDefault="003F125B" w:rsidP="007B0248">
      <w:pPr>
        <w:pStyle w:val="aa"/>
        <w:tabs>
          <w:tab w:val="left" w:pos="709"/>
        </w:tabs>
        <w:ind w:right="-1"/>
        <w:jc w:val="center"/>
        <w:rPr>
          <w:rFonts w:ascii="Times New Roman" w:hAnsi="Times New Roman" w:cs="Times New Roman"/>
          <w:sz w:val="28"/>
          <w:szCs w:val="28"/>
        </w:rPr>
      </w:pPr>
    </w:p>
    <w:p w:rsidR="007B0248" w:rsidRPr="00541C4B" w:rsidRDefault="007B0248" w:rsidP="007B0248">
      <w:pPr>
        <w:pStyle w:val="aa"/>
        <w:tabs>
          <w:tab w:val="left" w:pos="709"/>
        </w:tabs>
        <w:ind w:right="-1"/>
        <w:jc w:val="center"/>
        <w:rPr>
          <w:rFonts w:ascii="Times New Roman" w:hAnsi="Times New Roman" w:cs="Times New Roman"/>
          <w:sz w:val="28"/>
          <w:szCs w:val="28"/>
        </w:rPr>
      </w:pPr>
      <w:r w:rsidRPr="00541C4B">
        <w:rPr>
          <w:rFonts w:ascii="Times New Roman" w:hAnsi="Times New Roman" w:cs="Times New Roman"/>
          <w:sz w:val="28"/>
          <w:szCs w:val="28"/>
        </w:rPr>
        <w:t>Глава поселения                                                      А.В.Затирка</w:t>
      </w:r>
    </w:p>
    <w:p w:rsidR="00023106" w:rsidRPr="007B0248" w:rsidRDefault="00023106" w:rsidP="00023106">
      <w:pPr>
        <w:shd w:val="clear" w:color="auto" w:fill="FFFFFF"/>
        <w:tabs>
          <w:tab w:val="left" w:pos="0"/>
          <w:tab w:val="left" w:leader="underscore" w:pos="888"/>
          <w:tab w:val="left" w:leader="underscore" w:pos="2165"/>
          <w:tab w:val="left" w:leader="underscore" w:pos="4070"/>
          <w:tab w:val="left" w:pos="4680"/>
          <w:tab w:val="left" w:pos="5040"/>
        </w:tabs>
        <w:spacing w:line="312" w:lineRule="exact"/>
        <w:jc w:val="both"/>
        <w:rPr>
          <w:spacing w:val="-2"/>
        </w:rPr>
      </w:pPr>
    </w:p>
    <w:p w:rsidR="00023106" w:rsidRPr="007B0248" w:rsidRDefault="00023106" w:rsidP="00023106">
      <w:pPr>
        <w:shd w:val="clear" w:color="auto" w:fill="FFFFFF"/>
        <w:tabs>
          <w:tab w:val="left" w:pos="0"/>
          <w:tab w:val="left" w:leader="underscore" w:pos="888"/>
          <w:tab w:val="left" w:leader="underscore" w:pos="2165"/>
          <w:tab w:val="left" w:leader="underscore" w:pos="4070"/>
          <w:tab w:val="left" w:pos="4680"/>
          <w:tab w:val="left" w:pos="5040"/>
        </w:tabs>
        <w:spacing w:line="312" w:lineRule="exact"/>
        <w:jc w:val="both"/>
        <w:rPr>
          <w:spacing w:val="-2"/>
        </w:rPr>
      </w:pPr>
    </w:p>
    <w:p w:rsidR="00023106" w:rsidRPr="007B0248" w:rsidRDefault="00023106" w:rsidP="00023106">
      <w:pPr>
        <w:shd w:val="clear" w:color="auto" w:fill="FFFFFF"/>
        <w:tabs>
          <w:tab w:val="left" w:pos="0"/>
          <w:tab w:val="left" w:leader="underscore" w:pos="888"/>
          <w:tab w:val="left" w:leader="underscore" w:pos="2165"/>
          <w:tab w:val="left" w:leader="underscore" w:pos="4070"/>
          <w:tab w:val="left" w:pos="4680"/>
          <w:tab w:val="left" w:pos="5040"/>
        </w:tabs>
        <w:spacing w:line="312" w:lineRule="exact"/>
        <w:jc w:val="both"/>
        <w:rPr>
          <w:spacing w:val="-2"/>
        </w:rPr>
      </w:pPr>
    </w:p>
    <w:p w:rsidR="00023106" w:rsidRPr="007B0248" w:rsidRDefault="00023106" w:rsidP="00023106">
      <w:pPr>
        <w:shd w:val="clear" w:color="auto" w:fill="FFFFFF"/>
        <w:tabs>
          <w:tab w:val="left" w:pos="0"/>
          <w:tab w:val="left" w:leader="underscore" w:pos="888"/>
          <w:tab w:val="left" w:leader="underscore" w:pos="2165"/>
          <w:tab w:val="left" w:leader="underscore" w:pos="4070"/>
          <w:tab w:val="left" w:pos="4680"/>
          <w:tab w:val="left" w:pos="5040"/>
        </w:tabs>
        <w:spacing w:line="312" w:lineRule="exact"/>
        <w:jc w:val="both"/>
        <w:rPr>
          <w:spacing w:val="-2"/>
        </w:rPr>
      </w:pPr>
    </w:p>
    <w:p w:rsidR="00023106" w:rsidRPr="007B0248" w:rsidRDefault="00023106" w:rsidP="00023106">
      <w:pPr>
        <w:shd w:val="clear" w:color="auto" w:fill="FFFFFF"/>
        <w:tabs>
          <w:tab w:val="left" w:pos="0"/>
          <w:tab w:val="left" w:leader="underscore" w:pos="888"/>
          <w:tab w:val="left" w:leader="underscore" w:pos="2165"/>
          <w:tab w:val="left" w:leader="underscore" w:pos="4070"/>
          <w:tab w:val="left" w:pos="4680"/>
          <w:tab w:val="left" w:pos="5040"/>
        </w:tabs>
        <w:spacing w:line="312" w:lineRule="exact"/>
        <w:jc w:val="both"/>
        <w:rPr>
          <w:spacing w:val="-2"/>
        </w:rPr>
      </w:pPr>
    </w:p>
    <w:p w:rsidR="00646AD7" w:rsidRPr="007B0248" w:rsidRDefault="00646AD7" w:rsidP="00023106">
      <w:pPr>
        <w:shd w:val="clear" w:color="auto" w:fill="FFFFFF"/>
        <w:tabs>
          <w:tab w:val="left" w:pos="0"/>
          <w:tab w:val="left" w:leader="underscore" w:pos="888"/>
          <w:tab w:val="left" w:leader="underscore" w:pos="2165"/>
          <w:tab w:val="left" w:leader="underscore" w:pos="4070"/>
          <w:tab w:val="left" w:pos="4680"/>
          <w:tab w:val="left" w:pos="5040"/>
        </w:tabs>
        <w:spacing w:line="312" w:lineRule="exact"/>
        <w:jc w:val="both"/>
        <w:rPr>
          <w:spacing w:val="-2"/>
        </w:rPr>
      </w:pPr>
    </w:p>
    <w:p w:rsidR="007B0248" w:rsidRDefault="00023106" w:rsidP="007B0248">
      <w:pPr>
        <w:jc w:val="right"/>
        <w:rPr>
          <w:color w:val="000000"/>
          <w:sz w:val="24"/>
          <w:szCs w:val="24"/>
        </w:rPr>
      </w:pPr>
      <w:r w:rsidRPr="007B0248">
        <w:rPr>
          <w:spacing w:val="-2"/>
        </w:rPr>
        <w:t xml:space="preserve"> </w:t>
      </w:r>
      <w:r w:rsidR="007B0248" w:rsidRPr="003A1FF6">
        <w:rPr>
          <w:color w:val="000000"/>
          <w:sz w:val="24"/>
          <w:szCs w:val="24"/>
        </w:rPr>
        <w:t xml:space="preserve">Приложение </w:t>
      </w:r>
    </w:p>
    <w:p w:rsidR="007B0248" w:rsidRDefault="007B0248" w:rsidP="007B0248">
      <w:pPr>
        <w:jc w:val="right"/>
        <w:rPr>
          <w:color w:val="000000"/>
          <w:sz w:val="24"/>
          <w:szCs w:val="24"/>
        </w:rPr>
      </w:pPr>
      <w:r w:rsidRPr="003A1FF6">
        <w:rPr>
          <w:color w:val="000000"/>
          <w:sz w:val="24"/>
          <w:szCs w:val="24"/>
        </w:rPr>
        <w:t xml:space="preserve">к постановлению администрации </w:t>
      </w:r>
    </w:p>
    <w:p w:rsidR="007B0248" w:rsidRDefault="007B0248" w:rsidP="007B0248">
      <w:pPr>
        <w:jc w:val="right"/>
        <w:rPr>
          <w:color w:val="000000"/>
          <w:sz w:val="24"/>
          <w:szCs w:val="24"/>
        </w:rPr>
      </w:pPr>
      <w:r w:rsidRPr="003A1FF6">
        <w:rPr>
          <w:color w:val="000000"/>
          <w:sz w:val="24"/>
          <w:szCs w:val="24"/>
        </w:rPr>
        <w:t xml:space="preserve">городского поселения </w:t>
      </w:r>
      <w:proofErr w:type="spellStart"/>
      <w:r w:rsidRPr="003A1FF6">
        <w:rPr>
          <w:color w:val="000000"/>
          <w:sz w:val="24"/>
          <w:szCs w:val="24"/>
        </w:rPr>
        <w:t>Игрим</w:t>
      </w:r>
      <w:proofErr w:type="spellEnd"/>
    </w:p>
    <w:p w:rsidR="007B0248" w:rsidRPr="003A1FF6" w:rsidRDefault="007B0248" w:rsidP="007B0248">
      <w:pPr>
        <w:jc w:val="right"/>
        <w:rPr>
          <w:color w:val="000000"/>
          <w:sz w:val="24"/>
          <w:szCs w:val="24"/>
        </w:rPr>
      </w:pPr>
      <w:r w:rsidRPr="003A1FF6">
        <w:rPr>
          <w:color w:val="000000"/>
          <w:sz w:val="24"/>
          <w:szCs w:val="24"/>
        </w:rPr>
        <w:t>№</w:t>
      </w:r>
      <w:r w:rsidR="004D4895">
        <w:rPr>
          <w:color w:val="000000"/>
          <w:sz w:val="24"/>
          <w:szCs w:val="24"/>
        </w:rPr>
        <w:t xml:space="preserve"> 109 от 01.10.</w:t>
      </w:r>
      <w:r w:rsidRPr="003A1FF6">
        <w:rPr>
          <w:color w:val="000000"/>
          <w:sz w:val="24"/>
          <w:szCs w:val="24"/>
        </w:rPr>
        <w:t>201</w:t>
      </w:r>
      <w:r>
        <w:rPr>
          <w:color w:val="000000"/>
          <w:sz w:val="24"/>
          <w:szCs w:val="24"/>
        </w:rPr>
        <w:t>4</w:t>
      </w:r>
    </w:p>
    <w:p w:rsidR="00023106" w:rsidRPr="007B0248" w:rsidRDefault="00023106" w:rsidP="007B0248">
      <w:pPr>
        <w:shd w:val="clear" w:color="auto" w:fill="FFFFFF"/>
        <w:tabs>
          <w:tab w:val="left" w:pos="0"/>
          <w:tab w:val="left" w:leader="underscore" w:pos="888"/>
          <w:tab w:val="left" w:leader="underscore" w:pos="2165"/>
          <w:tab w:val="left" w:leader="underscore" w:pos="4070"/>
          <w:tab w:val="left" w:pos="4680"/>
          <w:tab w:val="left" w:pos="5040"/>
        </w:tabs>
        <w:spacing w:line="312" w:lineRule="exact"/>
        <w:jc w:val="right"/>
      </w:pPr>
    </w:p>
    <w:p w:rsidR="00E507FC" w:rsidRPr="007B0248" w:rsidRDefault="00E507FC" w:rsidP="00023106">
      <w:pPr>
        <w:shd w:val="clear" w:color="auto" w:fill="FFFFFF"/>
        <w:tabs>
          <w:tab w:val="left" w:pos="0"/>
          <w:tab w:val="left" w:leader="underscore" w:pos="888"/>
          <w:tab w:val="left" w:leader="underscore" w:pos="2165"/>
          <w:tab w:val="left" w:leader="underscore" w:pos="4070"/>
        </w:tabs>
        <w:spacing w:line="312" w:lineRule="exact"/>
        <w:jc w:val="both"/>
      </w:pPr>
    </w:p>
    <w:p w:rsidR="00E507FC" w:rsidRPr="007B0248" w:rsidRDefault="00E507FC" w:rsidP="00023106">
      <w:pPr>
        <w:shd w:val="clear" w:color="auto" w:fill="FFFFFF"/>
        <w:tabs>
          <w:tab w:val="left" w:pos="0"/>
          <w:tab w:val="left" w:leader="underscore" w:pos="888"/>
          <w:tab w:val="left" w:leader="underscore" w:pos="2165"/>
          <w:tab w:val="left" w:leader="underscore" w:pos="4070"/>
        </w:tabs>
        <w:spacing w:line="312" w:lineRule="exact"/>
        <w:jc w:val="both"/>
      </w:pPr>
    </w:p>
    <w:p w:rsidR="00E507FC" w:rsidRPr="007B0248" w:rsidRDefault="00E507FC" w:rsidP="00E507FC">
      <w:pPr>
        <w:autoSpaceDE w:val="0"/>
        <w:autoSpaceDN w:val="0"/>
        <w:adjustRightInd w:val="0"/>
        <w:jc w:val="center"/>
      </w:pPr>
      <w:r w:rsidRPr="007B0248">
        <w:t>Положение</w:t>
      </w:r>
    </w:p>
    <w:p w:rsidR="00E507FC" w:rsidRPr="007B0248" w:rsidRDefault="00E507FC" w:rsidP="00E507FC">
      <w:pPr>
        <w:autoSpaceDE w:val="0"/>
        <w:autoSpaceDN w:val="0"/>
        <w:adjustRightInd w:val="0"/>
        <w:jc w:val="center"/>
      </w:pPr>
      <w:r w:rsidRPr="007B0248">
        <w:t>о системе критериев доступности для потребителей товаров и услуг</w:t>
      </w:r>
    </w:p>
    <w:p w:rsidR="00E507FC" w:rsidRPr="007B0248" w:rsidRDefault="00E507FC" w:rsidP="00E507FC">
      <w:pPr>
        <w:autoSpaceDE w:val="0"/>
        <w:autoSpaceDN w:val="0"/>
        <w:adjustRightInd w:val="0"/>
        <w:jc w:val="center"/>
      </w:pPr>
      <w:r w:rsidRPr="007B0248">
        <w:t>организаций коммунального комплекса в сфере водоснабжения,</w:t>
      </w:r>
    </w:p>
    <w:p w:rsidR="00E507FC" w:rsidRPr="007B0248" w:rsidRDefault="00E507FC" w:rsidP="00E507FC">
      <w:pPr>
        <w:autoSpaceDE w:val="0"/>
        <w:autoSpaceDN w:val="0"/>
        <w:adjustRightInd w:val="0"/>
        <w:jc w:val="center"/>
      </w:pPr>
      <w:r w:rsidRPr="007B0248">
        <w:t>водоотведения и очистки сточных вод, утилизации (захоронения)</w:t>
      </w:r>
    </w:p>
    <w:p w:rsidR="00E507FC" w:rsidRPr="007B0248" w:rsidRDefault="00E507FC" w:rsidP="00E507FC">
      <w:pPr>
        <w:autoSpaceDE w:val="0"/>
        <w:autoSpaceDN w:val="0"/>
        <w:adjustRightInd w:val="0"/>
        <w:jc w:val="center"/>
      </w:pPr>
      <w:r w:rsidRPr="007B0248">
        <w:t>твердых бытовых отходов в части установления надбавок к цене</w:t>
      </w:r>
    </w:p>
    <w:p w:rsidR="00E507FC" w:rsidRPr="007B0248" w:rsidRDefault="00E507FC" w:rsidP="00E507FC">
      <w:pPr>
        <w:autoSpaceDE w:val="0"/>
        <w:autoSpaceDN w:val="0"/>
        <w:adjustRightInd w:val="0"/>
        <w:jc w:val="center"/>
      </w:pPr>
      <w:r w:rsidRPr="007B0248">
        <w:t>(тарифу) для потребителей и тарифов на подключение</w:t>
      </w:r>
    </w:p>
    <w:p w:rsidR="00E507FC" w:rsidRPr="007B0248" w:rsidRDefault="00E507FC" w:rsidP="00E507FC">
      <w:pPr>
        <w:autoSpaceDE w:val="0"/>
        <w:autoSpaceDN w:val="0"/>
        <w:adjustRightInd w:val="0"/>
        <w:jc w:val="center"/>
      </w:pPr>
      <w:r w:rsidRPr="007B0248">
        <w:t>к системам коммунальной инфраструктуры</w:t>
      </w:r>
      <w:r w:rsidR="007B0248">
        <w:t xml:space="preserve"> на территории городского поселения </w:t>
      </w:r>
      <w:proofErr w:type="spellStart"/>
      <w:r w:rsidR="007B0248">
        <w:t>Игрим</w:t>
      </w:r>
      <w:proofErr w:type="spellEnd"/>
    </w:p>
    <w:p w:rsidR="00E507FC" w:rsidRPr="007B0248" w:rsidRDefault="00E507FC" w:rsidP="00E507FC">
      <w:pPr>
        <w:autoSpaceDE w:val="0"/>
        <w:autoSpaceDN w:val="0"/>
        <w:adjustRightInd w:val="0"/>
        <w:jc w:val="both"/>
      </w:pPr>
    </w:p>
    <w:p w:rsidR="00E507FC" w:rsidRPr="007B0248" w:rsidRDefault="00E507FC" w:rsidP="007B0248">
      <w:pPr>
        <w:autoSpaceDE w:val="0"/>
        <w:autoSpaceDN w:val="0"/>
        <w:adjustRightInd w:val="0"/>
        <w:ind w:firstLine="851"/>
        <w:jc w:val="both"/>
      </w:pPr>
      <w:r w:rsidRPr="007B0248">
        <w:t>1. Общие положения</w:t>
      </w:r>
    </w:p>
    <w:p w:rsidR="00E507FC" w:rsidRPr="007B0248" w:rsidRDefault="00E507FC" w:rsidP="007B0248">
      <w:pPr>
        <w:autoSpaceDE w:val="0"/>
        <w:autoSpaceDN w:val="0"/>
        <w:adjustRightInd w:val="0"/>
        <w:ind w:firstLine="851"/>
        <w:jc w:val="both"/>
      </w:pPr>
      <w:r w:rsidRPr="007B0248">
        <w:t xml:space="preserve">1.1. </w:t>
      </w:r>
      <w:proofErr w:type="gramStart"/>
      <w:r w:rsidRPr="007B0248">
        <w:t>Настоящее Положение о системе критериев доступности для потребителей товаров и услуг организаций коммунального комплекса в сфере водоснабжения, водоотведения и очистки сточных вод, утилизации (захоронения) твердых бытовых отходов в части установления надбавок к цене (тарифу) для потребителей и тарифов на подключение к системам коммунальной инфраструктуры (далее – Положение) разработано в соответствии с Федеральным законом от 30.12.2004 №210-ФЗ «Об основах регулирования тарифов организаций</w:t>
      </w:r>
      <w:proofErr w:type="gramEnd"/>
      <w:r w:rsidRPr="007B0248">
        <w:t xml:space="preserve"> коммунального комплекса» (далее - Федеральный закон) и Уставом </w:t>
      </w:r>
      <w:r w:rsidR="007B0248">
        <w:t xml:space="preserve">городского поселения </w:t>
      </w:r>
      <w:proofErr w:type="spellStart"/>
      <w:r w:rsidR="007B0248">
        <w:t>Игрим</w:t>
      </w:r>
      <w:proofErr w:type="spellEnd"/>
      <w:r w:rsidRPr="007B0248">
        <w:t xml:space="preserve"> и устанавливает систему и порядок расчета и применения критериев, используемых для определения:</w:t>
      </w:r>
    </w:p>
    <w:p w:rsidR="00E507FC" w:rsidRPr="007B0248" w:rsidRDefault="00E507FC" w:rsidP="007B0248">
      <w:pPr>
        <w:autoSpaceDE w:val="0"/>
        <w:autoSpaceDN w:val="0"/>
        <w:adjustRightInd w:val="0"/>
        <w:ind w:firstLine="851"/>
        <w:jc w:val="both"/>
      </w:pPr>
      <w:r w:rsidRPr="007B0248">
        <w:t>- доступности для потребителей товаров и услуг организаций коммунального комплекса в части установления надбавок к цене (тарифу) для потребителей;</w:t>
      </w:r>
    </w:p>
    <w:p w:rsidR="00E507FC" w:rsidRPr="007B0248" w:rsidRDefault="00E507FC" w:rsidP="007B0248">
      <w:pPr>
        <w:autoSpaceDE w:val="0"/>
        <w:autoSpaceDN w:val="0"/>
        <w:adjustRightInd w:val="0"/>
        <w:ind w:firstLine="851"/>
        <w:jc w:val="both"/>
      </w:pPr>
      <w:r w:rsidRPr="007B0248">
        <w:t>- доступности для потребителей тарифов на подключение к системам коммунальной инфраструктуры вновь создаваемых (реконструируемых) объектов недвижимости</w:t>
      </w:r>
      <w:r w:rsidR="007B0248">
        <w:t xml:space="preserve"> </w:t>
      </w:r>
      <w:r w:rsidRPr="007B0248">
        <w:t>на территории</w:t>
      </w:r>
      <w:r w:rsidR="007B0248">
        <w:t xml:space="preserve"> городского поселения </w:t>
      </w:r>
      <w:proofErr w:type="spellStart"/>
      <w:r w:rsidR="007B0248">
        <w:t>Игрим</w:t>
      </w:r>
      <w:proofErr w:type="spellEnd"/>
      <w:r w:rsidRPr="007B0248">
        <w:t xml:space="preserve">. </w:t>
      </w:r>
    </w:p>
    <w:p w:rsidR="00E507FC" w:rsidRPr="007B0248" w:rsidRDefault="00E507FC" w:rsidP="007B0248">
      <w:pPr>
        <w:autoSpaceDE w:val="0"/>
        <w:autoSpaceDN w:val="0"/>
        <w:adjustRightInd w:val="0"/>
        <w:ind w:firstLine="851"/>
        <w:jc w:val="both"/>
      </w:pPr>
      <w:r w:rsidRPr="007B0248">
        <w:t>1.2. Настоящее Положение распространяется:</w:t>
      </w:r>
    </w:p>
    <w:p w:rsidR="00E507FC" w:rsidRPr="007B0248" w:rsidRDefault="00E507FC" w:rsidP="007B0248">
      <w:pPr>
        <w:autoSpaceDE w:val="0"/>
        <w:autoSpaceDN w:val="0"/>
        <w:adjustRightInd w:val="0"/>
        <w:ind w:firstLine="851"/>
        <w:jc w:val="both"/>
      </w:pPr>
      <w:r w:rsidRPr="007B0248">
        <w:t>- на потребителей,  приобретающих товары и услуги организаций коммунального комплекса в сфере водоснабжения, водоотведения и очистки сточных вод, утилизации (захоронения) твердых бытовых отходов для собственных хозяйственно-бытовых нужд и (или) производственных нужд (далее – население, организации – потребители);</w:t>
      </w:r>
    </w:p>
    <w:p w:rsidR="00E507FC" w:rsidRPr="007B0248" w:rsidRDefault="00E507FC" w:rsidP="007B0248">
      <w:pPr>
        <w:autoSpaceDE w:val="0"/>
        <w:autoSpaceDN w:val="0"/>
        <w:adjustRightInd w:val="0"/>
        <w:ind w:firstLine="851"/>
        <w:jc w:val="both"/>
      </w:pPr>
      <w:r w:rsidRPr="007B0248">
        <w:t>- на потребителей, осуществляющих подключение к системам коммунальной инфраструктуры в сфере водоснабжения, водоотведения.</w:t>
      </w:r>
    </w:p>
    <w:p w:rsidR="00E507FC" w:rsidRPr="00E507FC" w:rsidRDefault="00E507FC" w:rsidP="007B0248">
      <w:pPr>
        <w:autoSpaceDE w:val="0"/>
        <w:autoSpaceDN w:val="0"/>
        <w:adjustRightInd w:val="0"/>
        <w:ind w:firstLine="851"/>
        <w:jc w:val="both"/>
      </w:pPr>
      <w:r w:rsidRPr="007B0248">
        <w:t xml:space="preserve">1.3. </w:t>
      </w:r>
      <w:proofErr w:type="gramStart"/>
      <w:r w:rsidRPr="007B0248">
        <w:t xml:space="preserve">Анализ доступности для потребителей товаров и услуг организаций коммунального комплекса в сфере водоснабжения, водоотведения и очистки </w:t>
      </w:r>
      <w:r w:rsidRPr="007B0248">
        <w:lastRenderedPageBreak/>
        <w:t>сточных вод, утилизации (захоронения) твердых бытовых отходов в части установления надбавок к цене (</w:t>
      </w:r>
      <w:r w:rsidRPr="00E507FC">
        <w:t>тарифу) для потребителей и тарифов на подключение к системам коммунальной инфраструктуры осуществляется в отношении организаций коммунального комплекса, осуществляющих эксплуатацию систем коммунальной инфраструктуры, используемых в сфере холодного водоснабжения, водоотведения и очистки сточных</w:t>
      </w:r>
      <w:proofErr w:type="gramEnd"/>
      <w:r w:rsidRPr="00E507FC">
        <w:t xml:space="preserve"> вод, горячего водоснабжения, утилизации (захоронения) твердых бытовых отходов.</w:t>
      </w:r>
    </w:p>
    <w:p w:rsidR="00E507FC" w:rsidRPr="00E507FC" w:rsidRDefault="00E507FC" w:rsidP="007B0248">
      <w:pPr>
        <w:autoSpaceDE w:val="0"/>
        <w:autoSpaceDN w:val="0"/>
        <w:adjustRightInd w:val="0"/>
        <w:ind w:firstLine="851"/>
        <w:jc w:val="both"/>
      </w:pPr>
      <w:r w:rsidRPr="00E507FC">
        <w:t xml:space="preserve">1.4. Настоящее Положение применяется при согласовании инвестиционных программ организаций коммунального комплекса и предшествует установлению надбавок к ценам (тарифам) на товары и услуги этих организаций для потребителей и тарифов организаций коммунального комплекса на подключение к системам коммунальной инфраструктуры. </w:t>
      </w:r>
    </w:p>
    <w:p w:rsidR="00E507FC" w:rsidRPr="00E507FC" w:rsidRDefault="00E507FC" w:rsidP="007B0248">
      <w:pPr>
        <w:autoSpaceDE w:val="0"/>
        <w:autoSpaceDN w:val="0"/>
        <w:adjustRightInd w:val="0"/>
        <w:ind w:firstLine="851"/>
        <w:jc w:val="both"/>
      </w:pPr>
      <w:r w:rsidRPr="00E507FC">
        <w:t xml:space="preserve">1.5. Оценка доступности для потребителей товаров и услуг организаций коммунального комплекса в части установления надбавок к цене (тарифу) для потребителей и тарифов подключение к системам коммунальной инфраструктуры осуществляется </w:t>
      </w:r>
      <w:r w:rsidR="003F125B">
        <w:t xml:space="preserve">экономической службой администрации городского поселения </w:t>
      </w:r>
      <w:proofErr w:type="spellStart"/>
      <w:r w:rsidR="003F125B">
        <w:t>Игрим</w:t>
      </w:r>
      <w:proofErr w:type="spellEnd"/>
      <w:r w:rsidRPr="00E507FC">
        <w:t>.</w:t>
      </w:r>
    </w:p>
    <w:p w:rsidR="00E507FC" w:rsidRPr="00E507FC" w:rsidRDefault="00E507FC" w:rsidP="007B0248">
      <w:pPr>
        <w:autoSpaceDE w:val="0"/>
        <w:autoSpaceDN w:val="0"/>
        <w:adjustRightInd w:val="0"/>
        <w:ind w:firstLine="851"/>
        <w:jc w:val="both"/>
      </w:pPr>
      <w:r w:rsidRPr="00E507FC">
        <w:t>2. Критерии, используемые для определения доступности для потребителей товаров и услуг организаций коммунального комплекса в сфере водоснабжения, водоотведения и очистки сточных вод, утилизации (захоронения) твердых бытовых отходов в части установления надбавок к цене (тарифу) для потребителей и тарифов на подключение к системам коммунальной инфраструктуры</w:t>
      </w:r>
    </w:p>
    <w:p w:rsidR="00E507FC" w:rsidRPr="00E507FC" w:rsidRDefault="00E507FC" w:rsidP="007B0248">
      <w:pPr>
        <w:autoSpaceDE w:val="0"/>
        <w:autoSpaceDN w:val="0"/>
        <w:adjustRightInd w:val="0"/>
        <w:ind w:firstLine="851"/>
        <w:jc w:val="both"/>
      </w:pPr>
      <w:r w:rsidRPr="00E507FC">
        <w:t xml:space="preserve">2.1. </w:t>
      </w:r>
      <w:r w:rsidRPr="00E507FC">
        <w:tab/>
        <w:t>Система доступности для потребителей товаров и услуг организаций коммунального комплекса в сфере водоснабжения, водоотведения и очистки сточных вод, утилизации (захоронения) твердых бытовых отходов в части установления надбавок к цене (тарифу) для потребителей и тарифов на подключение к системам коммунальной инфраструктуры включает в себя критерии, характеризующие:</w:t>
      </w:r>
    </w:p>
    <w:p w:rsidR="00E507FC" w:rsidRPr="00E507FC" w:rsidRDefault="00E507FC" w:rsidP="007B0248">
      <w:pPr>
        <w:autoSpaceDE w:val="0"/>
        <w:autoSpaceDN w:val="0"/>
        <w:adjustRightInd w:val="0"/>
        <w:ind w:firstLine="851"/>
        <w:jc w:val="both"/>
      </w:pPr>
      <w:r w:rsidRPr="00E507FC">
        <w:t>- физическую доступность товаров и услуг;</w:t>
      </w:r>
    </w:p>
    <w:p w:rsidR="00E507FC" w:rsidRPr="00E507FC" w:rsidRDefault="00E507FC" w:rsidP="007B0248">
      <w:pPr>
        <w:autoSpaceDE w:val="0"/>
        <w:autoSpaceDN w:val="0"/>
        <w:adjustRightInd w:val="0"/>
        <w:ind w:firstLine="851"/>
        <w:jc w:val="both"/>
      </w:pPr>
      <w:r w:rsidRPr="00E507FC">
        <w:t>- экономическую доступность товаров и услуг;</w:t>
      </w:r>
    </w:p>
    <w:p w:rsidR="00E507FC" w:rsidRPr="00E507FC" w:rsidRDefault="00E507FC" w:rsidP="007B0248">
      <w:pPr>
        <w:autoSpaceDE w:val="0"/>
        <w:autoSpaceDN w:val="0"/>
        <w:adjustRightInd w:val="0"/>
        <w:ind w:firstLine="851"/>
        <w:jc w:val="both"/>
      </w:pPr>
      <w:r w:rsidRPr="00E507FC">
        <w:t>- информационную доступность услуг.</w:t>
      </w:r>
    </w:p>
    <w:p w:rsidR="00E507FC" w:rsidRPr="00E507FC" w:rsidRDefault="00E507FC" w:rsidP="007B0248">
      <w:pPr>
        <w:autoSpaceDE w:val="0"/>
        <w:autoSpaceDN w:val="0"/>
        <w:adjustRightInd w:val="0"/>
        <w:ind w:firstLine="851"/>
        <w:jc w:val="both"/>
      </w:pPr>
      <w:r w:rsidRPr="00E507FC">
        <w:t>2.2. Критерии доступности, указанные в пункте 2.1. настоящего Положения,  определяются отдельно по каждому товару и услуге, предоставляемой организациями коммунального комплекса, за исключением определения экономической доступности для населения товаров и услуг организаций коммунального комплекса.</w:t>
      </w:r>
    </w:p>
    <w:p w:rsidR="00E507FC" w:rsidRPr="00E507FC" w:rsidRDefault="00E507FC" w:rsidP="007B0248">
      <w:pPr>
        <w:autoSpaceDE w:val="0"/>
        <w:autoSpaceDN w:val="0"/>
        <w:adjustRightInd w:val="0"/>
        <w:ind w:firstLine="851"/>
        <w:jc w:val="both"/>
      </w:pPr>
      <w:r w:rsidRPr="00E507FC">
        <w:t>2.3. Критерии экономической доступности тарифов на услуги водоснабжения, водоотведения, утилизации (захоронения) твердых бытовых отходов для населения определяются по совокупному набору услуг, входящих в плату граждан за коммунальные услуги в соответствии с действующим законодательством.</w:t>
      </w:r>
    </w:p>
    <w:p w:rsidR="00E507FC" w:rsidRPr="00E507FC" w:rsidRDefault="00E507FC" w:rsidP="007B0248">
      <w:pPr>
        <w:autoSpaceDE w:val="0"/>
        <w:autoSpaceDN w:val="0"/>
        <w:adjustRightInd w:val="0"/>
        <w:ind w:firstLine="851"/>
        <w:jc w:val="both"/>
      </w:pPr>
      <w:r w:rsidRPr="00E507FC">
        <w:t>2.4. Критерии доступности тарифов на услуги очистки сточных вод определяются только  для организаций – потребителей товаров и услуг организаций коммунального комплекса.</w:t>
      </w:r>
    </w:p>
    <w:p w:rsidR="00E507FC" w:rsidRPr="00E507FC" w:rsidRDefault="00E507FC" w:rsidP="007B0248">
      <w:pPr>
        <w:autoSpaceDE w:val="0"/>
        <w:autoSpaceDN w:val="0"/>
        <w:adjustRightInd w:val="0"/>
        <w:ind w:firstLine="851"/>
        <w:jc w:val="both"/>
      </w:pPr>
      <w:r w:rsidRPr="00E507FC">
        <w:lastRenderedPageBreak/>
        <w:t xml:space="preserve">2.5. </w:t>
      </w:r>
      <w:proofErr w:type="gramStart"/>
      <w:r w:rsidRPr="00E507FC">
        <w:t>Критерий информационной доступности для потребителей товаров и услуг организаций коммунального комплекса в сфере водоснабжения, водоотведения и очистки сточных вод, утилизации (захоронения) твердых бытовых отходов в части установления надбавок к цене (тарифу) для потребителей и тарифов на подключение к системам коммунальной инфраструктуры определяется наличием в проекте муниципального правового акта об утверждении надбавок к цене (тарифу) для потребителей и тарифов на подключение</w:t>
      </w:r>
      <w:proofErr w:type="gramEnd"/>
      <w:r w:rsidRPr="00E507FC">
        <w:t xml:space="preserve"> к системам коммунальной инфраструктуры пункта об опубликовании данного правового акта в средствах массовой информации и на официальном сайте органа местного самоуправления </w:t>
      </w:r>
      <w:r w:rsidR="007B0248">
        <w:t xml:space="preserve">городского поселения </w:t>
      </w:r>
      <w:proofErr w:type="spellStart"/>
      <w:r w:rsidR="007B0248">
        <w:t>Игрим</w:t>
      </w:r>
      <w:proofErr w:type="spellEnd"/>
      <w:r w:rsidR="007B0248">
        <w:t>.</w:t>
      </w:r>
    </w:p>
    <w:p w:rsidR="00E507FC" w:rsidRPr="00E507FC" w:rsidRDefault="00E507FC" w:rsidP="007B0248">
      <w:pPr>
        <w:autoSpaceDE w:val="0"/>
        <w:autoSpaceDN w:val="0"/>
        <w:adjustRightInd w:val="0"/>
        <w:ind w:firstLine="851"/>
        <w:jc w:val="both"/>
      </w:pPr>
      <w:r w:rsidRPr="00E507FC">
        <w:t>3. Определение физической доступности для потребителей товаров и услуг организаций коммунального комплекса в сфере водоснабжения</w:t>
      </w:r>
      <w:proofErr w:type="gramStart"/>
      <w:r w:rsidRPr="00E507FC">
        <w:t>.</w:t>
      </w:r>
      <w:proofErr w:type="gramEnd"/>
      <w:r w:rsidRPr="00E507FC">
        <w:t xml:space="preserve"> </w:t>
      </w:r>
      <w:proofErr w:type="gramStart"/>
      <w:r w:rsidRPr="00E507FC">
        <w:t>в</w:t>
      </w:r>
      <w:proofErr w:type="gramEnd"/>
      <w:r w:rsidRPr="00E507FC">
        <w:t>одоотведения и очистки сточных вод, утилизации (захоронения) твердых бытовых отходов в части установления надбавок к цене (тарифу) для потребителей</w:t>
      </w:r>
    </w:p>
    <w:p w:rsidR="00E507FC" w:rsidRPr="00E507FC" w:rsidRDefault="00E507FC" w:rsidP="007B0248">
      <w:pPr>
        <w:autoSpaceDE w:val="0"/>
        <w:autoSpaceDN w:val="0"/>
        <w:adjustRightInd w:val="0"/>
        <w:ind w:firstLine="851"/>
        <w:jc w:val="both"/>
      </w:pPr>
      <w:r w:rsidRPr="00E507FC">
        <w:t xml:space="preserve">3.1. </w:t>
      </w:r>
      <w:proofErr w:type="gramStart"/>
      <w:r w:rsidRPr="00E507FC">
        <w:t>Критерий физической доступности для потребителей товаров и услуг организаций коммунального комплекса в сфере водоснабжения, водоотведения и очистки сточных вод, утилизации (захоронения) твердых бытовых отходов определяет обеспечение предоставления требуемого объема товаров и услуг, возможность обслуживания новых потребителей в соответствии с производственными программами организаций коммунального комплекса, утвержденными в порядке, установленном законодательством Российской Федерации.</w:t>
      </w:r>
      <w:proofErr w:type="gramEnd"/>
    </w:p>
    <w:p w:rsidR="00E507FC" w:rsidRPr="00E507FC" w:rsidRDefault="00E507FC" w:rsidP="007B0248">
      <w:pPr>
        <w:autoSpaceDE w:val="0"/>
        <w:autoSpaceDN w:val="0"/>
        <w:adjustRightInd w:val="0"/>
        <w:ind w:firstLine="851"/>
        <w:jc w:val="both"/>
      </w:pPr>
      <w:r w:rsidRPr="00E507FC">
        <w:t>3.2. Критерий физической доступности для потребителей товаров и услуг организаций коммунального комплекса в сфере водоснабжения, водоотведения и очистки сточных вод, утилизации (захоронения) твердых бытовых отходов определяется на основании анализа  достаточности и качества предоставления товаров и услуг.</w:t>
      </w:r>
    </w:p>
    <w:p w:rsidR="00E507FC" w:rsidRPr="00E507FC" w:rsidRDefault="00E507FC" w:rsidP="007B0248">
      <w:pPr>
        <w:autoSpaceDE w:val="0"/>
        <w:autoSpaceDN w:val="0"/>
        <w:adjustRightInd w:val="0"/>
        <w:ind w:firstLine="851"/>
        <w:jc w:val="both"/>
      </w:pPr>
      <w:r w:rsidRPr="00E507FC">
        <w:t>3.3. Анализ достаточности и качества предоставляемых товаров и услуг организаций коммунального комплекса в сфере водоснабжения, водоотведения и очистки сточных вод, утилизации (захоронения) твердых бытовых отходов отражает соответствие технических параметров производственной программы к фактическому потреблению коммунальных услуг.</w:t>
      </w:r>
    </w:p>
    <w:p w:rsidR="00E507FC" w:rsidRPr="00E507FC" w:rsidRDefault="00E507FC" w:rsidP="007B0248">
      <w:pPr>
        <w:autoSpaceDE w:val="0"/>
        <w:autoSpaceDN w:val="0"/>
        <w:adjustRightInd w:val="0"/>
        <w:ind w:firstLine="851"/>
        <w:jc w:val="both"/>
      </w:pPr>
      <w:r w:rsidRPr="00E507FC">
        <w:t xml:space="preserve">3.4. Коэффициент физической доступности услуг водоснабжения, водоотведения и очистки сточных вод, утилизации (захоронения) твердых бытовых отходов определяется по формуле: </w:t>
      </w:r>
    </w:p>
    <w:p w:rsidR="00E507FC" w:rsidRPr="00E507FC" w:rsidRDefault="00E507FC" w:rsidP="007B0248">
      <w:pPr>
        <w:autoSpaceDE w:val="0"/>
        <w:autoSpaceDN w:val="0"/>
        <w:adjustRightInd w:val="0"/>
        <w:ind w:firstLine="851"/>
        <w:jc w:val="both"/>
      </w:pPr>
      <w:r w:rsidRPr="00E507FC">
        <w:t>К(</w:t>
      </w:r>
      <w:proofErr w:type="spellStart"/>
      <w:r w:rsidRPr="00E507FC">
        <w:t>i</w:t>
      </w:r>
      <w:proofErr w:type="spellEnd"/>
      <w:r w:rsidRPr="00E507FC">
        <w:t>)</w:t>
      </w:r>
      <w:proofErr w:type="spellStart"/>
      <w:r w:rsidRPr="00E507FC">
        <w:t>кфд</w:t>
      </w:r>
      <w:proofErr w:type="spellEnd"/>
      <w:r w:rsidRPr="00E507FC">
        <w:t xml:space="preserve"> =  </w:t>
      </w:r>
      <w:r w:rsidRPr="003F125B">
        <w:rPr>
          <w:u w:val="single"/>
        </w:rPr>
        <w:t xml:space="preserve">V </w:t>
      </w:r>
      <w:proofErr w:type="spellStart"/>
      <w:r w:rsidRPr="003F125B">
        <w:rPr>
          <w:u w:val="single"/>
        </w:rPr>
        <w:t>пп</w:t>
      </w:r>
      <w:proofErr w:type="spellEnd"/>
      <w:r w:rsidRPr="003F125B">
        <w:rPr>
          <w:u w:val="single"/>
        </w:rPr>
        <w:t xml:space="preserve">     Х 100 </w:t>
      </w:r>
      <w:r w:rsidRPr="003F125B">
        <w:rPr>
          <w:u w:val="single"/>
        </w:rPr>
        <w:tab/>
      </w:r>
      <w:r w:rsidRPr="003F125B">
        <w:rPr>
          <w:u w:val="single"/>
        </w:rPr>
        <w:tab/>
      </w:r>
      <w:r w:rsidRPr="00E507FC">
        <w:t>(1)</w:t>
      </w:r>
    </w:p>
    <w:p w:rsidR="00E507FC" w:rsidRPr="00E507FC" w:rsidRDefault="00E507FC" w:rsidP="007B0248">
      <w:pPr>
        <w:autoSpaceDE w:val="0"/>
        <w:autoSpaceDN w:val="0"/>
        <w:adjustRightInd w:val="0"/>
        <w:ind w:firstLine="851"/>
        <w:jc w:val="both"/>
      </w:pPr>
      <w:r w:rsidRPr="00E507FC">
        <w:t xml:space="preserve">                         </w:t>
      </w:r>
      <w:r w:rsidR="003F125B">
        <w:rPr>
          <w:lang w:val="en-US"/>
        </w:rPr>
        <w:t>V</w:t>
      </w:r>
      <w:r w:rsidR="003F125B" w:rsidRPr="004D4895">
        <w:t xml:space="preserve"> </w:t>
      </w:r>
      <w:r w:rsidRPr="00E507FC">
        <w:t>факт</w:t>
      </w:r>
    </w:p>
    <w:p w:rsidR="00E507FC" w:rsidRPr="00E507FC" w:rsidRDefault="00E507FC" w:rsidP="007B0248">
      <w:pPr>
        <w:autoSpaceDE w:val="0"/>
        <w:autoSpaceDN w:val="0"/>
        <w:adjustRightInd w:val="0"/>
        <w:ind w:firstLine="851"/>
        <w:jc w:val="both"/>
      </w:pPr>
      <w:r w:rsidRPr="00E507FC">
        <w:t>где:</w:t>
      </w:r>
    </w:p>
    <w:p w:rsidR="00E507FC" w:rsidRPr="00E507FC" w:rsidRDefault="00E507FC" w:rsidP="007B0248">
      <w:pPr>
        <w:autoSpaceDE w:val="0"/>
        <w:autoSpaceDN w:val="0"/>
        <w:adjustRightInd w:val="0"/>
        <w:ind w:firstLine="851"/>
        <w:jc w:val="both"/>
      </w:pPr>
      <w:r w:rsidRPr="00E507FC">
        <w:t>К(</w:t>
      </w:r>
      <w:proofErr w:type="spellStart"/>
      <w:r w:rsidRPr="00E507FC">
        <w:t>i</w:t>
      </w:r>
      <w:proofErr w:type="spellEnd"/>
      <w:r w:rsidRPr="00E507FC">
        <w:t>)</w:t>
      </w:r>
      <w:proofErr w:type="spellStart"/>
      <w:r w:rsidRPr="00E507FC">
        <w:t>кфд</w:t>
      </w:r>
      <w:proofErr w:type="spellEnd"/>
      <w:r w:rsidRPr="00E507FC">
        <w:t xml:space="preserve">  – коэффициент физической доступности  i-услуги</w:t>
      </w:r>
      <w:proofErr w:type="gramStart"/>
      <w:r w:rsidRPr="00E507FC">
        <w:t>, %;</w:t>
      </w:r>
      <w:proofErr w:type="gramEnd"/>
    </w:p>
    <w:p w:rsidR="00E507FC" w:rsidRPr="00E507FC" w:rsidRDefault="00E507FC" w:rsidP="007B0248">
      <w:pPr>
        <w:autoSpaceDE w:val="0"/>
        <w:autoSpaceDN w:val="0"/>
        <w:adjustRightInd w:val="0"/>
        <w:ind w:firstLine="851"/>
        <w:jc w:val="both"/>
      </w:pPr>
      <w:r w:rsidRPr="00E507FC">
        <w:t xml:space="preserve">V </w:t>
      </w:r>
      <w:proofErr w:type="spellStart"/>
      <w:r w:rsidRPr="00E507FC">
        <w:t>пп</w:t>
      </w:r>
      <w:proofErr w:type="spellEnd"/>
      <w:r w:rsidRPr="00E507FC">
        <w:t xml:space="preserve"> - прогнозный объем реализации i-услуги потребителям, предусмотренный в производственной программе организации коммунального комплекса на  соответствующий период регулирования;  единица измерения i-услуги: водоснабжение, водоотведение и очистки сточных вод, утилизации (захоронения) твердых бытовых отходов, м3; </w:t>
      </w:r>
    </w:p>
    <w:p w:rsidR="00E507FC" w:rsidRPr="00E507FC" w:rsidRDefault="00E507FC" w:rsidP="007B0248">
      <w:pPr>
        <w:autoSpaceDE w:val="0"/>
        <w:autoSpaceDN w:val="0"/>
        <w:adjustRightInd w:val="0"/>
        <w:ind w:firstLine="851"/>
        <w:jc w:val="both"/>
      </w:pPr>
      <w:r w:rsidRPr="00E507FC">
        <w:lastRenderedPageBreak/>
        <w:t xml:space="preserve">V факт – фактический объем потребления i-услуги за отчетный период; единица измерения i-услуги: водоснабжение, водоотведение и очистки сточных вод, утилизации (захоронения) твердых бытовых отходов, м3; </w:t>
      </w:r>
    </w:p>
    <w:p w:rsidR="00E507FC" w:rsidRPr="00E507FC" w:rsidRDefault="00E507FC" w:rsidP="007B0248">
      <w:pPr>
        <w:autoSpaceDE w:val="0"/>
        <w:autoSpaceDN w:val="0"/>
        <w:adjustRightInd w:val="0"/>
        <w:ind w:firstLine="851"/>
        <w:jc w:val="both"/>
      </w:pPr>
      <w:r w:rsidRPr="00E507FC">
        <w:t>3.5. Оценка физической доступности для потребителей товаров и услуг организаций коммунального комплекса основана на балльной системе, включающей уровни доступности, из расчета 1 процент равен 1 баллу: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77"/>
        <w:gridCol w:w="5890"/>
      </w:tblGrid>
      <w:tr w:rsidR="00E507FC" w:rsidRPr="00E507FC" w:rsidTr="00F22D93">
        <w:tc>
          <w:tcPr>
            <w:tcW w:w="4077" w:type="dxa"/>
          </w:tcPr>
          <w:p w:rsidR="00E507FC" w:rsidRPr="00E507FC" w:rsidRDefault="00E507FC" w:rsidP="007B0248">
            <w:pPr>
              <w:autoSpaceDE w:val="0"/>
              <w:autoSpaceDN w:val="0"/>
              <w:adjustRightInd w:val="0"/>
              <w:ind w:firstLine="851"/>
              <w:jc w:val="both"/>
            </w:pPr>
            <w:r w:rsidRPr="00E507FC">
              <w:t>Сумма баллов</w:t>
            </w:r>
          </w:p>
        </w:tc>
        <w:tc>
          <w:tcPr>
            <w:tcW w:w="5890" w:type="dxa"/>
          </w:tcPr>
          <w:p w:rsidR="00E507FC" w:rsidRPr="00E507FC" w:rsidRDefault="00E507FC" w:rsidP="007B0248">
            <w:pPr>
              <w:autoSpaceDE w:val="0"/>
              <w:autoSpaceDN w:val="0"/>
              <w:adjustRightInd w:val="0"/>
              <w:ind w:firstLine="851"/>
              <w:jc w:val="both"/>
            </w:pPr>
            <w:r w:rsidRPr="00E507FC">
              <w:t>Уровень доступности</w:t>
            </w:r>
          </w:p>
        </w:tc>
      </w:tr>
      <w:tr w:rsidR="00E507FC" w:rsidRPr="00E507FC" w:rsidTr="00F22D93">
        <w:tc>
          <w:tcPr>
            <w:tcW w:w="4077" w:type="dxa"/>
          </w:tcPr>
          <w:p w:rsidR="00E507FC" w:rsidRPr="00E507FC" w:rsidRDefault="00E507FC" w:rsidP="007B0248">
            <w:pPr>
              <w:autoSpaceDE w:val="0"/>
              <w:autoSpaceDN w:val="0"/>
              <w:adjustRightInd w:val="0"/>
              <w:ind w:firstLine="851"/>
              <w:jc w:val="both"/>
            </w:pPr>
            <w:r w:rsidRPr="00E507FC">
              <w:t>менее 50</w:t>
            </w:r>
          </w:p>
        </w:tc>
        <w:tc>
          <w:tcPr>
            <w:tcW w:w="5890" w:type="dxa"/>
          </w:tcPr>
          <w:p w:rsidR="00E507FC" w:rsidRPr="00E507FC" w:rsidRDefault="00E507FC" w:rsidP="007B0248">
            <w:pPr>
              <w:autoSpaceDE w:val="0"/>
              <w:autoSpaceDN w:val="0"/>
              <w:adjustRightInd w:val="0"/>
              <w:ind w:firstLine="851"/>
              <w:jc w:val="both"/>
            </w:pPr>
            <w:r w:rsidRPr="00E507FC">
              <w:t>услуга недоступна</w:t>
            </w:r>
          </w:p>
        </w:tc>
      </w:tr>
      <w:tr w:rsidR="00E507FC" w:rsidRPr="00E507FC" w:rsidTr="00F22D93">
        <w:tc>
          <w:tcPr>
            <w:tcW w:w="4077" w:type="dxa"/>
          </w:tcPr>
          <w:p w:rsidR="00E507FC" w:rsidRPr="00E507FC" w:rsidRDefault="00E507FC" w:rsidP="007B0248">
            <w:pPr>
              <w:autoSpaceDE w:val="0"/>
              <w:autoSpaceDN w:val="0"/>
              <w:adjustRightInd w:val="0"/>
              <w:ind w:firstLine="851"/>
              <w:jc w:val="both"/>
            </w:pPr>
            <w:r w:rsidRPr="00E507FC">
              <w:t>от 50 до 90</w:t>
            </w:r>
          </w:p>
        </w:tc>
        <w:tc>
          <w:tcPr>
            <w:tcW w:w="5890" w:type="dxa"/>
          </w:tcPr>
          <w:p w:rsidR="00E507FC" w:rsidRPr="00B45053" w:rsidRDefault="00E507FC" w:rsidP="007B0248">
            <w:pPr>
              <w:autoSpaceDE w:val="0"/>
              <w:autoSpaceDN w:val="0"/>
              <w:adjustRightInd w:val="0"/>
              <w:ind w:firstLine="851"/>
              <w:jc w:val="both"/>
            </w:pPr>
            <w:r w:rsidRPr="00E507FC">
              <w:t>услуга ограниченно доступна</w:t>
            </w:r>
          </w:p>
        </w:tc>
      </w:tr>
      <w:tr w:rsidR="00E507FC" w:rsidRPr="00E507FC" w:rsidTr="00F22D93">
        <w:tc>
          <w:tcPr>
            <w:tcW w:w="4077" w:type="dxa"/>
          </w:tcPr>
          <w:p w:rsidR="00E507FC" w:rsidRPr="00B45053" w:rsidRDefault="00E507FC" w:rsidP="007B0248">
            <w:pPr>
              <w:autoSpaceDE w:val="0"/>
              <w:autoSpaceDN w:val="0"/>
              <w:adjustRightInd w:val="0"/>
              <w:ind w:firstLine="851"/>
              <w:jc w:val="both"/>
            </w:pPr>
            <w:r w:rsidRPr="00E507FC">
              <w:t>от 90 до 105</w:t>
            </w:r>
          </w:p>
        </w:tc>
        <w:tc>
          <w:tcPr>
            <w:tcW w:w="5890" w:type="dxa"/>
          </w:tcPr>
          <w:p w:rsidR="00E507FC" w:rsidRPr="00B45053" w:rsidRDefault="00E507FC" w:rsidP="007B0248">
            <w:pPr>
              <w:autoSpaceDE w:val="0"/>
              <w:autoSpaceDN w:val="0"/>
              <w:adjustRightInd w:val="0"/>
              <w:ind w:firstLine="851"/>
              <w:jc w:val="both"/>
            </w:pPr>
            <w:r w:rsidRPr="00E507FC">
              <w:t>Услуга оптимально доступна</w:t>
            </w:r>
          </w:p>
        </w:tc>
      </w:tr>
      <w:tr w:rsidR="00E507FC" w:rsidRPr="00E507FC" w:rsidTr="00F22D93">
        <w:tc>
          <w:tcPr>
            <w:tcW w:w="4077" w:type="dxa"/>
          </w:tcPr>
          <w:p w:rsidR="00E507FC" w:rsidRPr="00B45053" w:rsidRDefault="00E507FC" w:rsidP="007B0248">
            <w:pPr>
              <w:autoSpaceDE w:val="0"/>
              <w:autoSpaceDN w:val="0"/>
              <w:adjustRightInd w:val="0"/>
              <w:ind w:firstLine="851"/>
              <w:jc w:val="both"/>
            </w:pPr>
            <w:r w:rsidRPr="00E507FC">
              <w:t>от 105 и выше</w:t>
            </w:r>
          </w:p>
        </w:tc>
        <w:tc>
          <w:tcPr>
            <w:tcW w:w="5890" w:type="dxa"/>
          </w:tcPr>
          <w:p w:rsidR="00E507FC" w:rsidRPr="00B45053" w:rsidRDefault="00E507FC" w:rsidP="007B0248">
            <w:pPr>
              <w:autoSpaceDE w:val="0"/>
              <w:autoSpaceDN w:val="0"/>
              <w:adjustRightInd w:val="0"/>
              <w:ind w:firstLine="851"/>
              <w:jc w:val="both"/>
            </w:pPr>
            <w:r w:rsidRPr="00E507FC">
              <w:t>услуга доступна с избытком</w:t>
            </w:r>
          </w:p>
        </w:tc>
      </w:tr>
    </w:tbl>
    <w:p w:rsidR="00E507FC" w:rsidRPr="00E507FC" w:rsidRDefault="00E507FC" w:rsidP="007B0248">
      <w:pPr>
        <w:autoSpaceDE w:val="0"/>
        <w:autoSpaceDN w:val="0"/>
        <w:adjustRightInd w:val="0"/>
        <w:ind w:firstLine="851"/>
        <w:jc w:val="both"/>
      </w:pPr>
      <w:r w:rsidRPr="00E507FC">
        <w:t xml:space="preserve">4. Определение экономической доступности для потребителей </w:t>
      </w:r>
    </w:p>
    <w:p w:rsidR="00E507FC" w:rsidRPr="00E507FC" w:rsidRDefault="00E507FC" w:rsidP="007B0248">
      <w:pPr>
        <w:autoSpaceDE w:val="0"/>
        <w:autoSpaceDN w:val="0"/>
        <w:adjustRightInd w:val="0"/>
        <w:ind w:firstLine="851"/>
        <w:jc w:val="both"/>
      </w:pPr>
      <w:r w:rsidRPr="00E507FC">
        <w:t xml:space="preserve">товаров и услуг организаций коммунального комплекса в сфере водоснабжения, водоотведения и очистки сточных вод, утилизации (захоронения) твердых бытовых отходов в части установления </w:t>
      </w:r>
    </w:p>
    <w:p w:rsidR="00E507FC" w:rsidRPr="00E507FC" w:rsidRDefault="00E507FC" w:rsidP="007B0248">
      <w:pPr>
        <w:autoSpaceDE w:val="0"/>
        <w:autoSpaceDN w:val="0"/>
        <w:adjustRightInd w:val="0"/>
        <w:ind w:firstLine="851"/>
        <w:jc w:val="both"/>
      </w:pPr>
      <w:r w:rsidRPr="00E507FC">
        <w:t xml:space="preserve">надбавок к цене (тарифу) для потребителей </w:t>
      </w:r>
    </w:p>
    <w:p w:rsidR="00E507FC" w:rsidRPr="00E507FC" w:rsidRDefault="00E507FC" w:rsidP="007B0248">
      <w:pPr>
        <w:autoSpaceDE w:val="0"/>
        <w:autoSpaceDN w:val="0"/>
        <w:adjustRightInd w:val="0"/>
        <w:ind w:firstLine="851"/>
        <w:jc w:val="both"/>
      </w:pPr>
      <w:r w:rsidRPr="00E507FC">
        <w:t xml:space="preserve">4.1. </w:t>
      </w:r>
      <w:proofErr w:type="gramStart"/>
      <w:r w:rsidRPr="00E507FC">
        <w:t>Критерий экономической доступности для потребителей товаров и услуг организаций коммунального комплекса в сфере водоснабжения, водоотведения и очистки сточных вод, утилизации (захоронения) твердых бытовых отходов в части установления надбавок к цене (тарифу) для потребителей определяется как доступность оплаты потребителями стоимости соответствующих товаров и услуг, рассчитанная исходя из тарифов и надбавок к тарифам, установленных для организаций коммунального комплекса в соответствии с действующим</w:t>
      </w:r>
      <w:proofErr w:type="gramEnd"/>
      <w:r w:rsidRPr="00E507FC">
        <w:t xml:space="preserve"> законодательством Российской Федерации.</w:t>
      </w:r>
    </w:p>
    <w:p w:rsidR="00E507FC" w:rsidRPr="00E507FC" w:rsidRDefault="00E507FC" w:rsidP="007B0248">
      <w:pPr>
        <w:autoSpaceDE w:val="0"/>
        <w:autoSpaceDN w:val="0"/>
        <w:adjustRightInd w:val="0"/>
        <w:ind w:firstLine="851"/>
        <w:jc w:val="both"/>
      </w:pPr>
      <w:r w:rsidRPr="00E507FC">
        <w:t>4.2. Для определения экономической доступности для потребителей товаров и услуг организаций коммунального комплекса в сфере водоснабжения, водоотведения и очистки сточных вод, утилизации (захоронения) твердых бытовых отходов в части установления надбавок к цене (тарифу) для потребителей оценивается динамика изменения тарифов на товары и услуги для потребителей на основе соответствия:</w:t>
      </w:r>
    </w:p>
    <w:p w:rsidR="00E507FC" w:rsidRPr="00E507FC" w:rsidRDefault="00E507FC" w:rsidP="007B0248">
      <w:pPr>
        <w:autoSpaceDE w:val="0"/>
        <w:autoSpaceDN w:val="0"/>
        <w:adjustRightInd w:val="0"/>
        <w:ind w:firstLine="851"/>
        <w:jc w:val="both"/>
      </w:pPr>
      <w:r w:rsidRPr="00E507FC">
        <w:t>- предельным индексам максимально возможного изменения установленных тарифов на товары и услуги организаций коммунального комплекса в сфере водоснабжения, водоотведения и очистки сточных вод, утилизации (захоронения) твердых бытовых отходов с учетом установленных надбавок к тарифам на товары и услуги организаций коммунального комплекса,</w:t>
      </w:r>
    </w:p>
    <w:p w:rsidR="00E507FC" w:rsidRPr="00E507FC" w:rsidRDefault="00E507FC" w:rsidP="007B0248">
      <w:pPr>
        <w:autoSpaceDE w:val="0"/>
        <w:autoSpaceDN w:val="0"/>
        <w:adjustRightInd w:val="0"/>
        <w:ind w:firstLine="851"/>
        <w:jc w:val="both"/>
      </w:pPr>
      <w:r w:rsidRPr="00E507FC">
        <w:t>и (или)</w:t>
      </w:r>
    </w:p>
    <w:p w:rsidR="00E507FC" w:rsidRPr="00E507FC" w:rsidRDefault="00E507FC" w:rsidP="007B0248">
      <w:pPr>
        <w:autoSpaceDE w:val="0"/>
        <w:autoSpaceDN w:val="0"/>
        <w:adjustRightInd w:val="0"/>
        <w:ind w:firstLine="851"/>
        <w:jc w:val="both"/>
      </w:pPr>
      <w:r w:rsidRPr="00E507FC">
        <w:t xml:space="preserve">- прогнозным индексам социально-экономического развития, </w:t>
      </w:r>
      <w:proofErr w:type="gramStart"/>
      <w:r w:rsidRPr="00E507FC">
        <w:t>разработанных</w:t>
      </w:r>
      <w:proofErr w:type="gramEnd"/>
      <w:r w:rsidRPr="00E507FC">
        <w:t xml:space="preserve"> Минэкономразвития Российской Федерации на долгосрочный период.</w:t>
      </w:r>
    </w:p>
    <w:p w:rsidR="00E507FC" w:rsidRPr="00E507FC" w:rsidRDefault="00E507FC" w:rsidP="007B0248">
      <w:pPr>
        <w:autoSpaceDE w:val="0"/>
        <w:autoSpaceDN w:val="0"/>
        <w:adjustRightInd w:val="0"/>
        <w:ind w:firstLine="851"/>
        <w:jc w:val="both"/>
      </w:pPr>
      <w:r w:rsidRPr="00E507FC">
        <w:t>4.3. Определение экономической доступности для населения.</w:t>
      </w:r>
    </w:p>
    <w:p w:rsidR="00E507FC" w:rsidRPr="00E507FC" w:rsidRDefault="00E507FC" w:rsidP="007B0248">
      <w:pPr>
        <w:autoSpaceDE w:val="0"/>
        <w:autoSpaceDN w:val="0"/>
        <w:adjustRightInd w:val="0"/>
        <w:ind w:firstLine="851"/>
        <w:jc w:val="both"/>
      </w:pPr>
      <w:r w:rsidRPr="00E507FC">
        <w:t xml:space="preserve">4.3.1. </w:t>
      </w:r>
      <w:proofErr w:type="gramStart"/>
      <w:r w:rsidRPr="00E507FC">
        <w:t xml:space="preserve">Критерием экономической доступности товаров и услуг организаций коммунального комплекса для населения муниципального образования является соответствие предельному максимальному индексу изменения размера платы граждан за коммунальные услуги, установленному на прогнозный период постановлением Правительства Тюменской области для данного муниципального </w:t>
      </w:r>
      <w:r w:rsidRPr="00E507FC">
        <w:lastRenderedPageBreak/>
        <w:t xml:space="preserve">образования и (или) прогнозным индексам социально-экономического развития, разработанных Минэкономразвития Российской Федерации на долгосрочный период. </w:t>
      </w:r>
      <w:proofErr w:type="gramEnd"/>
    </w:p>
    <w:p w:rsidR="00E507FC" w:rsidRPr="00E507FC" w:rsidRDefault="00E507FC" w:rsidP="007B0248">
      <w:pPr>
        <w:autoSpaceDE w:val="0"/>
        <w:autoSpaceDN w:val="0"/>
        <w:adjustRightInd w:val="0"/>
        <w:ind w:firstLine="851"/>
        <w:jc w:val="both"/>
      </w:pPr>
      <w:r w:rsidRPr="00E507FC">
        <w:t xml:space="preserve">4.3.2. </w:t>
      </w:r>
      <w:proofErr w:type="gramStart"/>
      <w:r w:rsidRPr="00E507FC">
        <w:t>Экономическая доступность для населения товаров и услуг организаций коммунального комплекса на прогнозный период тарифного регулирования определяется на основании суммы оплаты населением соответствующих товаров и услуг в отчетном и прогнозном периодах тарифного регулирования.</w:t>
      </w:r>
      <w:proofErr w:type="gramEnd"/>
    </w:p>
    <w:p w:rsidR="00E507FC" w:rsidRPr="00E507FC" w:rsidRDefault="00E507FC" w:rsidP="007B0248">
      <w:pPr>
        <w:autoSpaceDE w:val="0"/>
        <w:autoSpaceDN w:val="0"/>
        <w:adjustRightInd w:val="0"/>
        <w:ind w:firstLine="851"/>
        <w:jc w:val="both"/>
      </w:pPr>
      <w:r w:rsidRPr="00E507FC">
        <w:t>4.3.3. Расчет оплаты населением соответствующих услуг в отчетном и прогнозном периодах регулирования производится по следующей формуле:</w:t>
      </w:r>
    </w:p>
    <w:p w:rsidR="00E507FC" w:rsidRPr="00E507FC" w:rsidRDefault="00E507FC" w:rsidP="007B0248">
      <w:pPr>
        <w:autoSpaceDE w:val="0"/>
        <w:autoSpaceDN w:val="0"/>
        <w:adjustRightInd w:val="0"/>
        <w:ind w:firstLine="851"/>
        <w:jc w:val="both"/>
      </w:pPr>
      <w:proofErr w:type="spellStart"/>
      <w:r w:rsidRPr="00E507FC">
        <w:t>РПку</w:t>
      </w:r>
      <w:proofErr w:type="spellEnd"/>
      <w:r w:rsidRPr="00E507FC">
        <w:t xml:space="preserve"> = (Т</w:t>
      </w:r>
      <w:proofErr w:type="gramStart"/>
      <w:r w:rsidRPr="00E507FC">
        <w:t>1</w:t>
      </w:r>
      <w:proofErr w:type="gramEnd"/>
      <w:r w:rsidRPr="00E507FC">
        <w:t>+Нт1)xV1+(Т2+Нт2)xV2+(Т3+Нт3)xV3+(Т...+</w:t>
      </w:r>
      <w:proofErr w:type="spellStart"/>
      <w:r w:rsidRPr="00E507FC">
        <w:t>Нт</w:t>
      </w:r>
      <w:proofErr w:type="spellEnd"/>
      <w:r w:rsidRPr="00E507FC">
        <w:t>...)</w:t>
      </w:r>
      <w:proofErr w:type="spellStart"/>
      <w:r w:rsidRPr="00E507FC">
        <w:t>xV</w:t>
      </w:r>
      <w:proofErr w:type="spellEnd"/>
      <w:r w:rsidRPr="00E507FC">
        <w:t>...  (2)</w:t>
      </w:r>
    </w:p>
    <w:p w:rsidR="00E507FC" w:rsidRPr="00E507FC" w:rsidRDefault="00E507FC" w:rsidP="007B0248">
      <w:pPr>
        <w:autoSpaceDE w:val="0"/>
        <w:autoSpaceDN w:val="0"/>
        <w:adjustRightInd w:val="0"/>
        <w:ind w:firstLine="851"/>
        <w:jc w:val="both"/>
      </w:pPr>
      <w:r w:rsidRPr="00E507FC">
        <w:t>где</w:t>
      </w:r>
    </w:p>
    <w:p w:rsidR="00E507FC" w:rsidRPr="00E507FC" w:rsidRDefault="00E507FC" w:rsidP="007B0248">
      <w:pPr>
        <w:autoSpaceDE w:val="0"/>
        <w:autoSpaceDN w:val="0"/>
        <w:adjustRightInd w:val="0"/>
        <w:ind w:firstLine="851"/>
        <w:jc w:val="both"/>
      </w:pPr>
      <w:proofErr w:type="spellStart"/>
      <w:r w:rsidRPr="00E507FC">
        <w:t>РПку</w:t>
      </w:r>
      <w:proofErr w:type="spellEnd"/>
      <w:r w:rsidRPr="00E507FC">
        <w:t xml:space="preserve"> - размер оплаты населением соответствующих услуг в отчетном и прогнозном периодах тарифного регулирования, рассчитываемый на основе действующих и предлагаемых тарифов, руб</w:t>
      </w:r>
      <w:proofErr w:type="gramStart"/>
      <w:r w:rsidRPr="00E507FC">
        <w:t>.с</w:t>
      </w:r>
      <w:proofErr w:type="gramEnd"/>
      <w:r w:rsidRPr="00E507FC">
        <w:t xml:space="preserve"> человека в месяц;</w:t>
      </w:r>
    </w:p>
    <w:p w:rsidR="00E507FC" w:rsidRPr="00E507FC" w:rsidRDefault="00E507FC" w:rsidP="007B0248">
      <w:pPr>
        <w:autoSpaceDE w:val="0"/>
        <w:autoSpaceDN w:val="0"/>
        <w:adjustRightInd w:val="0"/>
        <w:ind w:firstLine="851"/>
        <w:jc w:val="both"/>
      </w:pPr>
      <w:r w:rsidRPr="00E507FC">
        <w:t>Т</w:t>
      </w:r>
      <w:proofErr w:type="gramStart"/>
      <w:r w:rsidRPr="00E507FC">
        <w:t>1</w:t>
      </w:r>
      <w:proofErr w:type="gramEnd"/>
      <w:r w:rsidRPr="00E507FC">
        <w:t>,2,3,... - тарифы организаций коммунального комплекса на соответствующие услуги (</w:t>
      </w:r>
      <w:proofErr w:type="spellStart"/>
      <w:r w:rsidRPr="00E507FC">
        <w:t>электро</w:t>
      </w:r>
      <w:proofErr w:type="spellEnd"/>
      <w:r w:rsidRPr="00E507FC">
        <w:t xml:space="preserve">-, тепло-, газоснабжение, горячее и холодное водоснабжение, водоотведение, утилизация (захоронение) твердых бытовых отходов) на отчетный и прогнозный периоды тарифного регулирования, </w:t>
      </w:r>
      <w:proofErr w:type="spellStart"/>
      <w:r w:rsidRPr="00E507FC">
        <w:t>руб</w:t>
      </w:r>
      <w:proofErr w:type="spellEnd"/>
      <w:r w:rsidRPr="00E507FC">
        <w:t>/м3;</w:t>
      </w:r>
    </w:p>
    <w:p w:rsidR="00E507FC" w:rsidRPr="00E507FC" w:rsidRDefault="00E507FC" w:rsidP="007B0248">
      <w:pPr>
        <w:autoSpaceDE w:val="0"/>
        <w:autoSpaceDN w:val="0"/>
        <w:adjustRightInd w:val="0"/>
        <w:ind w:firstLine="851"/>
        <w:jc w:val="both"/>
      </w:pPr>
      <w:r w:rsidRPr="00E507FC">
        <w:t>Нт</w:t>
      </w:r>
      <w:proofErr w:type="gramStart"/>
      <w:r w:rsidRPr="00E507FC">
        <w:t>1</w:t>
      </w:r>
      <w:proofErr w:type="gramEnd"/>
      <w:r w:rsidRPr="00E507FC">
        <w:t xml:space="preserve">,2,3,... - надбавки  к  тарифам  для   потребителей  на  товары  и  услуги организаций   коммунального   комплекса   на   соответствующие услуги на отчетный и прогнозный периоды тарифного регулирования, </w:t>
      </w:r>
      <w:proofErr w:type="spellStart"/>
      <w:r w:rsidRPr="00E507FC">
        <w:t>руб</w:t>
      </w:r>
      <w:proofErr w:type="spellEnd"/>
      <w:r w:rsidRPr="00E507FC">
        <w:t>/м3;</w:t>
      </w:r>
    </w:p>
    <w:p w:rsidR="00E507FC" w:rsidRPr="00E507FC" w:rsidRDefault="00E507FC" w:rsidP="007B0248">
      <w:pPr>
        <w:autoSpaceDE w:val="0"/>
        <w:autoSpaceDN w:val="0"/>
        <w:adjustRightInd w:val="0"/>
        <w:ind w:firstLine="851"/>
        <w:jc w:val="both"/>
      </w:pPr>
      <w:proofErr w:type="gramStart"/>
      <w:r w:rsidRPr="00E507FC">
        <w:t>V1,2,3,... - объем потребления населением соответствующих услуг на отчетный и прогнозный периоды тарифного регулирования, который определяется исходя из средневзвешенного норматива потребления услуг в отчетном периоде, м3.</w:t>
      </w:r>
      <w:proofErr w:type="gramEnd"/>
    </w:p>
    <w:p w:rsidR="00E507FC" w:rsidRPr="00E507FC" w:rsidRDefault="00E507FC" w:rsidP="007B0248">
      <w:pPr>
        <w:autoSpaceDE w:val="0"/>
        <w:autoSpaceDN w:val="0"/>
        <w:adjustRightInd w:val="0"/>
        <w:ind w:firstLine="851"/>
        <w:jc w:val="both"/>
      </w:pPr>
      <w:r w:rsidRPr="00E507FC">
        <w:t>Расчет производится исходя из стандарта общей площади жилого помещения на 1 человека 18 кв. м.</w:t>
      </w:r>
    </w:p>
    <w:p w:rsidR="00E507FC" w:rsidRPr="00E507FC" w:rsidRDefault="00E507FC" w:rsidP="007B0248">
      <w:pPr>
        <w:autoSpaceDE w:val="0"/>
        <w:autoSpaceDN w:val="0"/>
        <w:adjustRightInd w:val="0"/>
        <w:ind w:firstLine="851"/>
        <w:jc w:val="both"/>
      </w:pPr>
      <w:proofErr w:type="gramStart"/>
      <w:r w:rsidRPr="00E507FC">
        <w:t>При этом тарифы организаций коммунального комплекса на очередной прогнозный период определяются с учетом индексов изменения установленных тарифов, согласованных с департаментом тарифной и ценовой политики Тюменской области при установлении предельных индексов (на основании заключения), а для организаций, впервые обратившихся с заявлением на установление тарифов, необходимо исходить из экономически обоснованного тарифа данной организации, планируемого к установлению.</w:t>
      </w:r>
      <w:proofErr w:type="gramEnd"/>
    </w:p>
    <w:p w:rsidR="00E507FC" w:rsidRPr="00E507FC" w:rsidRDefault="00E507FC" w:rsidP="007B0248">
      <w:pPr>
        <w:autoSpaceDE w:val="0"/>
        <w:autoSpaceDN w:val="0"/>
        <w:adjustRightInd w:val="0"/>
        <w:ind w:firstLine="851"/>
        <w:jc w:val="both"/>
      </w:pPr>
      <w:r w:rsidRPr="00E507FC">
        <w:t>4.3.4. При определении оплаты населением соответствующих услуг на долгосрочный период (второй и последующий годы реализации инвестиционной программы) сумма оплаты рассчитывается с учетом индекса изменения платы граждан за жилищно-коммунальные услуги в соответствии с прогнозом социально-экономического развития Минэкономразвития Российской Федерации.</w:t>
      </w:r>
    </w:p>
    <w:p w:rsidR="00E507FC" w:rsidRPr="00E507FC" w:rsidRDefault="00E507FC" w:rsidP="007B0248">
      <w:pPr>
        <w:autoSpaceDE w:val="0"/>
        <w:autoSpaceDN w:val="0"/>
        <w:adjustRightInd w:val="0"/>
        <w:ind w:firstLine="851"/>
        <w:jc w:val="both"/>
      </w:pPr>
      <w:r w:rsidRPr="00E507FC">
        <w:t>4.3.5. Расчетный индекс изменения размера платы граждан за коммунальные услуги определяется по формуле:</w:t>
      </w:r>
    </w:p>
    <w:p w:rsidR="00E507FC" w:rsidRPr="00E507FC" w:rsidRDefault="00E507FC" w:rsidP="007B0248">
      <w:pPr>
        <w:autoSpaceDE w:val="0"/>
        <w:autoSpaceDN w:val="0"/>
        <w:adjustRightInd w:val="0"/>
        <w:ind w:firstLine="851"/>
        <w:jc w:val="both"/>
      </w:pPr>
      <w:proofErr w:type="spellStart"/>
      <w:r w:rsidRPr="00E507FC">
        <w:t>РИИПку</w:t>
      </w:r>
      <w:proofErr w:type="spellEnd"/>
      <w:r w:rsidRPr="00E507FC">
        <w:t xml:space="preserve"> = </w:t>
      </w:r>
      <w:proofErr w:type="spellStart"/>
      <w:r w:rsidRPr="00E507FC">
        <w:t>РПку</w:t>
      </w:r>
      <w:proofErr w:type="spellEnd"/>
      <w:r w:rsidRPr="00E507FC">
        <w:t xml:space="preserve"> прогноз / </w:t>
      </w:r>
      <w:proofErr w:type="spellStart"/>
      <w:r w:rsidRPr="00E507FC">
        <w:t>РПку</w:t>
      </w:r>
      <w:proofErr w:type="spellEnd"/>
      <w:r w:rsidRPr="00E507FC">
        <w:t xml:space="preserve"> отчет </w:t>
      </w:r>
      <w:proofErr w:type="spellStart"/>
      <w:r w:rsidRPr="00E507FC">
        <w:t>х</w:t>
      </w:r>
      <w:proofErr w:type="spellEnd"/>
      <w:r w:rsidRPr="00E507FC">
        <w:t xml:space="preserve"> 100%             (3)</w:t>
      </w:r>
    </w:p>
    <w:p w:rsidR="00E507FC" w:rsidRPr="00E507FC" w:rsidRDefault="00E507FC" w:rsidP="007B0248">
      <w:pPr>
        <w:autoSpaceDE w:val="0"/>
        <w:autoSpaceDN w:val="0"/>
        <w:adjustRightInd w:val="0"/>
        <w:ind w:firstLine="851"/>
        <w:jc w:val="both"/>
      </w:pPr>
      <w:r w:rsidRPr="00E507FC">
        <w:t>где</w:t>
      </w:r>
    </w:p>
    <w:p w:rsidR="00E507FC" w:rsidRPr="00E507FC" w:rsidRDefault="00E507FC" w:rsidP="007B0248">
      <w:pPr>
        <w:autoSpaceDE w:val="0"/>
        <w:autoSpaceDN w:val="0"/>
        <w:adjustRightInd w:val="0"/>
        <w:ind w:firstLine="851"/>
        <w:jc w:val="both"/>
      </w:pPr>
      <w:proofErr w:type="spellStart"/>
      <w:r w:rsidRPr="00E507FC">
        <w:lastRenderedPageBreak/>
        <w:t>РИИПку</w:t>
      </w:r>
      <w:proofErr w:type="spellEnd"/>
      <w:r w:rsidRPr="00E507FC">
        <w:t xml:space="preserve"> - расчетный индекс изменения размера платы граждан за коммунальные услуги</w:t>
      </w:r>
      <w:proofErr w:type="gramStart"/>
      <w:r w:rsidRPr="00E507FC">
        <w:t>, %;</w:t>
      </w:r>
      <w:proofErr w:type="gramEnd"/>
    </w:p>
    <w:p w:rsidR="00E507FC" w:rsidRPr="00E507FC" w:rsidRDefault="00E507FC" w:rsidP="007B0248">
      <w:pPr>
        <w:autoSpaceDE w:val="0"/>
        <w:autoSpaceDN w:val="0"/>
        <w:adjustRightInd w:val="0"/>
        <w:ind w:firstLine="851"/>
        <w:jc w:val="both"/>
      </w:pPr>
      <w:proofErr w:type="spellStart"/>
      <w:r w:rsidRPr="00E507FC">
        <w:t>РПку</w:t>
      </w:r>
      <w:proofErr w:type="spellEnd"/>
      <w:r w:rsidRPr="00E507FC">
        <w:t xml:space="preserve"> прогноз - сумма оплаты населением коммунальных услуг в прогнозном периоде тарифного регулирования, руб</w:t>
      </w:r>
      <w:proofErr w:type="gramStart"/>
      <w:r w:rsidRPr="00E507FC">
        <w:t>.с</w:t>
      </w:r>
      <w:proofErr w:type="gramEnd"/>
      <w:r w:rsidRPr="00E507FC">
        <w:t xml:space="preserve"> человека в месяц;</w:t>
      </w:r>
    </w:p>
    <w:p w:rsidR="00E507FC" w:rsidRPr="00E507FC" w:rsidRDefault="00E507FC" w:rsidP="007B0248">
      <w:pPr>
        <w:autoSpaceDE w:val="0"/>
        <w:autoSpaceDN w:val="0"/>
        <w:adjustRightInd w:val="0"/>
        <w:ind w:firstLine="851"/>
        <w:jc w:val="both"/>
      </w:pPr>
      <w:proofErr w:type="spellStart"/>
      <w:r w:rsidRPr="00E507FC">
        <w:t>РПку</w:t>
      </w:r>
      <w:proofErr w:type="spellEnd"/>
      <w:r w:rsidRPr="00E507FC">
        <w:t xml:space="preserve"> отчет - сумма оплаты населением коммунальных услуг в отчетном периоде тарифного регулирования, руб</w:t>
      </w:r>
      <w:proofErr w:type="gramStart"/>
      <w:r w:rsidRPr="00E507FC">
        <w:t>.с</w:t>
      </w:r>
      <w:proofErr w:type="gramEnd"/>
      <w:r w:rsidRPr="00E507FC">
        <w:t xml:space="preserve"> человека в месяц.</w:t>
      </w:r>
    </w:p>
    <w:p w:rsidR="00E507FC" w:rsidRPr="00E507FC" w:rsidRDefault="00E507FC" w:rsidP="007B0248">
      <w:pPr>
        <w:autoSpaceDE w:val="0"/>
        <w:autoSpaceDN w:val="0"/>
        <w:adjustRightInd w:val="0"/>
        <w:ind w:firstLine="851"/>
        <w:jc w:val="both"/>
      </w:pPr>
      <w:r w:rsidRPr="00E507FC">
        <w:t xml:space="preserve">4.3.6. </w:t>
      </w:r>
      <w:proofErr w:type="gramStart"/>
      <w:r w:rsidRPr="00E507FC">
        <w:t xml:space="preserve">Товары и услуги организаций коммунального комплекса в прогнозном периоде тарифного регулирования признаются доступными для населения, если расчетный индекс изменения размера платы граждан за все виды коммунальных услуг, а именно: </w:t>
      </w:r>
      <w:proofErr w:type="spellStart"/>
      <w:r w:rsidRPr="00E507FC">
        <w:t>электро</w:t>
      </w:r>
      <w:proofErr w:type="spellEnd"/>
      <w:r w:rsidRPr="00E507FC">
        <w:t xml:space="preserve">-, тепло-, газоснабжение, горячее и холодное водоснабжение, водоотведение, утилизация (захоронение) твердых бытовых отходов для домохозяйства с </w:t>
      </w:r>
      <w:smartTag w:uri="urn:schemas-microsoft-com:office:smarttags" w:element="metricconverter">
        <w:smartTagPr>
          <w:attr w:name="ProductID" w:val="18 кв. м"/>
        </w:smartTagPr>
        <w:r w:rsidRPr="00E507FC">
          <w:t>18 кв. м</w:t>
        </w:r>
      </w:smartTag>
      <w:r w:rsidRPr="00E507FC">
        <w:t xml:space="preserve"> общей площади жилого помещения на 1 члена семьи, рассчитанный по установленным в</w:t>
      </w:r>
      <w:proofErr w:type="gramEnd"/>
      <w:r w:rsidRPr="00E507FC">
        <w:t xml:space="preserve"> соответствии с действующим законодательством нормативам потребления коммунальных услуг,  меньше или </w:t>
      </w:r>
      <w:proofErr w:type="gramStart"/>
      <w:r w:rsidRPr="00E507FC">
        <w:t>равен</w:t>
      </w:r>
      <w:proofErr w:type="gramEnd"/>
      <w:r w:rsidRPr="00E507FC">
        <w:t xml:space="preserve"> предельному максимальному индексу изменения размера платы граждан за коммунальные услуги, установленному постановлением Правительства Тюменской области для соответствующего муниципального образования:</w:t>
      </w:r>
    </w:p>
    <w:p w:rsidR="00E507FC" w:rsidRPr="00E507FC" w:rsidRDefault="00E507FC" w:rsidP="007B0248">
      <w:pPr>
        <w:autoSpaceDE w:val="0"/>
        <w:autoSpaceDN w:val="0"/>
        <w:adjustRightInd w:val="0"/>
        <w:ind w:firstLine="851"/>
        <w:jc w:val="both"/>
      </w:pPr>
      <w:proofErr w:type="spellStart"/>
      <w:r w:rsidRPr="00E507FC">
        <w:t>РИИПку</w:t>
      </w:r>
      <w:proofErr w:type="spellEnd"/>
      <w:r w:rsidRPr="00E507FC">
        <w:t xml:space="preserve"> &lt;= </w:t>
      </w:r>
      <w:proofErr w:type="spellStart"/>
      <w:r w:rsidRPr="00E507FC">
        <w:t>ПМИПку</w:t>
      </w:r>
      <w:proofErr w:type="spellEnd"/>
      <w:r w:rsidRPr="00E507FC">
        <w:t xml:space="preserve">                (4)</w:t>
      </w:r>
    </w:p>
    <w:p w:rsidR="00E507FC" w:rsidRPr="00E507FC" w:rsidRDefault="00E507FC" w:rsidP="007B0248">
      <w:pPr>
        <w:autoSpaceDE w:val="0"/>
        <w:autoSpaceDN w:val="0"/>
        <w:adjustRightInd w:val="0"/>
        <w:ind w:firstLine="851"/>
        <w:jc w:val="both"/>
      </w:pPr>
      <w:r w:rsidRPr="00E507FC">
        <w:t>где</w:t>
      </w:r>
    </w:p>
    <w:p w:rsidR="00E507FC" w:rsidRPr="00E507FC" w:rsidRDefault="00E507FC" w:rsidP="007B0248">
      <w:pPr>
        <w:autoSpaceDE w:val="0"/>
        <w:autoSpaceDN w:val="0"/>
        <w:adjustRightInd w:val="0"/>
        <w:ind w:firstLine="851"/>
        <w:jc w:val="both"/>
      </w:pPr>
      <w:proofErr w:type="spellStart"/>
      <w:r w:rsidRPr="00E507FC">
        <w:t>РИИПку</w:t>
      </w:r>
      <w:proofErr w:type="spellEnd"/>
      <w:r w:rsidRPr="00E507FC">
        <w:t xml:space="preserve"> - расчетный индекс изменения размера платы граждан за коммунальные </w:t>
      </w:r>
      <w:proofErr w:type="spellStart"/>
      <w:r w:rsidRPr="00E507FC">
        <w:t>услуги</w:t>
      </w:r>
      <w:proofErr w:type="gramStart"/>
      <w:r w:rsidRPr="00E507FC">
        <w:t>,%</w:t>
      </w:r>
      <w:proofErr w:type="spellEnd"/>
      <w:r w:rsidRPr="00E507FC">
        <w:t>;</w:t>
      </w:r>
      <w:proofErr w:type="gramEnd"/>
    </w:p>
    <w:p w:rsidR="00E507FC" w:rsidRPr="00E507FC" w:rsidRDefault="00E507FC" w:rsidP="007B0248">
      <w:pPr>
        <w:autoSpaceDE w:val="0"/>
        <w:autoSpaceDN w:val="0"/>
        <w:adjustRightInd w:val="0"/>
        <w:ind w:firstLine="851"/>
        <w:jc w:val="both"/>
      </w:pPr>
      <w:proofErr w:type="spellStart"/>
      <w:r w:rsidRPr="00E507FC">
        <w:t>ПМИПку</w:t>
      </w:r>
      <w:proofErr w:type="spellEnd"/>
      <w:r w:rsidRPr="00E507FC">
        <w:t xml:space="preserve"> - предельный максимальный индекс изменения размера платы граждан за коммунальные услуги, установленный постановлением Правительства Тюменской области для соответствующего муниципального образования на прогнозный период тарифного регулирования, %.</w:t>
      </w:r>
    </w:p>
    <w:p w:rsidR="00E507FC" w:rsidRPr="00E507FC" w:rsidRDefault="00E507FC" w:rsidP="007B0248">
      <w:pPr>
        <w:autoSpaceDE w:val="0"/>
        <w:autoSpaceDN w:val="0"/>
        <w:adjustRightInd w:val="0"/>
        <w:ind w:firstLine="851"/>
        <w:jc w:val="both"/>
      </w:pPr>
      <w:r w:rsidRPr="00E507FC">
        <w:t>4.4. Определение экономической доступности для организаций – потребителей.</w:t>
      </w:r>
    </w:p>
    <w:p w:rsidR="00E507FC" w:rsidRPr="00E507FC" w:rsidRDefault="00E507FC" w:rsidP="007B0248">
      <w:pPr>
        <w:autoSpaceDE w:val="0"/>
        <w:autoSpaceDN w:val="0"/>
        <w:adjustRightInd w:val="0"/>
        <w:ind w:firstLine="851"/>
        <w:jc w:val="both"/>
      </w:pPr>
      <w:r w:rsidRPr="00E507FC">
        <w:t xml:space="preserve">4.4.1. </w:t>
      </w:r>
      <w:proofErr w:type="gramStart"/>
      <w:r w:rsidRPr="00E507FC">
        <w:t>Критерием экономической доступности для организаций - потребителей товаров и услуг организаций коммунального комплекса, оказывающих услуги холодного водоснабжения, водоотведения и очистки сточных вод, утилизации (захоронения) твердых бытовых отходов является соответствие индексу изменения установленных тарифов на товары и услуги организаций коммунального комплекса, учтенному при установлении индекса максимально возможного изменения установленных тарифов на товары и услуги организаций коммунального комплекса постановлением Правительства Тюменской области для</w:t>
      </w:r>
      <w:proofErr w:type="gramEnd"/>
      <w:r w:rsidRPr="00E507FC">
        <w:t xml:space="preserve"> данного муниципального образования на прогнозный период.</w:t>
      </w:r>
    </w:p>
    <w:p w:rsidR="00E507FC" w:rsidRPr="00E507FC" w:rsidRDefault="00E507FC" w:rsidP="007B0248">
      <w:pPr>
        <w:autoSpaceDE w:val="0"/>
        <w:autoSpaceDN w:val="0"/>
        <w:adjustRightInd w:val="0"/>
        <w:ind w:firstLine="851"/>
        <w:jc w:val="both"/>
      </w:pPr>
      <w:r w:rsidRPr="00E507FC">
        <w:t>4.4.2. Расчетный индекс изменения установленных тарифов на товары и услуги организаций коммунального комплекса определяется по формуле:</w:t>
      </w:r>
    </w:p>
    <w:p w:rsidR="00E507FC" w:rsidRPr="00E507FC" w:rsidRDefault="00E507FC" w:rsidP="007B0248">
      <w:pPr>
        <w:autoSpaceDE w:val="0"/>
        <w:autoSpaceDN w:val="0"/>
        <w:adjustRightInd w:val="0"/>
        <w:ind w:firstLine="851"/>
        <w:jc w:val="both"/>
      </w:pPr>
      <w:proofErr w:type="spellStart"/>
      <w:r w:rsidRPr="00E507FC">
        <w:t>РИИТку</w:t>
      </w:r>
      <w:proofErr w:type="spellEnd"/>
      <w:r w:rsidRPr="00E507FC">
        <w:t xml:space="preserve"> = ((</w:t>
      </w:r>
      <w:proofErr w:type="spellStart"/>
      <w:r w:rsidRPr="00E507FC">
        <w:t>Т</w:t>
      </w:r>
      <w:proofErr w:type="gramStart"/>
      <w:r w:rsidRPr="00E507FC">
        <w:t>i</w:t>
      </w:r>
      <w:proofErr w:type="spellEnd"/>
      <w:proofErr w:type="gramEnd"/>
      <w:r w:rsidRPr="00E507FC">
        <w:t xml:space="preserve"> прогноз + </w:t>
      </w:r>
      <w:proofErr w:type="spellStart"/>
      <w:r w:rsidRPr="00E507FC">
        <w:t>Нтi</w:t>
      </w:r>
      <w:proofErr w:type="spellEnd"/>
      <w:r w:rsidRPr="00E507FC">
        <w:t xml:space="preserve"> прогноз) </w:t>
      </w:r>
      <w:proofErr w:type="spellStart"/>
      <w:r w:rsidRPr="00E507FC">
        <w:t>x</w:t>
      </w:r>
      <w:proofErr w:type="spellEnd"/>
      <w:r w:rsidRPr="00E507FC">
        <w:t xml:space="preserve"> </w:t>
      </w:r>
      <w:proofErr w:type="spellStart"/>
      <w:r w:rsidRPr="00E507FC">
        <w:t>Vi</w:t>
      </w:r>
      <w:proofErr w:type="spellEnd"/>
      <w:r w:rsidRPr="00E507FC">
        <w:t xml:space="preserve"> отчет / (</w:t>
      </w:r>
      <w:proofErr w:type="spellStart"/>
      <w:r w:rsidRPr="00E507FC">
        <w:t>Тi</w:t>
      </w:r>
      <w:proofErr w:type="spellEnd"/>
      <w:r w:rsidRPr="00E507FC">
        <w:t xml:space="preserve"> отчет + </w:t>
      </w:r>
      <w:proofErr w:type="spellStart"/>
      <w:r w:rsidRPr="00E507FC">
        <w:t>Нтi</w:t>
      </w:r>
      <w:proofErr w:type="spellEnd"/>
      <w:r w:rsidRPr="00E507FC">
        <w:t xml:space="preserve"> отчет) </w:t>
      </w:r>
      <w:proofErr w:type="spellStart"/>
      <w:r w:rsidRPr="00E507FC">
        <w:t>x</w:t>
      </w:r>
      <w:proofErr w:type="spellEnd"/>
      <w:r w:rsidRPr="00E507FC">
        <w:t xml:space="preserve"> </w:t>
      </w:r>
      <w:proofErr w:type="spellStart"/>
      <w:r w:rsidRPr="00E507FC">
        <w:t>Vi</w:t>
      </w:r>
      <w:proofErr w:type="spellEnd"/>
      <w:r w:rsidRPr="00E507FC">
        <w:t xml:space="preserve"> отчет) </w:t>
      </w:r>
      <w:proofErr w:type="spellStart"/>
      <w:r w:rsidRPr="00E507FC">
        <w:t>х</w:t>
      </w:r>
      <w:proofErr w:type="spellEnd"/>
      <w:r w:rsidRPr="00E507FC">
        <w:t xml:space="preserve"> 100     (5)</w:t>
      </w:r>
    </w:p>
    <w:p w:rsidR="00E507FC" w:rsidRPr="00E507FC" w:rsidRDefault="00E507FC" w:rsidP="007B0248">
      <w:pPr>
        <w:autoSpaceDE w:val="0"/>
        <w:autoSpaceDN w:val="0"/>
        <w:adjustRightInd w:val="0"/>
        <w:ind w:firstLine="851"/>
        <w:jc w:val="both"/>
      </w:pPr>
      <w:r w:rsidRPr="00E507FC">
        <w:t>где</w:t>
      </w:r>
    </w:p>
    <w:p w:rsidR="00E507FC" w:rsidRPr="00E507FC" w:rsidRDefault="00E507FC" w:rsidP="007B0248">
      <w:pPr>
        <w:autoSpaceDE w:val="0"/>
        <w:autoSpaceDN w:val="0"/>
        <w:adjustRightInd w:val="0"/>
        <w:ind w:firstLine="851"/>
        <w:jc w:val="both"/>
      </w:pPr>
      <w:proofErr w:type="spellStart"/>
      <w:r w:rsidRPr="00E507FC">
        <w:t>РИИТку</w:t>
      </w:r>
      <w:proofErr w:type="spellEnd"/>
      <w:r w:rsidRPr="00E507FC">
        <w:t xml:space="preserve"> - расчетный индекс изменения установленных тарифов на товары и услуги организаций коммунального комплекса</w:t>
      </w:r>
      <w:proofErr w:type="gramStart"/>
      <w:r w:rsidRPr="00E507FC">
        <w:t>, %;</w:t>
      </w:r>
      <w:proofErr w:type="gramEnd"/>
    </w:p>
    <w:p w:rsidR="00E507FC" w:rsidRPr="00E507FC" w:rsidRDefault="00E507FC" w:rsidP="007B0248">
      <w:pPr>
        <w:autoSpaceDE w:val="0"/>
        <w:autoSpaceDN w:val="0"/>
        <w:adjustRightInd w:val="0"/>
        <w:ind w:firstLine="851"/>
        <w:jc w:val="both"/>
      </w:pPr>
      <w:proofErr w:type="spellStart"/>
      <w:r w:rsidRPr="00E507FC">
        <w:lastRenderedPageBreak/>
        <w:t>Т</w:t>
      </w:r>
      <w:proofErr w:type="gramStart"/>
      <w:r w:rsidRPr="00E507FC">
        <w:t>i</w:t>
      </w:r>
      <w:proofErr w:type="spellEnd"/>
      <w:proofErr w:type="gramEnd"/>
      <w:r w:rsidRPr="00E507FC">
        <w:t xml:space="preserve"> прогноз - тариф организации коммунального комплекса на соответствующую i-услугу (холодное водоснабжение, водоотведение, утилизация (захоронение) твердых бытовых отходов) на прогнозный период тарифного регулирования, </w:t>
      </w:r>
      <w:proofErr w:type="spellStart"/>
      <w:r w:rsidRPr="00E507FC">
        <w:t>руб</w:t>
      </w:r>
      <w:proofErr w:type="spellEnd"/>
      <w:r w:rsidRPr="00E507FC">
        <w:t>/м3;</w:t>
      </w:r>
    </w:p>
    <w:p w:rsidR="00E507FC" w:rsidRPr="00E507FC" w:rsidRDefault="00E507FC" w:rsidP="007B0248">
      <w:pPr>
        <w:autoSpaceDE w:val="0"/>
        <w:autoSpaceDN w:val="0"/>
        <w:adjustRightInd w:val="0"/>
        <w:ind w:firstLine="851"/>
        <w:jc w:val="both"/>
      </w:pPr>
      <w:proofErr w:type="spellStart"/>
      <w:r w:rsidRPr="00E507FC">
        <w:t>Т</w:t>
      </w:r>
      <w:proofErr w:type="gramStart"/>
      <w:r w:rsidRPr="00E507FC">
        <w:t>i</w:t>
      </w:r>
      <w:proofErr w:type="spellEnd"/>
      <w:proofErr w:type="gramEnd"/>
      <w:r w:rsidRPr="00E507FC">
        <w:t xml:space="preserve"> отчет - тариф организации коммунального комплекса на соответствующую i-услугу (холодное водоснабжение, водоотведение, утилизация (захоронение) твердых бытовых отходов) на отчетный период тарифного регулирования, </w:t>
      </w:r>
      <w:proofErr w:type="spellStart"/>
      <w:r w:rsidRPr="00E507FC">
        <w:t>руб</w:t>
      </w:r>
      <w:proofErr w:type="spellEnd"/>
      <w:r w:rsidRPr="00E507FC">
        <w:t>/м3;</w:t>
      </w:r>
    </w:p>
    <w:p w:rsidR="00E507FC" w:rsidRPr="00E507FC" w:rsidRDefault="00E507FC" w:rsidP="007B0248">
      <w:pPr>
        <w:autoSpaceDE w:val="0"/>
        <w:autoSpaceDN w:val="0"/>
        <w:adjustRightInd w:val="0"/>
        <w:ind w:firstLine="851"/>
        <w:jc w:val="both"/>
      </w:pPr>
      <w:proofErr w:type="spellStart"/>
      <w:r w:rsidRPr="00E507FC">
        <w:t>Нт</w:t>
      </w:r>
      <w:proofErr w:type="gramStart"/>
      <w:r w:rsidRPr="00E507FC">
        <w:t>i</w:t>
      </w:r>
      <w:proofErr w:type="spellEnd"/>
      <w:proofErr w:type="gramEnd"/>
      <w:r w:rsidRPr="00E507FC">
        <w:t xml:space="preserve"> прогноз - надбавка к тарифу для потребителей на товары и услуги организации коммунального комплекса на i-услугу на прогнозный период тарифного регулирования, </w:t>
      </w:r>
      <w:proofErr w:type="spellStart"/>
      <w:r w:rsidRPr="00E507FC">
        <w:t>руб</w:t>
      </w:r>
      <w:proofErr w:type="spellEnd"/>
      <w:r w:rsidRPr="00E507FC">
        <w:t>/м3;</w:t>
      </w:r>
    </w:p>
    <w:p w:rsidR="00E507FC" w:rsidRPr="00E507FC" w:rsidRDefault="00E507FC" w:rsidP="007B0248">
      <w:pPr>
        <w:autoSpaceDE w:val="0"/>
        <w:autoSpaceDN w:val="0"/>
        <w:adjustRightInd w:val="0"/>
        <w:ind w:firstLine="851"/>
        <w:jc w:val="both"/>
      </w:pPr>
      <w:proofErr w:type="spellStart"/>
      <w:r w:rsidRPr="00E507FC">
        <w:t>Нт</w:t>
      </w:r>
      <w:proofErr w:type="gramStart"/>
      <w:r w:rsidRPr="00E507FC">
        <w:t>i</w:t>
      </w:r>
      <w:proofErr w:type="spellEnd"/>
      <w:proofErr w:type="gramEnd"/>
      <w:r w:rsidRPr="00E507FC">
        <w:t xml:space="preserve"> отчет - надбавка к тарифу для потребителей на товары и услуги организации коммунального комплекса на i-услугу на отчетный период тарифного регулирования, </w:t>
      </w:r>
      <w:proofErr w:type="spellStart"/>
      <w:r w:rsidRPr="00E507FC">
        <w:t>руб</w:t>
      </w:r>
      <w:proofErr w:type="spellEnd"/>
      <w:r w:rsidRPr="00E507FC">
        <w:t>/м3;</w:t>
      </w:r>
    </w:p>
    <w:p w:rsidR="00E507FC" w:rsidRPr="00E507FC" w:rsidRDefault="00E507FC" w:rsidP="007B0248">
      <w:pPr>
        <w:autoSpaceDE w:val="0"/>
        <w:autoSpaceDN w:val="0"/>
        <w:adjustRightInd w:val="0"/>
        <w:ind w:firstLine="851"/>
        <w:jc w:val="both"/>
      </w:pPr>
      <w:proofErr w:type="spellStart"/>
      <w:r w:rsidRPr="00E507FC">
        <w:t>Vi</w:t>
      </w:r>
      <w:proofErr w:type="spellEnd"/>
      <w:r w:rsidRPr="00E507FC">
        <w:t xml:space="preserve"> - объем потребления i-услуги на отчетный период тарифного регулирования, м3.</w:t>
      </w:r>
    </w:p>
    <w:p w:rsidR="00E507FC" w:rsidRPr="00E507FC" w:rsidRDefault="00E507FC" w:rsidP="007B0248">
      <w:pPr>
        <w:autoSpaceDE w:val="0"/>
        <w:autoSpaceDN w:val="0"/>
        <w:adjustRightInd w:val="0"/>
        <w:ind w:firstLine="851"/>
        <w:jc w:val="both"/>
      </w:pPr>
      <w:r w:rsidRPr="00E507FC">
        <w:t xml:space="preserve">4.4.3. </w:t>
      </w:r>
      <w:proofErr w:type="gramStart"/>
      <w:r w:rsidRPr="00E507FC">
        <w:t>Товары и услуги организаций коммунального комплекса в прогнозном периоде тарифного регулирования признаются доступными для организаций - потребителей, если расчетный индекс изменения установленных тарифов на товары и услуги организаций коммунального комплекса меньше или равен индексу изменения установленных тарифов на товары и услуги организаций коммунального комплекса, учтенному при установлении индекса максимально возможного изменения установленных тарифов на товары и услуги организаций коммунального комплекса постановлением</w:t>
      </w:r>
      <w:proofErr w:type="gramEnd"/>
      <w:r w:rsidRPr="00E507FC">
        <w:t xml:space="preserve"> Правительства Тюменской области для данного муниципального образования на прогнозный период:</w:t>
      </w:r>
    </w:p>
    <w:p w:rsidR="00E507FC" w:rsidRPr="00E507FC" w:rsidRDefault="00E507FC" w:rsidP="007B0248">
      <w:pPr>
        <w:autoSpaceDE w:val="0"/>
        <w:autoSpaceDN w:val="0"/>
        <w:adjustRightInd w:val="0"/>
        <w:ind w:firstLine="851"/>
        <w:jc w:val="both"/>
      </w:pPr>
      <w:proofErr w:type="spellStart"/>
      <w:r w:rsidRPr="00E507FC">
        <w:t>РИИТку</w:t>
      </w:r>
      <w:proofErr w:type="spellEnd"/>
      <w:r w:rsidRPr="00E507FC">
        <w:t xml:space="preserve"> &lt;= </w:t>
      </w:r>
      <w:proofErr w:type="spellStart"/>
      <w:r w:rsidRPr="00E507FC">
        <w:t>ИИТку</w:t>
      </w:r>
      <w:proofErr w:type="spellEnd"/>
      <w:r w:rsidRPr="00E507FC">
        <w:t xml:space="preserve">                 (6)</w:t>
      </w:r>
    </w:p>
    <w:p w:rsidR="00E507FC" w:rsidRPr="00E507FC" w:rsidRDefault="00E507FC" w:rsidP="007B0248">
      <w:pPr>
        <w:autoSpaceDE w:val="0"/>
        <w:autoSpaceDN w:val="0"/>
        <w:adjustRightInd w:val="0"/>
        <w:ind w:firstLine="851"/>
        <w:jc w:val="both"/>
      </w:pPr>
      <w:r w:rsidRPr="00E507FC">
        <w:t>где</w:t>
      </w:r>
    </w:p>
    <w:p w:rsidR="00E507FC" w:rsidRPr="00E507FC" w:rsidRDefault="00E507FC" w:rsidP="007B0248">
      <w:pPr>
        <w:autoSpaceDE w:val="0"/>
        <w:autoSpaceDN w:val="0"/>
        <w:adjustRightInd w:val="0"/>
        <w:ind w:firstLine="851"/>
        <w:jc w:val="both"/>
      </w:pPr>
      <w:proofErr w:type="spellStart"/>
      <w:r w:rsidRPr="00E507FC">
        <w:t>РИИТку</w:t>
      </w:r>
      <w:proofErr w:type="spellEnd"/>
      <w:r w:rsidRPr="00E507FC">
        <w:t xml:space="preserve"> - расчетный индекс изменения установленных тарифов на товары и услуги организаций коммунального комплекса</w:t>
      </w:r>
      <w:proofErr w:type="gramStart"/>
      <w:r w:rsidRPr="00E507FC">
        <w:t>, %;</w:t>
      </w:r>
      <w:proofErr w:type="gramEnd"/>
    </w:p>
    <w:p w:rsidR="00E507FC" w:rsidRPr="00E507FC" w:rsidRDefault="00E507FC" w:rsidP="007B0248">
      <w:pPr>
        <w:autoSpaceDE w:val="0"/>
        <w:autoSpaceDN w:val="0"/>
        <w:adjustRightInd w:val="0"/>
        <w:ind w:firstLine="851"/>
        <w:jc w:val="both"/>
      </w:pPr>
      <w:proofErr w:type="spellStart"/>
      <w:r w:rsidRPr="00E507FC">
        <w:t>ИИТку</w:t>
      </w:r>
      <w:proofErr w:type="spellEnd"/>
      <w:r w:rsidRPr="00E507FC">
        <w:t xml:space="preserve"> - индекс изменения установленных тарифов на товары и услуги организаций коммунального комплекса, учтенный при установлении индекса максимально возможного изменения установленных тарифов на товары и услуги организаций коммунального комплекса постановлением Правительства Тюменской области для соответствующего муниципального образования на прогнозный период тарифного регулирования, %.</w:t>
      </w:r>
    </w:p>
    <w:p w:rsidR="003F125B" w:rsidRPr="004D4895" w:rsidRDefault="003F125B" w:rsidP="007B0248">
      <w:pPr>
        <w:autoSpaceDE w:val="0"/>
        <w:autoSpaceDN w:val="0"/>
        <w:adjustRightInd w:val="0"/>
        <w:ind w:firstLine="851"/>
        <w:jc w:val="both"/>
      </w:pPr>
    </w:p>
    <w:p w:rsidR="00E507FC" w:rsidRPr="00E507FC" w:rsidRDefault="00E507FC" w:rsidP="007B0248">
      <w:pPr>
        <w:autoSpaceDE w:val="0"/>
        <w:autoSpaceDN w:val="0"/>
        <w:adjustRightInd w:val="0"/>
        <w:ind w:firstLine="851"/>
        <w:jc w:val="both"/>
      </w:pPr>
      <w:r w:rsidRPr="00E507FC">
        <w:t>5. Определение экономической доступности для потребителей</w:t>
      </w:r>
      <w:r w:rsidR="00F1542A">
        <w:t xml:space="preserve"> </w:t>
      </w:r>
      <w:r w:rsidRPr="00E507FC">
        <w:t>тарифов на подключение к системам коммунальной инфраструктуры</w:t>
      </w:r>
    </w:p>
    <w:p w:rsidR="00E507FC" w:rsidRPr="00E507FC" w:rsidRDefault="00E507FC" w:rsidP="007B0248">
      <w:pPr>
        <w:autoSpaceDE w:val="0"/>
        <w:autoSpaceDN w:val="0"/>
        <w:adjustRightInd w:val="0"/>
        <w:ind w:firstLine="851"/>
        <w:jc w:val="both"/>
      </w:pPr>
      <w:r w:rsidRPr="00E507FC">
        <w:t>5.1. Основным принципом при определении доступности для потребителей тарифов на подключение к системам коммунальной инфраструктуры является достижение баланса интересов и создание равных условий для организаций коммунального комплекса и потребителей, осуществляющих подключение к системам коммунальной инфраструктуры.</w:t>
      </w:r>
    </w:p>
    <w:p w:rsidR="00E507FC" w:rsidRPr="00E507FC" w:rsidRDefault="00E507FC" w:rsidP="007B0248">
      <w:pPr>
        <w:autoSpaceDE w:val="0"/>
        <w:autoSpaceDN w:val="0"/>
        <w:adjustRightInd w:val="0"/>
        <w:ind w:firstLine="851"/>
        <w:jc w:val="both"/>
      </w:pPr>
      <w:r w:rsidRPr="00E507FC">
        <w:t xml:space="preserve">5.2. Определение доступности для потребителей тарифов на подключение к системам коммунальной инфраструктуры осуществляется с использованием </w:t>
      </w:r>
      <w:r w:rsidRPr="00E507FC">
        <w:lastRenderedPageBreak/>
        <w:t>системы критериев, включающей стоимость развития системы коммунальной инфраструктуры и стоимость строительства объектов жилья.</w:t>
      </w:r>
    </w:p>
    <w:p w:rsidR="00E507FC" w:rsidRPr="00E507FC" w:rsidRDefault="00E507FC" w:rsidP="007B0248">
      <w:pPr>
        <w:autoSpaceDE w:val="0"/>
        <w:autoSpaceDN w:val="0"/>
        <w:adjustRightInd w:val="0"/>
        <w:ind w:firstLine="851"/>
        <w:jc w:val="both"/>
      </w:pPr>
      <w:r w:rsidRPr="00E507FC">
        <w:t>5.2.1. Стоимость развития системы коммунальной инфраструктуры (Си), приведенная к квадратному метру строящегося жилья, рассчитывается по формуле:</w:t>
      </w:r>
    </w:p>
    <w:p w:rsidR="00E507FC" w:rsidRPr="00E507FC" w:rsidRDefault="00E507FC" w:rsidP="007B0248">
      <w:pPr>
        <w:autoSpaceDE w:val="0"/>
        <w:autoSpaceDN w:val="0"/>
        <w:adjustRightInd w:val="0"/>
        <w:ind w:firstLine="851"/>
        <w:jc w:val="both"/>
      </w:pPr>
      <w:r w:rsidRPr="00E507FC">
        <w:t xml:space="preserve">Си = </w:t>
      </w:r>
      <w:proofErr w:type="spellStart"/>
      <w:proofErr w:type="gramStart"/>
      <w:r w:rsidRPr="00E507FC">
        <w:t>Св</w:t>
      </w:r>
      <w:proofErr w:type="spellEnd"/>
      <w:proofErr w:type="gramEnd"/>
      <w:r w:rsidRPr="00E507FC">
        <w:t xml:space="preserve"> + </w:t>
      </w:r>
      <w:proofErr w:type="spellStart"/>
      <w:r w:rsidRPr="00E507FC">
        <w:t>Ск</w:t>
      </w:r>
      <w:proofErr w:type="spellEnd"/>
      <w:r w:rsidRPr="00E507FC">
        <w:t xml:space="preserve">               (7)</w:t>
      </w:r>
    </w:p>
    <w:p w:rsidR="00E507FC" w:rsidRPr="00E507FC" w:rsidRDefault="00E507FC" w:rsidP="007B0248">
      <w:pPr>
        <w:autoSpaceDE w:val="0"/>
        <w:autoSpaceDN w:val="0"/>
        <w:adjustRightInd w:val="0"/>
        <w:ind w:firstLine="851"/>
        <w:jc w:val="both"/>
      </w:pPr>
      <w:r w:rsidRPr="00E507FC">
        <w:t xml:space="preserve">где </w:t>
      </w:r>
    </w:p>
    <w:p w:rsidR="00E507FC" w:rsidRPr="00E507FC" w:rsidRDefault="00E507FC" w:rsidP="007B0248">
      <w:pPr>
        <w:autoSpaceDE w:val="0"/>
        <w:autoSpaceDN w:val="0"/>
        <w:adjustRightInd w:val="0"/>
        <w:ind w:firstLine="851"/>
        <w:jc w:val="both"/>
      </w:pPr>
      <w:proofErr w:type="spellStart"/>
      <w:proofErr w:type="gramStart"/>
      <w:r w:rsidRPr="00E507FC">
        <w:t>Св</w:t>
      </w:r>
      <w:proofErr w:type="spellEnd"/>
      <w:proofErr w:type="gramEnd"/>
      <w:r w:rsidRPr="00E507FC">
        <w:t xml:space="preserve"> - приведенная стоимость развития системы водоснабжения, руб./кв. м;</w:t>
      </w:r>
    </w:p>
    <w:p w:rsidR="00E507FC" w:rsidRPr="00E507FC" w:rsidRDefault="00E507FC" w:rsidP="007B0248">
      <w:pPr>
        <w:autoSpaceDE w:val="0"/>
        <w:autoSpaceDN w:val="0"/>
        <w:adjustRightInd w:val="0"/>
        <w:ind w:firstLine="851"/>
        <w:jc w:val="both"/>
      </w:pPr>
      <w:proofErr w:type="spellStart"/>
      <w:r w:rsidRPr="00E507FC">
        <w:t>Ск</w:t>
      </w:r>
      <w:proofErr w:type="spellEnd"/>
      <w:r w:rsidRPr="00E507FC">
        <w:t xml:space="preserve"> - приведенная стоимость развития системы водоотведения, руб./кв. м;</w:t>
      </w:r>
    </w:p>
    <w:p w:rsidR="00E507FC" w:rsidRPr="00E507FC" w:rsidRDefault="00E507FC" w:rsidP="007B0248">
      <w:pPr>
        <w:autoSpaceDE w:val="0"/>
        <w:autoSpaceDN w:val="0"/>
        <w:adjustRightInd w:val="0"/>
        <w:ind w:firstLine="851"/>
        <w:jc w:val="both"/>
      </w:pPr>
      <w:proofErr w:type="gramStart"/>
      <w:r w:rsidRPr="00E507FC">
        <w:t>которые</w:t>
      </w:r>
      <w:proofErr w:type="gramEnd"/>
      <w:r w:rsidRPr="00E507FC">
        <w:t xml:space="preserve"> определяются по следующим формулам:</w:t>
      </w:r>
    </w:p>
    <w:p w:rsidR="00E507FC" w:rsidRPr="00E507FC" w:rsidRDefault="00E507FC" w:rsidP="007B0248">
      <w:pPr>
        <w:autoSpaceDE w:val="0"/>
        <w:autoSpaceDN w:val="0"/>
        <w:adjustRightInd w:val="0"/>
        <w:ind w:firstLine="851"/>
        <w:jc w:val="both"/>
      </w:pPr>
      <w:proofErr w:type="spellStart"/>
      <w:proofErr w:type="gramStart"/>
      <w:r w:rsidRPr="00E507FC">
        <w:t>Св</w:t>
      </w:r>
      <w:proofErr w:type="spellEnd"/>
      <w:proofErr w:type="gramEnd"/>
      <w:r w:rsidRPr="00E507FC">
        <w:t xml:space="preserve"> = </w:t>
      </w:r>
      <w:proofErr w:type="spellStart"/>
      <w:r w:rsidRPr="00E507FC">
        <w:t>Тв</w:t>
      </w:r>
      <w:proofErr w:type="spellEnd"/>
      <w:r w:rsidRPr="00E507FC">
        <w:t xml:space="preserve"> </w:t>
      </w:r>
      <w:proofErr w:type="spellStart"/>
      <w:r w:rsidRPr="00E507FC">
        <w:t>x</w:t>
      </w:r>
      <w:proofErr w:type="spellEnd"/>
      <w:r w:rsidRPr="00E507FC">
        <w:t xml:space="preserve"> (</w:t>
      </w:r>
      <w:proofErr w:type="spellStart"/>
      <w:r w:rsidRPr="00E507FC">
        <w:t>Нв</w:t>
      </w:r>
      <w:proofErr w:type="spellEnd"/>
      <w:r w:rsidRPr="00E507FC">
        <w:t xml:space="preserve"> / S)</w:t>
      </w:r>
      <w:r w:rsidRPr="00E507FC">
        <w:tab/>
      </w:r>
      <w:r w:rsidRPr="00E507FC">
        <w:tab/>
        <w:t>(8)</w:t>
      </w:r>
    </w:p>
    <w:p w:rsidR="00E507FC" w:rsidRPr="00E507FC" w:rsidRDefault="00E507FC" w:rsidP="007B0248">
      <w:pPr>
        <w:autoSpaceDE w:val="0"/>
        <w:autoSpaceDN w:val="0"/>
        <w:adjustRightInd w:val="0"/>
        <w:ind w:firstLine="851"/>
        <w:jc w:val="both"/>
      </w:pPr>
      <w:proofErr w:type="spellStart"/>
      <w:r w:rsidRPr="00E507FC">
        <w:t>Ск</w:t>
      </w:r>
      <w:proofErr w:type="spellEnd"/>
      <w:r w:rsidRPr="00E507FC">
        <w:t xml:space="preserve"> = </w:t>
      </w:r>
      <w:proofErr w:type="spellStart"/>
      <w:r w:rsidRPr="00E507FC">
        <w:t>Тк</w:t>
      </w:r>
      <w:proofErr w:type="spellEnd"/>
      <w:r w:rsidRPr="00E507FC">
        <w:t xml:space="preserve"> </w:t>
      </w:r>
      <w:proofErr w:type="spellStart"/>
      <w:r w:rsidRPr="00E507FC">
        <w:t>x</w:t>
      </w:r>
      <w:proofErr w:type="spellEnd"/>
      <w:r w:rsidRPr="00E507FC">
        <w:t xml:space="preserve"> (</w:t>
      </w:r>
      <w:proofErr w:type="spellStart"/>
      <w:r w:rsidRPr="00E507FC">
        <w:t>Нк</w:t>
      </w:r>
      <w:proofErr w:type="spellEnd"/>
      <w:r w:rsidRPr="00E507FC">
        <w:t xml:space="preserve"> / S)</w:t>
      </w:r>
      <w:r w:rsidRPr="00E507FC">
        <w:tab/>
      </w:r>
      <w:r w:rsidRPr="00E507FC">
        <w:tab/>
        <w:t>(9)</w:t>
      </w:r>
    </w:p>
    <w:p w:rsidR="00E507FC" w:rsidRPr="00E507FC" w:rsidRDefault="00E507FC" w:rsidP="007B0248">
      <w:pPr>
        <w:autoSpaceDE w:val="0"/>
        <w:autoSpaceDN w:val="0"/>
        <w:adjustRightInd w:val="0"/>
        <w:ind w:firstLine="851"/>
        <w:jc w:val="both"/>
      </w:pPr>
      <w:r w:rsidRPr="00E507FC">
        <w:t xml:space="preserve">   где </w:t>
      </w:r>
    </w:p>
    <w:p w:rsidR="00E507FC" w:rsidRPr="00E507FC" w:rsidRDefault="00E507FC" w:rsidP="007B0248">
      <w:pPr>
        <w:autoSpaceDE w:val="0"/>
        <w:autoSpaceDN w:val="0"/>
        <w:adjustRightInd w:val="0"/>
        <w:ind w:firstLine="851"/>
        <w:jc w:val="both"/>
      </w:pPr>
      <w:proofErr w:type="spellStart"/>
      <w:r w:rsidRPr="00E507FC">
        <w:t>Тв</w:t>
      </w:r>
      <w:proofErr w:type="spellEnd"/>
      <w:r w:rsidRPr="00E507FC">
        <w:t xml:space="preserve"> - тариф на подключение к системе водоснабжения объектов жилищного строительства (руб./куб. м),</w:t>
      </w:r>
    </w:p>
    <w:p w:rsidR="00E507FC" w:rsidRPr="00E507FC" w:rsidRDefault="00E507FC" w:rsidP="007B0248">
      <w:pPr>
        <w:autoSpaceDE w:val="0"/>
        <w:autoSpaceDN w:val="0"/>
        <w:adjustRightInd w:val="0"/>
        <w:ind w:firstLine="851"/>
        <w:jc w:val="both"/>
      </w:pPr>
      <w:proofErr w:type="spellStart"/>
      <w:r w:rsidRPr="00E507FC">
        <w:t>Тк</w:t>
      </w:r>
      <w:proofErr w:type="spellEnd"/>
      <w:r w:rsidRPr="00E507FC">
        <w:t xml:space="preserve"> - тариф на подключение к системе водоотведения объектов жилищного строительства (руб./куб. м),</w:t>
      </w:r>
    </w:p>
    <w:p w:rsidR="00E507FC" w:rsidRPr="00E507FC" w:rsidRDefault="00E507FC" w:rsidP="007B0248">
      <w:pPr>
        <w:autoSpaceDE w:val="0"/>
        <w:autoSpaceDN w:val="0"/>
        <w:adjustRightInd w:val="0"/>
        <w:ind w:firstLine="851"/>
        <w:jc w:val="both"/>
      </w:pPr>
      <w:proofErr w:type="spellStart"/>
      <w:r w:rsidRPr="00E507FC">
        <w:t>Нв</w:t>
      </w:r>
      <w:proofErr w:type="spellEnd"/>
      <w:r w:rsidRPr="00E507FC">
        <w:t xml:space="preserve"> - максимально возможная нагрузка (мощность) для подключения объектов жилищного строительства к системам водоснабжения на период реализации инвестиционных программ (куб. м),</w:t>
      </w:r>
    </w:p>
    <w:p w:rsidR="00E507FC" w:rsidRPr="00E507FC" w:rsidRDefault="00E507FC" w:rsidP="007B0248">
      <w:pPr>
        <w:autoSpaceDE w:val="0"/>
        <w:autoSpaceDN w:val="0"/>
        <w:adjustRightInd w:val="0"/>
        <w:ind w:firstLine="851"/>
        <w:jc w:val="both"/>
      </w:pPr>
      <w:proofErr w:type="spellStart"/>
      <w:r w:rsidRPr="00E507FC">
        <w:t>Нк</w:t>
      </w:r>
      <w:proofErr w:type="spellEnd"/>
      <w:r w:rsidRPr="00E507FC">
        <w:t xml:space="preserve"> - максимально возможная нагрузка (мощность) для подключения объектов жилищного строительства к системам водоотведения на период реализации инвестиционных программ (куб. м),</w:t>
      </w:r>
    </w:p>
    <w:p w:rsidR="00E507FC" w:rsidRPr="00E507FC" w:rsidRDefault="00E507FC" w:rsidP="007B0248">
      <w:pPr>
        <w:autoSpaceDE w:val="0"/>
        <w:autoSpaceDN w:val="0"/>
        <w:adjustRightInd w:val="0"/>
        <w:ind w:firstLine="851"/>
        <w:jc w:val="both"/>
      </w:pPr>
      <w:r w:rsidRPr="00E507FC">
        <w:t>S - площадь вводимого жилья в городе на период реализации инвестиционных программ (кв. м).</w:t>
      </w:r>
    </w:p>
    <w:p w:rsidR="00E507FC" w:rsidRPr="00E507FC" w:rsidRDefault="00E507FC" w:rsidP="007B0248">
      <w:pPr>
        <w:autoSpaceDE w:val="0"/>
        <w:autoSpaceDN w:val="0"/>
        <w:adjustRightInd w:val="0"/>
        <w:ind w:firstLine="851"/>
        <w:jc w:val="both"/>
      </w:pPr>
      <w:r w:rsidRPr="00E507FC">
        <w:t>5.2.2. Стоимость строительства одного квадратного метра жилья (</w:t>
      </w:r>
      <w:proofErr w:type="spellStart"/>
      <w:r w:rsidRPr="00E507FC">
        <w:t>Сп</w:t>
      </w:r>
      <w:proofErr w:type="spellEnd"/>
      <w:r w:rsidRPr="00E507FC">
        <w:t>) с учетом стоимости развития системы коммунальной инфраструктуры определяется по формуле:</w:t>
      </w:r>
    </w:p>
    <w:p w:rsidR="00E507FC" w:rsidRPr="00E507FC" w:rsidRDefault="00E507FC" w:rsidP="007B0248">
      <w:pPr>
        <w:autoSpaceDE w:val="0"/>
        <w:autoSpaceDN w:val="0"/>
        <w:adjustRightInd w:val="0"/>
        <w:ind w:firstLine="851"/>
        <w:jc w:val="both"/>
      </w:pPr>
      <w:proofErr w:type="spellStart"/>
      <w:r w:rsidRPr="00E507FC">
        <w:t>Сп</w:t>
      </w:r>
      <w:proofErr w:type="spellEnd"/>
      <w:r w:rsidRPr="00E507FC">
        <w:t xml:space="preserve"> = </w:t>
      </w:r>
      <w:proofErr w:type="spellStart"/>
      <w:r w:rsidRPr="00E507FC">
        <w:t>Сст</w:t>
      </w:r>
      <w:proofErr w:type="spellEnd"/>
      <w:r w:rsidRPr="00E507FC">
        <w:t xml:space="preserve"> + Си</w:t>
      </w:r>
      <w:r w:rsidRPr="00E507FC">
        <w:tab/>
      </w:r>
      <w:r w:rsidRPr="00E507FC">
        <w:tab/>
        <w:t>(10)</w:t>
      </w:r>
    </w:p>
    <w:p w:rsidR="00E507FC" w:rsidRPr="00E507FC" w:rsidRDefault="00E507FC" w:rsidP="007B0248">
      <w:pPr>
        <w:autoSpaceDE w:val="0"/>
        <w:autoSpaceDN w:val="0"/>
        <w:adjustRightInd w:val="0"/>
        <w:ind w:firstLine="851"/>
        <w:jc w:val="both"/>
      </w:pPr>
      <w:r w:rsidRPr="00E507FC">
        <w:t xml:space="preserve">где </w:t>
      </w:r>
    </w:p>
    <w:p w:rsidR="00E507FC" w:rsidRPr="00E507FC" w:rsidRDefault="00E507FC" w:rsidP="007B0248">
      <w:pPr>
        <w:autoSpaceDE w:val="0"/>
        <w:autoSpaceDN w:val="0"/>
        <w:adjustRightInd w:val="0"/>
        <w:ind w:firstLine="851"/>
        <w:jc w:val="both"/>
      </w:pPr>
      <w:proofErr w:type="spellStart"/>
      <w:r w:rsidRPr="00E507FC">
        <w:t>Сст</w:t>
      </w:r>
      <w:proofErr w:type="spellEnd"/>
      <w:r w:rsidRPr="00E507FC">
        <w:t xml:space="preserve"> - средняя стоимость строительства одного квадратного метра жилья на момент утверждения тарифов на подключение к системам коммунальной инфраструктуры (руб./кв. м);</w:t>
      </w:r>
    </w:p>
    <w:p w:rsidR="00E507FC" w:rsidRPr="00E507FC" w:rsidRDefault="00E507FC" w:rsidP="007B0248">
      <w:pPr>
        <w:autoSpaceDE w:val="0"/>
        <w:autoSpaceDN w:val="0"/>
        <w:adjustRightInd w:val="0"/>
        <w:ind w:firstLine="851"/>
        <w:jc w:val="both"/>
      </w:pPr>
      <w:r w:rsidRPr="00E507FC">
        <w:t>Си - рассчитываемая на основе тарифов на подключение стоимость развития системы коммунальной инфраструктуры, приведенная к квадратному метру строящегося жилья (руб./кв. м).</w:t>
      </w:r>
    </w:p>
    <w:p w:rsidR="00E507FC" w:rsidRPr="00E507FC" w:rsidRDefault="00E507FC" w:rsidP="007B0248">
      <w:pPr>
        <w:autoSpaceDE w:val="0"/>
        <w:autoSpaceDN w:val="0"/>
        <w:adjustRightInd w:val="0"/>
        <w:ind w:firstLine="851"/>
        <w:jc w:val="both"/>
      </w:pPr>
      <w:r w:rsidRPr="00E507FC">
        <w:t>5.2.3. Доля стоимости развития коммунальной инфраструктуры (Д) стоимости строительства одного квадратного метра жилья исчисляется по формуле:</w:t>
      </w:r>
    </w:p>
    <w:p w:rsidR="00E507FC" w:rsidRPr="00E507FC" w:rsidRDefault="00E507FC" w:rsidP="007B0248">
      <w:pPr>
        <w:autoSpaceDE w:val="0"/>
        <w:autoSpaceDN w:val="0"/>
        <w:adjustRightInd w:val="0"/>
        <w:ind w:firstLine="851"/>
        <w:jc w:val="both"/>
      </w:pPr>
      <w:r w:rsidRPr="00E507FC">
        <w:t xml:space="preserve">Д = Си / </w:t>
      </w:r>
      <w:proofErr w:type="spellStart"/>
      <w:r w:rsidRPr="00E507FC">
        <w:t>Сп</w:t>
      </w:r>
      <w:proofErr w:type="spellEnd"/>
      <w:r w:rsidRPr="00E507FC">
        <w:tab/>
      </w:r>
      <w:r w:rsidRPr="00E507FC">
        <w:tab/>
        <w:t>(11)</w:t>
      </w:r>
    </w:p>
    <w:p w:rsidR="00E507FC" w:rsidRPr="00E507FC" w:rsidRDefault="00E507FC" w:rsidP="007B0248">
      <w:pPr>
        <w:autoSpaceDE w:val="0"/>
        <w:autoSpaceDN w:val="0"/>
        <w:adjustRightInd w:val="0"/>
        <w:ind w:firstLine="851"/>
        <w:jc w:val="both"/>
      </w:pPr>
      <w:r w:rsidRPr="00E507FC">
        <w:t>5.2.4. Рассчитанное значение соотношения показателей системы критериев сравнивается с нормативным значением отчислений на развитие систем коммунальной инфраструктуры, равным 0,15.</w:t>
      </w:r>
    </w:p>
    <w:p w:rsidR="00E507FC" w:rsidRPr="00E507FC" w:rsidRDefault="00E507FC" w:rsidP="007B0248">
      <w:pPr>
        <w:autoSpaceDE w:val="0"/>
        <w:autoSpaceDN w:val="0"/>
        <w:adjustRightInd w:val="0"/>
        <w:ind w:firstLine="851"/>
        <w:jc w:val="both"/>
      </w:pPr>
      <w:r w:rsidRPr="00E507FC">
        <w:t xml:space="preserve">Если доля стоимости развития коммунальной инфраструктуры (Д) в стоимости строительства одного квадратного метра жилья меньше 0,15, тарифы </w:t>
      </w:r>
      <w:r w:rsidRPr="00E507FC">
        <w:lastRenderedPageBreak/>
        <w:t>на подключение к системам коммунальной инфраструктуры объектов жилищного строительства считаются доступными.</w:t>
      </w:r>
    </w:p>
    <w:p w:rsidR="00E507FC" w:rsidRPr="00E507FC" w:rsidRDefault="00E507FC" w:rsidP="007B0248">
      <w:pPr>
        <w:autoSpaceDE w:val="0"/>
        <w:autoSpaceDN w:val="0"/>
        <w:adjustRightInd w:val="0"/>
        <w:ind w:firstLine="851"/>
        <w:jc w:val="both"/>
      </w:pPr>
    </w:p>
    <w:p w:rsidR="00E507FC" w:rsidRPr="00E507FC" w:rsidRDefault="00F1542A" w:rsidP="007B0248">
      <w:pPr>
        <w:autoSpaceDE w:val="0"/>
        <w:autoSpaceDN w:val="0"/>
        <w:adjustRightInd w:val="0"/>
        <w:ind w:firstLine="851"/>
        <w:jc w:val="both"/>
      </w:pPr>
      <w:r>
        <w:t>6</w:t>
      </w:r>
      <w:r w:rsidR="00E507FC" w:rsidRPr="00E507FC">
        <w:t>. Форма заключения о доступности для потребителей</w:t>
      </w:r>
      <w:r>
        <w:t xml:space="preserve"> </w:t>
      </w:r>
      <w:r w:rsidR="00E507FC" w:rsidRPr="00E507FC">
        <w:t>товаров и услуг организаций коммунального комплекса в сфере водоснабжения, водоотведения и очистки сточных вод, утилизации (захоронения) твердых бытовых отходов и тарифов на подключение к системам коммунальной инфраструктуры</w:t>
      </w:r>
    </w:p>
    <w:p w:rsidR="00E507FC" w:rsidRPr="00E507FC" w:rsidRDefault="00F1542A" w:rsidP="007B0248">
      <w:pPr>
        <w:autoSpaceDE w:val="0"/>
        <w:autoSpaceDN w:val="0"/>
        <w:adjustRightInd w:val="0"/>
        <w:ind w:firstLine="851"/>
        <w:jc w:val="both"/>
      </w:pPr>
      <w:r>
        <w:t>6</w:t>
      </w:r>
      <w:r w:rsidR="00E507FC" w:rsidRPr="00E507FC">
        <w:t xml:space="preserve">.1. </w:t>
      </w:r>
      <w:proofErr w:type="gramStart"/>
      <w:r w:rsidR="00E507FC" w:rsidRPr="00E507FC">
        <w:t>Заключение о доступности для потребителей товаров и услуг организаций коммунального комплекса в сфере водоснабжения, водоотведения и очистки сточных вод, утилизации (захоронения) твердых бытовых отходов в части установления надбавок к цене (тарифу) для потребителей и тарифов на подключение к системам коммунальной инфраструктуры направляется в департамент тарифной и ценовой политики Тюменской области и главное управление строительства и жилищно-коммунального хозяйства области при подготовке</w:t>
      </w:r>
      <w:proofErr w:type="gramEnd"/>
      <w:r w:rsidR="00E507FC" w:rsidRPr="00E507FC">
        <w:t xml:space="preserve"> предложений об установлении предельных индексов максимально возможного установления тарифов на услуги организаций коммунального комплекса, оказывающих услуги в сфере водоснабжения, водоотведения и очистки сточных вод, утилизации (захоронения) твердых бытовых отходов.</w:t>
      </w:r>
    </w:p>
    <w:p w:rsidR="00E507FC" w:rsidRPr="00E507FC" w:rsidRDefault="00E507FC" w:rsidP="007B0248">
      <w:pPr>
        <w:autoSpaceDE w:val="0"/>
        <w:autoSpaceDN w:val="0"/>
        <w:adjustRightInd w:val="0"/>
        <w:ind w:firstLine="851"/>
        <w:jc w:val="both"/>
      </w:pPr>
    </w:p>
    <w:p w:rsidR="00E507FC" w:rsidRDefault="00E507FC" w:rsidP="007B0248">
      <w:pPr>
        <w:shd w:val="clear" w:color="auto" w:fill="FFFFFF"/>
        <w:tabs>
          <w:tab w:val="left" w:pos="0"/>
          <w:tab w:val="left" w:leader="underscore" w:pos="888"/>
          <w:tab w:val="left" w:leader="underscore" w:pos="2165"/>
          <w:tab w:val="left" w:leader="underscore" w:pos="4070"/>
        </w:tabs>
        <w:spacing w:line="312" w:lineRule="exact"/>
        <w:ind w:firstLine="851"/>
        <w:jc w:val="both"/>
        <w:rPr>
          <w:sz w:val="27"/>
          <w:szCs w:val="27"/>
        </w:rPr>
      </w:pPr>
    </w:p>
    <w:p w:rsidR="00E507FC" w:rsidRDefault="00E507FC" w:rsidP="007B0248">
      <w:pPr>
        <w:shd w:val="clear" w:color="auto" w:fill="FFFFFF"/>
        <w:tabs>
          <w:tab w:val="left" w:pos="0"/>
          <w:tab w:val="left" w:leader="underscore" w:pos="888"/>
          <w:tab w:val="left" w:leader="underscore" w:pos="2165"/>
          <w:tab w:val="left" w:leader="underscore" w:pos="4070"/>
        </w:tabs>
        <w:spacing w:line="312" w:lineRule="exact"/>
        <w:ind w:firstLine="851"/>
        <w:jc w:val="both"/>
        <w:rPr>
          <w:sz w:val="27"/>
          <w:szCs w:val="27"/>
        </w:rPr>
      </w:pPr>
    </w:p>
    <w:p w:rsidR="00E507FC" w:rsidRDefault="00E507FC" w:rsidP="00023106">
      <w:pPr>
        <w:shd w:val="clear" w:color="auto" w:fill="FFFFFF"/>
        <w:tabs>
          <w:tab w:val="left" w:pos="0"/>
          <w:tab w:val="left" w:leader="underscore" w:pos="888"/>
          <w:tab w:val="left" w:leader="underscore" w:pos="2165"/>
          <w:tab w:val="left" w:leader="underscore" w:pos="4070"/>
        </w:tabs>
        <w:spacing w:line="312" w:lineRule="exact"/>
        <w:jc w:val="both"/>
        <w:rPr>
          <w:sz w:val="27"/>
          <w:szCs w:val="27"/>
        </w:rPr>
      </w:pPr>
    </w:p>
    <w:sectPr w:rsidR="00E507FC" w:rsidSect="00CE5B38">
      <w:headerReference w:type="even" r:id="rId7"/>
      <w:pgSz w:w="11906" w:h="16838" w:code="9"/>
      <w:pgMar w:top="1134" w:right="567" w:bottom="1134" w:left="1418" w:header="567" w:footer="567" w:gutter="0"/>
      <w:pgNumType w:fmt="numberInDash"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08F4" w:rsidRDefault="00C908F4">
      <w:r>
        <w:separator/>
      </w:r>
    </w:p>
  </w:endnote>
  <w:endnote w:type="continuationSeparator" w:id="0">
    <w:p w:rsidR="00C908F4" w:rsidRDefault="00C90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08F4" w:rsidRDefault="00C908F4">
      <w:r>
        <w:separator/>
      </w:r>
    </w:p>
  </w:footnote>
  <w:footnote w:type="continuationSeparator" w:id="0">
    <w:p w:rsidR="00C908F4" w:rsidRDefault="00C908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F6C" w:rsidRDefault="00BC0B98" w:rsidP="00AB4530">
    <w:pPr>
      <w:pStyle w:val="a3"/>
      <w:framePr w:wrap="around" w:vAnchor="text" w:hAnchor="margin" w:xAlign="center" w:y="1"/>
      <w:rPr>
        <w:rStyle w:val="a4"/>
      </w:rPr>
    </w:pPr>
    <w:r>
      <w:rPr>
        <w:rStyle w:val="a4"/>
      </w:rPr>
      <w:fldChar w:fldCharType="begin"/>
    </w:r>
    <w:r w:rsidR="00203F6C">
      <w:rPr>
        <w:rStyle w:val="a4"/>
      </w:rPr>
      <w:instrText xml:space="preserve">PAGE  </w:instrText>
    </w:r>
    <w:r>
      <w:rPr>
        <w:rStyle w:val="a4"/>
      </w:rPr>
      <w:fldChar w:fldCharType="end"/>
    </w:r>
  </w:p>
  <w:p w:rsidR="00203F6C" w:rsidRDefault="00203F6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C155BA"/>
    <w:multiLevelType w:val="hybridMultilevel"/>
    <w:tmpl w:val="C536633A"/>
    <w:lvl w:ilvl="0" w:tplc="30823946">
      <w:start w:val="1"/>
      <w:numFmt w:val="decimal"/>
      <w:lvlText w:val="%1."/>
      <w:lvlJc w:val="left"/>
      <w:pPr>
        <w:tabs>
          <w:tab w:val="num" w:pos="1416"/>
        </w:tabs>
        <w:ind w:left="1416" w:hanging="855"/>
      </w:pPr>
      <w:rPr>
        <w:rFonts w:hint="default"/>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1"/>
    <w:footnote w:id="0"/>
  </w:footnotePr>
  <w:endnotePr>
    <w:endnote w:id="-1"/>
    <w:endnote w:id="0"/>
  </w:endnotePr>
  <w:compat/>
  <w:rsids>
    <w:rsidRoot w:val="00AB4530"/>
    <w:rsid w:val="00002E77"/>
    <w:rsid w:val="00010261"/>
    <w:rsid w:val="00015FA8"/>
    <w:rsid w:val="00023106"/>
    <w:rsid w:val="000957B0"/>
    <w:rsid w:val="000A36F8"/>
    <w:rsid w:val="000B11E6"/>
    <w:rsid w:val="001268B0"/>
    <w:rsid w:val="00133E3B"/>
    <w:rsid w:val="001364EE"/>
    <w:rsid w:val="00136EEC"/>
    <w:rsid w:val="00141561"/>
    <w:rsid w:val="00146993"/>
    <w:rsid w:val="00163917"/>
    <w:rsid w:val="001651DC"/>
    <w:rsid w:val="00181344"/>
    <w:rsid w:val="001B477B"/>
    <w:rsid w:val="001C253A"/>
    <w:rsid w:val="001D2AD5"/>
    <w:rsid w:val="001D4CC1"/>
    <w:rsid w:val="001F198C"/>
    <w:rsid w:val="002002C0"/>
    <w:rsid w:val="00203F6C"/>
    <w:rsid w:val="00204DD3"/>
    <w:rsid w:val="002129B4"/>
    <w:rsid w:val="00230D1F"/>
    <w:rsid w:val="002556E7"/>
    <w:rsid w:val="00277559"/>
    <w:rsid w:val="00283A16"/>
    <w:rsid w:val="00284469"/>
    <w:rsid w:val="002B626C"/>
    <w:rsid w:val="002C224F"/>
    <w:rsid w:val="003061D6"/>
    <w:rsid w:val="00313197"/>
    <w:rsid w:val="003363F9"/>
    <w:rsid w:val="00364A74"/>
    <w:rsid w:val="00370D96"/>
    <w:rsid w:val="00371301"/>
    <w:rsid w:val="00374821"/>
    <w:rsid w:val="00390836"/>
    <w:rsid w:val="003C3444"/>
    <w:rsid w:val="003C5AD2"/>
    <w:rsid w:val="003D2D14"/>
    <w:rsid w:val="003E490B"/>
    <w:rsid w:val="003F125B"/>
    <w:rsid w:val="003F41E4"/>
    <w:rsid w:val="00403FAA"/>
    <w:rsid w:val="0040742E"/>
    <w:rsid w:val="00434541"/>
    <w:rsid w:val="00446FA4"/>
    <w:rsid w:val="00464D5C"/>
    <w:rsid w:val="00473F7A"/>
    <w:rsid w:val="0047471D"/>
    <w:rsid w:val="004818D3"/>
    <w:rsid w:val="00485461"/>
    <w:rsid w:val="004A3B1B"/>
    <w:rsid w:val="004D4895"/>
    <w:rsid w:val="004D706E"/>
    <w:rsid w:val="004E62C4"/>
    <w:rsid w:val="004F0AF2"/>
    <w:rsid w:val="005078F2"/>
    <w:rsid w:val="00525A43"/>
    <w:rsid w:val="005621B7"/>
    <w:rsid w:val="00577226"/>
    <w:rsid w:val="0057731E"/>
    <w:rsid w:val="0058357E"/>
    <w:rsid w:val="005A790C"/>
    <w:rsid w:val="005B2656"/>
    <w:rsid w:val="005E5E17"/>
    <w:rsid w:val="005F577B"/>
    <w:rsid w:val="00602358"/>
    <w:rsid w:val="006076F2"/>
    <w:rsid w:val="00620650"/>
    <w:rsid w:val="00646AD7"/>
    <w:rsid w:val="00670D1C"/>
    <w:rsid w:val="00677857"/>
    <w:rsid w:val="00686B7A"/>
    <w:rsid w:val="00693EA2"/>
    <w:rsid w:val="006C682F"/>
    <w:rsid w:val="006E6FB4"/>
    <w:rsid w:val="006F3227"/>
    <w:rsid w:val="00700D29"/>
    <w:rsid w:val="00702360"/>
    <w:rsid w:val="00702866"/>
    <w:rsid w:val="00726AFF"/>
    <w:rsid w:val="00727A08"/>
    <w:rsid w:val="0075162E"/>
    <w:rsid w:val="00763285"/>
    <w:rsid w:val="00767FA7"/>
    <w:rsid w:val="00770A7B"/>
    <w:rsid w:val="0079036E"/>
    <w:rsid w:val="007962B5"/>
    <w:rsid w:val="007B0248"/>
    <w:rsid w:val="007D0D21"/>
    <w:rsid w:val="007D7E00"/>
    <w:rsid w:val="00825390"/>
    <w:rsid w:val="00832C10"/>
    <w:rsid w:val="00850C58"/>
    <w:rsid w:val="00875986"/>
    <w:rsid w:val="008866D6"/>
    <w:rsid w:val="00893724"/>
    <w:rsid w:val="008C156C"/>
    <w:rsid w:val="008D57E6"/>
    <w:rsid w:val="008F2B2C"/>
    <w:rsid w:val="0091580A"/>
    <w:rsid w:val="00917E5B"/>
    <w:rsid w:val="00923714"/>
    <w:rsid w:val="0093311B"/>
    <w:rsid w:val="0098077C"/>
    <w:rsid w:val="009A0D84"/>
    <w:rsid w:val="009A52C4"/>
    <w:rsid w:val="009B37F2"/>
    <w:rsid w:val="009B6D93"/>
    <w:rsid w:val="009C4CDB"/>
    <w:rsid w:val="009C55F1"/>
    <w:rsid w:val="009D7DDE"/>
    <w:rsid w:val="009F2851"/>
    <w:rsid w:val="00A27CF4"/>
    <w:rsid w:val="00A77E45"/>
    <w:rsid w:val="00AA497A"/>
    <w:rsid w:val="00AA5B95"/>
    <w:rsid w:val="00AA5D41"/>
    <w:rsid w:val="00AB4530"/>
    <w:rsid w:val="00AB7CF1"/>
    <w:rsid w:val="00AE235C"/>
    <w:rsid w:val="00B16EC0"/>
    <w:rsid w:val="00B201C4"/>
    <w:rsid w:val="00B233E7"/>
    <w:rsid w:val="00B354BF"/>
    <w:rsid w:val="00B43C68"/>
    <w:rsid w:val="00B47963"/>
    <w:rsid w:val="00B849ED"/>
    <w:rsid w:val="00BA50C8"/>
    <w:rsid w:val="00BA5A43"/>
    <w:rsid w:val="00BB5649"/>
    <w:rsid w:val="00BC0B98"/>
    <w:rsid w:val="00C102A1"/>
    <w:rsid w:val="00C10A3B"/>
    <w:rsid w:val="00C1238E"/>
    <w:rsid w:val="00C12D8F"/>
    <w:rsid w:val="00C17424"/>
    <w:rsid w:val="00C22D33"/>
    <w:rsid w:val="00C56556"/>
    <w:rsid w:val="00C60A1D"/>
    <w:rsid w:val="00C634BD"/>
    <w:rsid w:val="00C65CE6"/>
    <w:rsid w:val="00C908F4"/>
    <w:rsid w:val="00C94BC5"/>
    <w:rsid w:val="00CB5C76"/>
    <w:rsid w:val="00CC235A"/>
    <w:rsid w:val="00CD00AC"/>
    <w:rsid w:val="00CE5B38"/>
    <w:rsid w:val="00CF39B8"/>
    <w:rsid w:val="00D1162B"/>
    <w:rsid w:val="00D4439B"/>
    <w:rsid w:val="00D5622C"/>
    <w:rsid w:val="00D7057D"/>
    <w:rsid w:val="00D705FC"/>
    <w:rsid w:val="00D82B24"/>
    <w:rsid w:val="00DA4540"/>
    <w:rsid w:val="00DA5C6E"/>
    <w:rsid w:val="00DC3C29"/>
    <w:rsid w:val="00E14A1E"/>
    <w:rsid w:val="00E31389"/>
    <w:rsid w:val="00E45051"/>
    <w:rsid w:val="00E507FC"/>
    <w:rsid w:val="00E5172C"/>
    <w:rsid w:val="00E5591C"/>
    <w:rsid w:val="00E60E6B"/>
    <w:rsid w:val="00E60FC7"/>
    <w:rsid w:val="00E616B8"/>
    <w:rsid w:val="00E7602B"/>
    <w:rsid w:val="00E8090C"/>
    <w:rsid w:val="00E86B75"/>
    <w:rsid w:val="00E927AC"/>
    <w:rsid w:val="00E97DC5"/>
    <w:rsid w:val="00F12F5F"/>
    <w:rsid w:val="00F1542A"/>
    <w:rsid w:val="00F22D93"/>
    <w:rsid w:val="00F609A6"/>
    <w:rsid w:val="00F74C2A"/>
    <w:rsid w:val="00F7685F"/>
    <w:rsid w:val="00FA6655"/>
    <w:rsid w:val="00FD06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B4530"/>
    <w:rPr>
      <w:kern w:val="20"/>
      <w:sz w:val="28"/>
      <w:szCs w:val="28"/>
    </w:rPr>
  </w:style>
  <w:style w:type="paragraph" w:styleId="1">
    <w:name w:val="heading 1"/>
    <w:basedOn w:val="a"/>
    <w:next w:val="a"/>
    <w:link w:val="10"/>
    <w:qFormat/>
    <w:rsid w:val="00E14A1E"/>
    <w:pPr>
      <w:keepNext/>
      <w:spacing w:before="240" w:after="60"/>
      <w:outlineLvl w:val="0"/>
    </w:pPr>
    <w:rPr>
      <w:rFonts w:ascii="Cambria" w:hAnsi="Cambria"/>
      <w:b/>
      <w:bCs/>
      <w:kern w:val="32"/>
      <w:sz w:val="32"/>
      <w:szCs w:val="32"/>
    </w:rPr>
  </w:style>
  <w:style w:type="paragraph" w:styleId="3">
    <w:name w:val="heading 3"/>
    <w:basedOn w:val="a"/>
    <w:next w:val="a"/>
    <w:qFormat/>
    <w:rsid w:val="00AB4530"/>
    <w:pPr>
      <w:keepNext/>
      <w:pBdr>
        <w:bottom w:val="single" w:sz="6" w:space="1" w:color="auto"/>
      </w:pBdr>
      <w:jc w:val="center"/>
      <w:outlineLvl w:val="2"/>
    </w:pPr>
    <w:rPr>
      <w:b/>
      <w:sz w:val="20"/>
      <w:szCs w:val="20"/>
    </w:rPr>
  </w:style>
  <w:style w:type="paragraph" w:styleId="5">
    <w:name w:val="heading 5"/>
    <w:basedOn w:val="a"/>
    <w:next w:val="a"/>
    <w:link w:val="50"/>
    <w:qFormat/>
    <w:rsid w:val="002B626C"/>
    <w:pPr>
      <w:spacing w:before="240" w:after="60"/>
      <w:outlineLvl w:val="4"/>
    </w:pPr>
    <w:rPr>
      <w:rFonts w:ascii="Calibri" w:hAnsi="Calibri"/>
      <w:b/>
      <w:bCs/>
      <w:i/>
      <w:iCs/>
      <w:sz w:val="26"/>
      <w:szCs w:val="26"/>
    </w:rPr>
  </w:style>
  <w:style w:type="paragraph" w:styleId="6">
    <w:name w:val="heading 6"/>
    <w:basedOn w:val="a"/>
    <w:next w:val="a"/>
    <w:link w:val="60"/>
    <w:qFormat/>
    <w:rsid w:val="002B626C"/>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B4530"/>
    <w:pPr>
      <w:tabs>
        <w:tab w:val="center" w:pos="4677"/>
        <w:tab w:val="right" w:pos="9355"/>
      </w:tabs>
    </w:pPr>
  </w:style>
  <w:style w:type="character" w:styleId="a4">
    <w:name w:val="page number"/>
    <w:basedOn w:val="a0"/>
    <w:rsid w:val="00AB4530"/>
  </w:style>
  <w:style w:type="paragraph" w:customStyle="1" w:styleId="ConsNormal">
    <w:name w:val="ConsNormal"/>
    <w:rsid w:val="00AB4530"/>
    <w:pPr>
      <w:autoSpaceDE w:val="0"/>
      <w:autoSpaceDN w:val="0"/>
      <w:adjustRightInd w:val="0"/>
      <w:ind w:right="19772" w:firstLine="720"/>
    </w:pPr>
    <w:rPr>
      <w:rFonts w:ascii="Arial" w:hAnsi="Arial" w:cs="Arial"/>
    </w:rPr>
  </w:style>
  <w:style w:type="paragraph" w:styleId="a5">
    <w:name w:val="Balloon Text"/>
    <w:basedOn w:val="a"/>
    <w:semiHidden/>
    <w:rsid w:val="00AB4530"/>
    <w:rPr>
      <w:rFonts w:ascii="Tahoma" w:hAnsi="Tahoma" w:cs="Tahoma"/>
      <w:sz w:val="16"/>
      <w:szCs w:val="16"/>
    </w:rPr>
  </w:style>
  <w:style w:type="character" w:customStyle="1" w:styleId="10">
    <w:name w:val="Заголовок 1 Знак"/>
    <w:link w:val="1"/>
    <w:rsid w:val="00E14A1E"/>
    <w:rPr>
      <w:rFonts w:ascii="Cambria" w:eastAsia="Times New Roman" w:hAnsi="Cambria" w:cs="Times New Roman"/>
      <w:b/>
      <w:bCs/>
      <w:kern w:val="32"/>
      <w:sz w:val="32"/>
      <w:szCs w:val="32"/>
    </w:rPr>
  </w:style>
  <w:style w:type="character" w:customStyle="1" w:styleId="50">
    <w:name w:val="Заголовок 5 Знак"/>
    <w:link w:val="5"/>
    <w:rsid w:val="002B626C"/>
    <w:rPr>
      <w:rFonts w:ascii="Calibri" w:eastAsia="Times New Roman" w:hAnsi="Calibri" w:cs="Times New Roman"/>
      <w:b/>
      <w:bCs/>
      <w:i/>
      <w:iCs/>
      <w:kern w:val="20"/>
      <w:sz w:val="26"/>
      <w:szCs w:val="26"/>
    </w:rPr>
  </w:style>
  <w:style w:type="character" w:customStyle="1" w:styleId="60">
    <w:name w:val="Заголовок 6 Знак"/>
    <w:link w:val="6"/>
    <w:semiHidden/>
    <w:rsid w:val="002B626C"/>
    <w:rPr>
      <w:rFonts w:ascii="Calibri" w:eastAsia="Times New Roman" w:hAnsi="Calibri" w:cs="Times New Roman"/>
      <w:b/>
      <w:bCs/>
      <w:kern w:val="20"/>
      <w:sz w:val="22"/>
      <w:szCs w:val="22"/>
    </w:rPr>
  </w:style>
  <w:style w:type="paragraph" w:customStyle="1" w:styleId="a6">
    <w:name w:val="Знак Знак Знак Знак"/>
    <w:basedOn w:val="a"/>
    <w:rsid w:val="00B16EC0"/>
    <w:pPr>
      <w:widowControl w:val="0"/>
      <w:adjustRightInd w:val="0"/>
      <w:spacing w:after="160" w:line="240" w:lineRule="exact"/>
      <w:jc w:val="right"/>
    </w:pPr>
    <w:rPr>
      <w:kern w:val="0"/>
      <w:sz w:val="20"/>
      <w:szCs w:val="20"/>
      <w:lang w:val="en-GB" w:eastAsia="en-US"/>
    </w:rPr>
  </w:style>
  <w:style w:type="paragraph" w:customStyle="1" w:styleId="ConsPlusTitle">
    <w:name w:val="ConsPlusTitle"/>
    <w:rsid w:val="00023106"/>
    <w:pPr>
      <w:widowControl w:val="0"/>
      <w:autoSpaceDE w:val="0"/>
      <w:autoSpaceDN w:val="0"/>
      <w:adjustRightInd w:val="0"/>
    </w:pPr>
    <w:rPr>
      <w:b/>
      <w:bCs/>
      <w:sz w:val="24"/>
      <w:szCs w:val="24"/>
    </w:rPr>
  </w:style>
  <w:style w:type="paragraph" w:customStyle="1" w:styleId="a7">
    <w:name w:val="Знак"/>
    <w:basedOn w:val="a"/>
    <w:rsid w:val="00023106"/>
    <w:pPr>
      <w:spacing w:after="160" w:line="240" w:lineRule="exact"/>
    </w:pPr>
    <w:rPr>
      <w:rFonts w:ascii="Verdana" w:hAnsi="Verdana"/>
      <w:kern w:val="0"/>
      <w:sz w:val="20"/>
      <w:szCs w:val="20"/>
      <w:lang w:val="en-US" w:eastAsia="en-US"/>
    </w:rPr>
  </w:style>
  <w:style w:type="paragraph" w:customStyle="1" w:styleId="ConsTitle">
    <w:name w:val="ConsTitle"/>
    <w:rsid w:val="00023106"/>
    <w:pPr>
      <w:widowControl w:val="0"/>
      <w:suppressAutoHyphens/>
      <w:autoSpaceDE w:val="0"/>
      <w:ind w:right="19772"/>
    </w:pPr>
    <w:rPr>
      <w:rFonts w:ascii="Arial" w:eastAsia="SimSun" w:hAnsi="Arial" w:cs="Arial"/>
      <w:b/>
      <w:bCs/>
      <w:sz w:val="16"/>
      <w:szCs w:val="16"/>
      <w:lang w:eastAsia="ar-SA"/>
    </w:rPr>
  </w:style>
  <w:style w:type="paragraph" w:customStyle="1" w:styleId="ConsPlusNormal">
    <w:name w:val="ConsPlusNormal"/>
    <w:rsid w:val="00E507FC"/>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E507FC"/>
    <w:pPr>
      <w:autoSpaceDE w:val="0"/>
      <w:autoSpaceDN w:val="0"/>
      <w:adjustRightInd w:val="0"/>
    </w:pPr>
    <w:rPr>
      <w:rFonts w:ascii="Courier New" w:hAnsi="Courier New" w:cs="Courier New"/>
    </w:rPr>
  </w:style>
  <w:style w:type="paragraph" w:styleId="HTML">
    <w:name w:val="HTML Preformatted"/>
    <w:basedOn w:val="a"/>
    <w:link w:val="HTML0"/>
    <w:rsid w:val="00E50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szCs w:val="20"/>
    </w:rPr>
  </w:style>
  <w:style w:type="character" w:customStyle="1" w:styleId="HTML0">
    <w:name w:val="Стандартный HTML Знак"/>
    <w:basedOn w:val="a0"/>
    <w:link w:val="HTML"/>
    <w:rsid w:val="00E507FC"/>
    <w:rPr>
      <w:rFonts w:ascii="Courier New" w:hAnsi="Courier New" w:cs="Courier New"/>
    </w:rPr>
  </w:style>
  <w:style w:type="paragraph" w:styleId="a8">
    <w:name w:val="footer"/>
    <w:basedOn w:val="a"/>
    <w:link w:val="a9"/>
    <w:rsid w:val="007B0248"/>
    <w:pPr>
      <w:tabs>
        <w:tab w:val="center" w:pos="4677"/>
        <w:tab w:val="right" w:pos="9355"/>
      </w:tabs>
    </w:pPr>
  </w:style>
  <w:style w:type="character" w:customStyle="1" w:styleId="a9">
    <w:name w:val="Нижний колонтитул Знак"/>
    <w:basedOn w:val="a0"/>
    <w:link w:val="a8"/>
    <w:rsid w:val="007B0248"/>
    <w:rPr>
      <w:kern w:val="20"/>
      <w:sz w:val="28"/>
      <w:szCs w:val="28"/>
    </w:rPr>
  </w:style>
  <w:style w:type="paragraph" w:styleId="aa">
    <w:name w:val="Plain Text"/>
    <w:basedOn w:val="a"/>
    <w:link w:val="ab"/>
    <w:unhideWhenUsed/>
    <w:rsid w:val="007B0248"/>
    <w:rPr>
      <w:rFonts w:ascii="Courier New" w:hAnsi="Courier New" w:cs="Courier New"/>
      <w:kern w:val="0"/>
      <w:sz w:val="20"/>
      <w:szCs w:val="20"/>
    </w:rPr>
  </w:style>
  <w:style w:type="character" w:customStyle="1" w:styleId="ab">
    <w:name w:val="Текст Знак"/>
    <w:basedOn w:val="a0"/>
    <w:link w:val="aa"/>
    <w:rsid w:val="007B0248"/>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3440</Words>
  <Characters>19611</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lpstr>
    </vt:vector>
  </TitlesOfParts>
  <Company>Grizli777</Company>
  <LinksUpToDate>false</LinksUpToDate>
  <CharactersWithSpaces>23005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пользователь</dc:creator>
  <cp:keywords/>
  <cp:lastModifiedBy>Admin</cp:lastModifiedBy>
  <cp:revision>3</cp:revision>
  <cp:lastPrinted>2014-09-30T06:15:00Z</cp:lastPrinted>
  <dcterms:created xsi:type="dcterms:W3CDTF">2014-09-30T06:17:00Z</dcterms:created>
  <dcterms:modified xsi:type="dcterms:W3CDTF">2014-11-28T05:04:00Z</dcterms:modified>
</cp:coreProperties>
</file>