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33" w:rsidRPr="00A31707" w:rsidRDefault="00263933" w:rsidP="00263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63933" w:rsidRPr="00A31707" w:rsidRDefault="00263933" w:rsidP="00263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263933" w:rsidRPr="00A31707" w:rsidRDefault="00263933" w:rsidP="00263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63933" w:rsidRDefault="00263933" w:rsidP="00263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263933" w:rsidRDefault="00263933" w:rsidP="00263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933" w:rsidRDefault="00263933" w:rsidP="00263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3933" w:rsidRPr="00A31707" w:rsidRDefault="00263933" w:rsidP="002639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933" w:rsidRDefault="00263933" w:rsidP="00263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33" w:rsidRDefault="00B61350" w:rsidP="002639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263933" w:rsidRPr="00A317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3B0A19">
        <w:rPr>
          <w:rFonts w:ascii="Times New Roman" w:hAnsi="Times New Roman" w:cs="Times New Roman"/>
          <w:sz w:val="24"/>
          <w:szCs w:val="24"/>
        </w:rPr>
        <w:t>2014</w:t>
      </w:r>
      <w:r w:rsidR="00263933" w:rsidRPr="00A31707">
        <w:rPr>
          <w:rFonts w:ascii="Times New Roman" w:hAnsi="Times New Roman" w:cs="Times New Roman"/>
          <w:sz w:val="24"/>
          <w:szCs w:val="24"/>
        </w:rPr>
        <w:t>г.</w:t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 w:rsidR="00C53A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№118</w:t>
      </w:r>
    </w:p>
    <w:p w:rsidR="00263933" w:rsidRDefault="00263933" w:rsidP="00263933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3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Игрим</w:t>
      </w:r>
    </w:p>
    <w:p w:rsidR="00E71234" w:rsidRDefault="00E71234"/>
    <w:p w:rsidR="00263933" w:rsidRDefault="00263933"/>
    <w:p w:rsidR="00263933" w:rsidRPr="00263933" w:rsidRDefault="00263933">
      <w:pPr>
        <w:ind w:right="4252"/>
        <w:rPr>
          <w:rFonts w:ascii="Times New Roman" w:hAnsi="Times New Roman" w:cs="Times New Roman"/>
          <w:sz w:val="28"/>
          <w:szCs w:val="28"/>
        </w:rPr>
      </w:pPr>
      <w:r w:rsidRPr="00263933">
        <w:rPr>
          <w:rFonts w:ascii="Times New Roman" w:hAnsi="Times New Roman" w:cs="Times New Roman"/>
          <w:sz w:val="28"/>
          <w:szCs w:val="28"/>
        </w:rPr>
        <w:t>Об утверждения Порядка формирования, утверждения и ведения планов-графиков закупок для обеспечения муниципальных нужд городского поселения Игрим</w:t>
      </w:r>
    </w:p>
    <w:p w:rsidR="00263933" w:rsidRPr="00263933" w:rsidRDefault="00263933">
      <w:pPr>
        <w:ind w:right="4252"/>
        <w:rPr>
          <w:rFonts w:ascii="Times New Roman" w:hAnsi="Times New Roman" w:cs="Times New Roman"/>
          <w:sz w:val="28"/>
          <w:szCs w:val="28"/>
        </w:rPr>
      </w:pPr>
    </w:p>
    <w:p w:rsidR="00263933" w:rsidRPr="003B0A19" w:rsidRDefault="00263933">
      <w:pPr>
        <w:rPr>
          <w:rFonts w:ascii="Times New Roman" w:hAnsi="Times New Roman" w:cs="Times New Roman"/>
          <w:sz w:val="28"/>
          <w:szCs w:val="28"/>
        </w:rPr>
      </w:pPr>
      <w:r w:rsidRPr="00263933">
        <w:rPr>
          <w:rFonts w:ascii="Times New Roman" w:hAnsi="Times New Roman" w:cs="Times New Roman"/>
          <w:sz w:val="28"/>
          <w:szCs w:val="26"/>
        </w:rPr>
        <w:t>В соответствии с частью 5 статьи </w:t>
      </w:r>
      <w:r w:rsidR="003B0A19">
        <w:rPr>
          <w:rFonts w:ascii="Times New Roman" w:hAnsi="Times New Roman" w:cs="Times New Roman"/>
          <w:sz w:val="28"/>
          <w:szCs w:val="26"/>
        </w:rPr>
        <w:t>21</w:t>
      </w:r>
      <w:r w:rsidRPr="00263933">
        <w:rPr>
          <w:rFonts w:ascii="Times New Roman" w:hAnsi="Times New Roman" w:cs="Times New Roman"/>
          <w:sz w:val="28"/>
          <w:szCs w:val="26"/>
        </w:rPr>
        <w:t xml:space="preserve"> Федерального закона «О контрактной системе в сфере закупок товаров, работ и услуг</w:t>
      </w:r>
      <w:r w:rsidRPr="00263933">
        <w:rPr>
          <w:rFonts w:ascii="Times New Roman" w:hAnsi="Times New Roman" w:cs="Times New Roman"/>
          <w:color w:val="000000"/>
          <w:sz w:val="28"/>
          <w:szCs w:val="26"/>
        </w:rPr>
        <w:t xml:space="preserve"> для обеспечения государственных и муниципальных нужд</w:t>
      </w:r>
      <w:r w:rsidRPr="00263933">
        <w:rPr>
          <w:rFonts w:ascii="Times New Roman" w:hAnsi="Times New Roman" w:cs="Times New Roman"/>
          <w:sz w:val="28"/>
          <w:szCs w:val="26"/>
        </w:rPr>
        <w:t>»</w:t>
      </w:r>
      <w:r w:rsidR="003B0A19">
        <w:rPr>
          <w:rFonts w:ascii="Times New Roman" w:hAnsi="Times New Roman" w:cs="Times New Roman"/>
        </w:rPr>
        <w:t xml:space="preserve">, </w:t>
      </w:r>
      <w:r w:rsidR="003B0A19" w:rsidRPr="003B0A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="003B0A19" w:rsidRPr="003B0A19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="003B0A19" w:rsidRPr="003B0A19">
        <w:rPr>
          <w:rFonts w:ascii="Times New Roman" w:hAnsi="Times New Roman" w:cs="Times New Roman"/>
          <w:sz w:val="28"/>
          <w:szCs w:val="28"/>
        </w:rPr>
        <w:t>.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</w:t>
      </w:r>
    </w:p>
    <w:p w:rsidR="00263933" w:rsidRDefault="00263933">
      <w:pPr>
        <w:rPr>
          <w:rFonts w:ascii="Times New Roman" w:hAnsi="Times New Roman" w:cs="Times New Roman"/>
          <w:sz w:val="28"/>
          <w:szCs w:val="26"/>
        </w:rPr>
      </w:pPr>
    </w:p>
    <w:p w:rsidR="00263933" w:rsidRPr="00263933" w:rsidRDefault="00263933" w:rsidP="00263933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</w:rPr>
      </w:pPr>
      <w:r w:rsidRPr="00263933">
        <w:rPr>
          <w:rFonts w:ascii="Times New Roman" w:hAnsi="Times New Roman" w:cs="Times New Roman"/>
          <w:sz w:val="28"/>
        </w:rPr>
        <w:t>Утвердить Порядок формирования, утверждения и ведения планов-графиков закупок для обеспечения муниципальных нужд городског</w:t>
      </w:r>
      <w:r w:rsidR="00A57916">
        <w:rPr>
          <w:rFonts w:ascii="Times New Roman" w:hAnsi="Times New Roman" w:cs="Times New Roman"/>
          <w:sz w:val="28"/>
        </w:rPr>
        <w:t xml:space="preserve">о поселения Игрим, </w:t>
      </w:r>
      <w:proofErr w:type="gramStart"/>
      <w:r w:rsidR="00A57916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A57916">
        <w:rPr>
          <w:rFonts w:ascii="Times New Roman" w:hAnsi="Times New Roman" w:cs="Times New Roman"/>
          <w:sz w:val="28"/>
        </w:rPr>
        <w:t xml:space="preserve"> 1 к настоящему Постановлению</w:t>
      </w:r>
      <w:r>
        <w:rPr>
          <w:rFonts w:ascii="Times New Roman" w:hAnsi="Times New Roman" w:cs="Times New Roman"/>
          <w:sz w:val="28"/>
        </w:rPr>
        <w:t>;</w:t>
      </w:r>
    </w:p>
    <w:p w:rsidR="00263933" w:rsidRDefault="00263933" w:rsidP="006362E8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</w:rPr>
      </w:pPr>
      <w:r w:rsidRPr="00263933">
        <w:rPr>
          <w:rFonts w:ascii="Times New Roman" w:hAnsi="Times New Roman" w:cs="Times New Roman"/>
          <w:sz w:val="28"/>
        </w:rPr>
        <w:t xml:space="preserve">Обнародовать настоящее постановление и разместить </w:t>
      </w:r>
      <w:r w:rsidR="006362E8">
        <w:rPr>
          <w:rFonts w:ascii="Times New Roman" w:hAnsi="Times New Roman" w:cs="Times New Roman"/>
          <w:sz w:val="28"/>
        </w:rPr>
        <w:t>на официальном сайте администрации городского поселения Игрим;</w:t>
      </w:r>
    </w:p>
    <w:p w:rsidR="003B0A19" w:rsidRPr="006362E8" w:rsidRDefault="003B0A19" w:rsidP="006362E8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</w:t>
      </w:r>
      <w:r w:rsidR="00B10B1A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года;</w:t>
      </w:r>
    </w:p>
    <w:p w:rsidR="00263933" w:rsidRPr="006362E8" w:rsidRDefault="003B0A19" w:rsidP="003B0A19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DD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организационного отдела Ю.А.Сорочук </w:t>
      </w:r>
    </w:p>
    <w:p w:rsidR="00263933" w:rsidRDefault="00263933"/>
    <w:p w:rsidR="00263933" w:rsidRDefault="00263933"/>
    <w:p w:rsidR="00263933" w:rsidRDefault="00263933"/>
    <w:p w:rsidR="00263933" w:rsidRDefault="00263933"/>
    <w:p w:rsidR="00263933" w:rsidRPr="006362E8" w:rsidRDefault="006362E8">
      <w:pPr>
        <w:rPr>
          <w:rFonts w:ascii="Times New Roman" w:hAnsi="Times New Roman" w:cs="Times New Roman"/>
          <w:sz w:val="28"/>
          <w:szCs w:val="28"/>
        </w:rPr>
      </w:pPr>
      <w:r w:rsidRPr="006362E8">
        <w:rPr>
          <w:rFonts w:ascii="Times New Roman" w:hAnsi="Times New Roman" w:cs="Times New Roman"/>
          <w:sz w:val="28"/>
          <w:szCs w:val="28"/>
        </w:rPr>
        <w:t>Глава поселения                                            А.В.Затирка</w:t>
      </w:r>
    </w:p>
    <w:p w:rsidR="00263933" w:rsidRDefault="00263933"/>
    <w:p w:rsidR="00263933" w:rsidRDefault="00263933"/>
    <w:p w:rsidR="00263933" w:rsidRDefault="00263933"/>
    <w:p w:rsidR="00263933" w:rsidRDefault="00263933"/>
    <w:p w:rsidR="00263933" w:rsidRDefault="00263933"/>
    <w:p w:rsidR="00263933" w:rsidRDefault="00263933"/>
    <w:p w:rsidR="00B10B1A" w:rsidRDefault="00B10B1A"/>
    <w:p w:rsidR="00263933" w:rsidRDefault="00263933"/>
    <w:p w:rsidR="00263933" w:rsidRDefault="00263933"/>
    <w:p w:rsidR="00263933" w:rsidRPr="00263933" w:rsidRDefault="00263933" w:rsidP="00263933">
      <w:pPr>
        <w:jc w:val="right"/>
        <w:rPr>
          <w:rFonts w:ascii="Times New Roman" w:hAnsi="Times New Roman" w:cs="Times New Roman"/>
        </w:rPr>
      </w:pPr>
      <w:r w:rsidRPr="00263933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263933">
        <w:rPr>
          <w:rFonts w:ascii="Times New Roman" w:hAnsi="Times New Roman" w:cs="Times New Roman"/>
        </w:rPr>
        <w:t>к</w:t>
      </w:r>
      <w:proofErr w:type="gramEnd"/>
    </w:p>
    <w:p w:rsidR="00263933" w:rsidRPr="00263933" w:rsidRDefault="00263933" w:rsidP="00263933">
      <w:pPr>
        <w:jc w:val="right"/>
        <w:rPr>
          <w:rFonts w:ascii="Times New Roman" w:hAnsi="Times New Roman" w:cs="Times New Roman"/>
        </w:rPr>
      </w:pPr>
      <w:r w:rsidRPr="00263933">
        <w:rPr>
          <w:rFonts w:ascii="Times New Roman" w:hAnsi="Times New Roman" w:cs="Times New Roman"/>
        </w:rPr>
        <w:t>Постановлению администрации</w:t>
      </w:r>
    </w:p>
    <w:p w:rsidR="00263933" w:rsidRDefault="00263933" w:rsidP="00263933">
      <w:pPr>
        <w:jc w:val="right"/>
        <w:rPr>
          <w:rFonts w:ascii="Times New Roman" w:hAnsi="Times New Roman" w:cs="Times New Roman"/>
        </w:rPr>
      </w:pPr>
      <w:r w:rsidRPr="00263933">
        <w:rPr>
          <w:rFonts w:ascii="Times New Roman" w:hAnsi="Times New Roman" w:cs="Times New Roman"/>
        </w:rPr>
        <w:t>городского поселения Игрим</w:t>
      </w:r>
    </w:p>
    <w:p w:rsidR="00263933" w:rsidRPr="00263933" w:rsidRDefault="00B61350" w:rsidP="002639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</w:t>
      </w:r>
      <w:r w:rsidR="0026393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</w:t>
      </w:r>
      <w:r w:rsidR="00263933">
        <w:rPr>
          <w:rFonts w:ascii="Times New Roman" w:hAnsi="Times New Roman" w:cs="Times New Roman"/>
        </w:rPr>
        <w:t>201</w:t>
      </w:r>
      <w:r w:rsidR="006362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118</w:t>
      </w:r>
      <w:bookmarkStart w:id="0" w:name="_GoBack"/>
      <w:bookmarkEnd w:id="0"/>
    </w:p>
    <w:p w:rsidR="00263933" w:rsidRDefault="00263933"/>
    <w:p w:rsidR="00263933" w:rsidRDefault="00263933"/>
    <w:p w:rsidR="00263933" w:rsidRPr="007303F2" w:rsidRDefault="00263933" w:rsidP="0026393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F2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 городского поселения Игрим</w:t>
      </w:r>
    </w:p>
    <w:p w:rsidR="00263933" w:rsidRPr="00263933" w:rsidRDefault="00263933" w:rsidP="0026393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933" w:rsidRPr="007303F2" w:rsidRDefault="00263933" w:rsidP="00FC0F6B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03F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</w:t>
      </w:r>
      <w:r w:rsidRPr="007303F2">
        <w:rPr>
          <w:rFonts w:ascii="Times New Roman" w:hAnsi="Times New Roman" w:cs="Times New Roman"/>
          <w:sz w:val="28"/>
          <w:szCs w:val="28"/>
        </w:rPr>
        <w:t xml:space="preserve">частью 5 статьи 21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порядок формирования, утверждения и ведения планов-графиков закупок </w:t>
      </w:r>
      <w:r w:rsidRPr="00730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обеспечения муниципальных нужд городского поселения Игрим. </w:t>
      </w:r>
    </w:p>
    <w:p w:rsidR="00263933" w:rsidRPr="00FC0F6B" w:rsidRDefault="00D039A0" w:rsidP="00FC0F6B">
      <w:pPr>
        <w:pStyle w:val="a4"/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0F6B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используемые в настоящем Порядке, применяются в том же значении, что и в Федеральном </w:t>
      </w:r>
      <w:hyperlink r:id="rId5" w:history="1">
        <w:r w:rsidRPr="00FC0F6B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FC0F6B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263933" w:rsidRPr="00876626" w:rsidRDefault="00263933" w:rsidP="00876626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C0F6B">
        <w:rPr>
          <w:rFonts w:ascii="Times New Roman" w:hAnsi="Times New Roman" w:cs="Times New Roman"/>
          <w:color w:val="000000"/>
          <w:sz w:val="28"/>
          <w:szCs w:val="28"/>
        </w:rPr>
        <w:t>Планы-графики закупок формируются заказчиками на основе утвержденных и размещенных в единой информационной системе в установл</w:t>
      </w:r>
      <w:r w:rsidR="00876626">
        <w:rPr>
          <w:rFonts w:ascii="Times New Roman" w:hAnsi="Times New Roman" w:cs="Times New Roman"/>
          <w:color w:val="000000"/>
          <w:sz w:val="28"/>
          <w:szCs w:val="28"/>
        </w:rPr>
        <w:t xml:space="preserve">енном порядке планов закупок, 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утвержденной постановлением Правительства Российской Федерации </w:t>
      </w:r>
      <w:r w:rsidR="00D039A0" w:rsidRPr="00876626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1.</w:t>
      </w:r>
    </w:p>
    <w:p w:rsidR="006D7465" w:rsidRPr="00876626" w:rsidRDefault="00263933" w:rsidP="00FC0F6B">
      <w:pPr>
        <w:pStyle w:val="a4"/>
        <w:numPr>
          <w:ilvl w:val="0"/>
          <w:numId w:val="4"/>
        </w:numPr>
        <w:suppressAutoHyphens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Формирование и ведение планов-графиков закупок осуществляется посредством единой информационной системы с учетом требований к обработке сведений, составляющих государственную тайну, и информации, доступ к которой ограничен федеральными законами.</w:t>
      </w:r>
    </w:p>
    <w:p w:rsidR="00FC0F6B" w:rsidRPr="00876626" w:rsidRDefault="00FC0F6B" w:rsidP="007303F2">
      <w:pPr>
        <w:pStyle w:val="a4"/>
        <w:numPr>
          <w:ilvl w:val="0"/>
          <w:numId w:val="4"/>
        </w:numPr>
        <w:suppressAutoHyphens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Изменения в проекте плана-графика закупок, внесенные до утверждения плана-графика закупок, должны выделяться (маркироваться) в проекте плана-графика закупок.</w:t>
      </w:r>
    </w:p>
    <w:p w:rsidR="00263933" w:rsidRPr="00876626" w:rsidRDefault="00263933" w:rsidP="00FC0F6B">
      <w:pPr>
        <w:pStyle w:val="a4"/>
        <w:numPr>
          <w:ilvl w:val="0"/>
          <w:numId w:val="4"/>
        </w:numPr>
        <w:suppressAutoHyphens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Планы-графики закупок разрабатываются ежегодно на один год и утверждаются заказчиками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10 рабочих дней после </w:t>
      </w:r>
      <w:r w:rsidRPr="00876626">
        <w:rPr>
          <w:rFonts w:ascii="Times New Roman" w:hAnsi="Times New Roman" w:cs="Times New Roman"/>
          <w:sz w:val="28"/>
          <w:szCs w:val="28"/>
        </w:rPr>
        <w:t xml:space="preserve">доведения до </w:t>
      </w:r>
      <w:r w:rsidR="006456A0" w:rsidRPr="008766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6626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но до начала очередного финансового года.</w:t>
      </w:r>
    </w:p>
    <w:p w:rsidR="00263933" w:rsidRPr="00876626" w:rsidRDefault="00263933" w:rsidP="00FC0F6B">
      <w:pPr>
        <w:pStyle w:val="a4"/>
        <w:numPr>
          <w:ilvl w:val="0"/>
          <w:numId w:val="4"/>
        </w:numPr>
        <w:suppressAutoHyphens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планов-графиков закупок, внесение изменений в утвержденные планы-графики закупок заказчиков, являющихся получателями бюджетных средств, согласовываются с главными распорядителями (распорядителями) средств бюджета </w:t>
      </w:r>
      <w:r w:rsidR="00DC13C0" w:rsidRPr="0087662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, в ведении которых находятся соответствующие получатели бюд</w:t>
      </w:r>
      <w:r w:rsidR="00DC13C0" w:rsidRPr="00876626">
        <w:rPr>
          <w:rFonts w:ascii="Times New Roman" w:hAnsi="Times New Roman" w:cs="Times New Roman"/>
          <w:color w:val="000000"/>
          <w:sz w:val="28"/>
          <w:szCs w:val="28"/>
        </w:rPr>
        <w:t>жетных средств.</w:t>
      </w:r>
    </w:p>
    <w:p w:rsidR="00263933" w:rsidRPr="00876626" w:rsidRDefault="00263933" w:rsidP="00FC0F6B">
      <w:pPr>
        <w:pStyle w:val="a4"/>
        <w:numPr>
          <w:ilvl w:val="0"/>
          <w:numId w:val="4"/>
        </w:numPr>
        <w:suppressAutoHyphens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планы-графики закупок включается </w:t>
      </w:r>
      <w:r w:rsidRPr="00876626">
        <w:rPr>
          <w:rFonts w:ascii="Times New Roman" w:hAnsi="Times New Roman" w:cs="Times New Roman"/>
          <w:sz w:val="28"/>
          <w:szCs w:val="28"/>
        </w:rPr>
        <w:t>следующая информация в отношении каждой закупки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1) идентификационный код закупки;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>2) наименование и описание объекта закупки с указанием характеристик такого объекта, количество поставляемого товара, объем выполняемой работы, оказываемой услуги, планируемые сроки, периодичность поставки товара</w:t>
      </w:r>
      <w:proofErr w:type="gramStart"/>
      <w:r w:rsidRPr="0087662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76626">
        <w:rPr>
          <w:rFonts w:ascii="Times New Roman" w:hAnsi="Times New Roman" w:cs="Times New Roman"/>
          <w:sz w:val="28"/>
          <w:szCs w:val="28"/>
        </w:rPr>
        <w:t>ыполнения работы или оказания услуги, начальная (максимальная) цена контракта, цена контракта, заключаемого с единственным поставщиком (подрядчиком, исполнителем), обоснование закупки, 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3) дополнительные требования к участникам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процедуры закупки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(при их наличии) </w:t>
      </w:r>
      <w:r w:rsidRPr="00876626">
        <w:rPr>
          <w:rFonts w:ascii="Times New Roman" w:hAnsi="Times New Roman" w:cs="Times New Roman"/>
          <w:sz w:val="28"/>
          <w:szCs w:val="28"/>
        </w:rPr>
        <w:t>и обоснование таких требований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4) способ определения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поставщика (подрядчика, исполнителя)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и обоснование выбора этого способа;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дата начала закупки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>6) инфо</w:t>
      </w:r>
      <w:r w:rsidR="007303F2">
        <w:rPr>
          <w:rFonts w:ascii="Times New Roman" w:hAnsi="Times New Roman" w:cs="Times New Roman"/>
          <w:sz w:val="28"/>
          <w:szCs w:val="28"/>
        </w:rPr>
        <w:t>рмация о размере предоставляемого</w:t>
      </w:r>
      <w:r w:rsidRPr="00876626">
        <w:rPr>
          <w:rFonts w:ascii="Times New Roman" w:hAnsi="Times New Roman" w:cs="Times New Roman"/>
          <w:sz w:val="28"/>
          <w:szCs w:val="28"/>
        </w:rPr>
        <w:t xml:space="preserve"> обеспечения соответствующей заявки участника закупки и обеспечения исполнения контракта;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>7) информация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263933" w:rsidRPr="00876626" w:rsidRDefault="00263933" w:rsidP="0026393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>8) информация о банковском сопровождении контракта.</w:t>
      </w:r>
    </w:p>
    <w:p w:rsidR="00263933" w:rsidRPr="00876626" w:rsidRDefault="00F43F40" w:rsidP="00DC3869">
      <w:pPr>
        <w:suppressAutoHyphens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63933" w:rsidRPr="008766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63933" w:rsidRPr="008766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3933" w:rsidRPr="00876626">
        <w:rPr>
          <w:rFonts w:ascii="Times New Roman" w:hAnsi="Times New Roman" w:cs="Times New Roman"/>
          <w:sz w:val="28"/>
          <w:szCs w:val="28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 закупок, в план-график закупок также включаются общее количество поставляемого товара, объем выполняемой работы, оказываемой услуги для обеспечения нужд </w:t>
      </w:r>
      <w:r w:rsidR="00BF2D1E" w:rsidRPr="0087662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263933" w:rsidRPr="00876626">
        <w:rPr>
          <w:rFonts w:ascii="Times New Roman" w:hAnsi="Times New Roman" w:cs="Times New Roman"/>
          <w:sz w:val="28"/>
          <w:szCs w:val="28"/>
        </w:rPr>
        <w:t xml:space="preserve"> и сумма, необходимая для их оплаты, на весь срок исполнения контракта по годам, следующим за финансовым годом, на который утвержден план-график закупок.</w:t>
      </w:r>
    </w:p>
    <w:p w:rsidR="00263933" w:rsidRPr="00876626" w:rsidRDefault="00FC0F6B" w:rsidP="00DC3869">
      <w:pPr>
        <w:suppressAutoHyphens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43F4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63933" w:rsidRPr="00263933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263933" w:rsidRPr="00F6164A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Идентификационный код </w:t>
      </w:r>
      <w:r w:rsidR="00263933" w:rsidRPr="00F616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закупки указывается в соответствии с порядком формирования </w:t>
      </w:r>
      <w:r w:rsidR="00263933" w:rsidRPr="00F6164A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идентификационного кода </w:t>
      </w:r>
      <w:r w:rsidR="00263933" w:rsidRPr="00F6164A">
        <w:rPr>
          <w:rFonts w:ascii="Times New Roman" w:hAnsi="Times New Roman" w:cs="Times New Roman"/>
          <w:bCs/>
          <w:color w:val="000000"/>
          <w:sz w:val="28"/>
          <w:szCs w:val="28"/>
        </w:rPr>
        <w:t>закупки, определенным Министерством экономического развития Российской Федерации по согласованию с Министерством финансов Российской Федерации.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объектов закупок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с указанием их характеристик указывается с учетом требований к описанию объекта закупки, установленных статьей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 33 </w:t>
      </w:r>
      <w:r w:rsidRPr="0087662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D563E" w:rsidRPr="008766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н</w:t>
      </w:r>
      <w:r w:rsidRPr="00876626">
        <w:rPr>
          <w:rFonts w:ascii="Times New Roman" w:hAnsi="Times New Roman" w:cs="Times New Roman"/>
          <w:sz w:val="28"/>
          <w:szCs w:val="28"/>
        </w:rPr>
        <w:t>ачальной (максимальной) цены контракта, цены контракта, заключаемого с единственным поставщиком (подрядчиком, исполнителем),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установления 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требований к участникам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процедуры закупки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и выбора способа определения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поставщика (подрядчика, исполнителя)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требованиями статьи 18 </w:t>
      </w:r>
      <w:r w:rsidRPr="0087662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D563E" w:rsidRPr="008766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876626">
        <w:rPr>
          <w:rFonts w:ascii="Times New Roman" w:hAnsi="Times New Roman" w:cs="Times New Roman"/>
          <w:sz w:val="28"/>
          <w:szCs w:val="28"/>
        </w:rPr>
        <w:t>.</w:t>
      </w:r>
    </w:p>
    <w:p w:rsidR="00263933" w:rsidRPr="00876626" w:rsidRDefault="00263933" w:rsidP="00263933">
      <w:pPr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6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Обоснование </w:t>
      </w:r>
      <w:r w:rsidRPr="00F6164A">
        <w:rPr>
          <w:rFonts w:ascii="Times New Roman" w:hAnsi="Times New Roman" w:cs="Times New Roman"/>
          <w:sz w:val="28"/>
          <w:szCs w:val="28"/>
        </w:rPr>
        <w:t>составляется заказчиком в виде отдельного документа, по форме, утверждаемой Правительством Российской Федерации, и является приложением к плану-графику закупок.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. В качестве предполагаемой даты начала закупки указывается планируемая </w:t>
      </w:r>
      <w:r w:rsidRPr="00876626">
        <w:rPr>
          <w:rFonts w:ascii="Times New Roman" w:hAnsi="Times New Roman" w:cs="Times New Roman"/>
          <w:sz w:val="28"/>
          <w:szCs w:val="28"/>
        </w:rPr>
        <w:t xml:space="preserve">дата размещения извещения об осуществлении закупки товара, работы, услуги для обеспечения нужд </w:t>
      </w:r>
      <w:r w:rsidR="002D563E" w:rsidRPr="0087662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76626">
        <w:rPr>
          <w:rFonts w:ascii="Times New Roman" w:hAnsi="Times New Roman" w:cs="Times New Roman"/>
          <w:sz w:val="28"/>
          <w:szCs w:val="28"/>
        </w:rPr>
        <w:t>,  либо дата направления приглашения принять участие в определении поставщика (подрядчика, исполнителя).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76626">
        <w:rPr>
          <w:rFonts w:ascii="Times New Roman" w:hAnsi="Times New Roman" w:cs="Times New Roman"/>
          <w:sz w:val="28"/>
          <w:szCs w:val="28"/>
        </w:rPr>
        <w:t>Информация о банковском сопровождении контракта указывается в соответствии с нормативным правовым актом</w:t>
      </w:r>
      <w:r w:rsidR="00876626" w:rsidRPr="008766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Pr="00876626">
        <w:rPr>
          <w:rFonts w:ascii="Times New Roman" w:hAnsi="Times New Roman" w:cs="Times New Roman"/>
          <w:sz w:val="28"/>
          <w:szCs w:val="28"/>
        </w:rPr>
        <w:t xml:space="preserve">, определяющим случаи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="002D563E" w:rsidRPr="00876626"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. В плане закупок отдельно выделяются (маркируются):</w:t>
      </w:r>
    </w:p>
    <w:p w:rsidR="00263933" w:rsidRPr="00876626" w:rsidRDefault="00263933" w:rsidP="00263933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6626">
        <w:rPr>
          <w:rFonts w:ascii="Times New Roman" w:hAnsi="Times New Roman" w:cs="Times New Roman"/>
          <w:sz w:val="28"/>
          <w:szCs w:val="28"/>
        </w:rPr>
        <w:t>- закупки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63933" w:rsidRPr="00876626" w:rsidRDefault="00263933" w:rsidP="00263933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закупки  товаров, работ и услуг, подлежащих 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обязательному общественному обсуждению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 20</w:t>
      </w:r>
      <w:r w:rsidRPr="00876626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Pr="00876626">
        <w:rPr>
          <w:rFonts w:ascii="Times New Roman" w:hAnsi="Times New Roman" w:cs="Times New Roman"/>
          <w:bCs/>
          <w:sz w:val="28"/>
          <w:szCs w:val="28"/>
        </w:rPr>
        <w:t>При внесении информации в план-график закупок, а также в обоснованиях, запрещается использовать сокращения без их расшифровки. Вводимая информация должна соответствовать требованиям, предъявляемым Положением о единой информационной системе, утверждаемым Правительством Российской Федерации.</w:t>
      </w:r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включения в план-график информации о централизованных закупках, совместных конкурсах и совместных аукционах, закупках, при осуществлении которых применяются закрытые способы определения поставщиков (подрядчиков, исполнителей), а также об отдельных закупках, предусмотренных пунктами 4 и 7 части 2 статьи 83, частью 1 статьи 93 и статьей 111 Федерального закона, могут быть установлены Правительством Российской Федерации</w:t>
      </w:r>
      <w:r w:rsidRPr="008766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933" w:rsidRPr="00876626" w:rsidRDefault="00263933" w:rsidP="00DC3869">
      <w:pPr>
        <w:suppressAutoHyphens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6626">
        <w:rPr>
          <w:rFonts w:ascii="Times New Roman" w:hAnsi="Times New Roman" w:cs="Times New Roman"/>
          <w:sz w:val="28"/>
          <w:szCs w:val="28"/>
        </w:rPr>
        <w:t> 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>Заказчики осуществляют закупки в соответствии со сведениями, включенными в планы-графики закупок. Закупки, не предусмотренные планами-графиками закупок, не могут быть осуществлены.</w:t>
      </w:r>
    </w:p>
    <w:p w:rsidR="00263933" w:rsidRPr="00876626" w:rsidRDefault="00263933" w:rsidP="00263933">
      <w:pPr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>В план-график закупок не могут быть включены закупки, подлежащие обязательному общественному обсуждению, если заказчиком не исполнены обязанности по общественному обсуждению закупок в установленном Правительством Российской Федерации порядке.</w:t>
      </w:r>
    </w:p>
    <w:p w:rsidR="00263933" w:rsidRPr="00876626" w:rsidRDefault="00263933" w:rsidP="00263933">
      <w:pPr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допускается размещение в единой информационной системе извещений об осуществлении закупок (направление приглашений принять 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участие в закрытых процедурах закупок), документации об осуществлении закупок со сведениями, не соответствующим сведениям, указанным в планах-графиках закупок.</w:t>
      </w:r>
    </w:p>
    <w:p w:rsidR="00263933" w:rsidRPr="00876626" w:rsidRDefault="00F43F40" w:rsidP="00DC386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>. Планы-графики закупок подлежат изменению заказчиками в следующих случаях:</w:t>
      </w:r>
    </w:p>
    <w:p w:rsidR="00263933" w:rsidRPr="00876626" w:rsidRDefault="00263933" w:rsidP="00263933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изменения в план</w:t>
      </w:r>
      <w:r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закупок; </w:t>
      </w:r>
    </w:p>
    <w:p w:rsidR="00263933" w:rsidRPr="00876626" w:rsidRDefault="00263933" w:rsidP="00263933">
      <w:pPr>
        <w:tabs>
          <w:tab w:val="left" w:pos="2498"/>
        </w:tabs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2)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63933" w:rsidRPr="00876626" w:rsidRDefault="00263933" w:rsidP="00263933">
      <w:pPr>
        <w:tabs>
          <w:tab w:val="left" w:pos="2498"/>
        </w:tabs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3) изменение до начала закупки срока исполнения контракта, порядка оплаты или размера аванса;</w:t>
      </w:r>
    </w:p>
    <w:p w:rsidR="00263933" w:rsidRPr="00876626" w:rsidRDefault="00263933" w:rsidP="00263933">
      <w:pPr>
        <w:tabs>
          <w:tab w:val="left" w:pos="2498"/>
        </w:tabs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4)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263933" w:rsidRPr="00876626" w:rsidRDefault="00263933" w:rsidP="00263933">
      <w:pPr>
        <w:tabs>
          <w:tab w:val="left" w:pos="2498"/>
        </w:tabs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5) реализация решения, принятого заказчиком по итогам проведенного обязательного общественного обсуждения закупок в соответствии со статьей 20</w:t>
      </w:r>
      <w:r w:rsidRPr="008766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не требующего внесения изменения в план закупок;</w:t>
      </w:r>
    </w:p>
    <w:p w:rsidR="00263933" w:rsidRPr="00876626" w:rsidRDefault="00263933" w:rsidP="0026393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626">
        <w:rPr>
          <w:rFonts w:ascii="Times New Roman" w:hAnsi="Times New Roman" w:cs="Times New Roman"/>
          <w:sz w:val="28"/>
          <w:szCs w:val="28"/>
        </w:rPr>
        <w:t xml:space="preserve"> 6) в иных случаях в соответствии с порядком формирования, утверждения и ведения планов-графиков.</w:t>
      </w:r>
    </w:p>
    <w:p w:rsidR="00263933" w:rsidRPr="00876626" w:rsidRDefault="00876626" w:rsidP="00DC3869">
      <w:pPr>
        <w:suppressAutoHyphens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>. Внесение в соответствии с пунктом 1</w:t>
      </w:r>
      <w:r w:rsidR="00F43F4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изменений в план-график закупок по каждому объекту закупки может осуществляться не </w:t>
      </w:r>
      <w:r w:rsidR="00EE6EB8" w:rsidRPr="00876626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 xml:space="preserve"> чем за десять календарных дней до дня размещения в единой информационной системе извещения </w:t>
      </w:r>
      <w:r w:rsidR="00263933" w:rsidRPr="00876626">
        <w:rPr>
          <w:rFonts w:ascii="Times New Roman" w:hAnsi="Times New Roman" w:cs="Times New Roman"/>
          <w:bCs/>
          <w:color w:val="000000"/>
          <w:sz w:val="28"/>
          <w:szCs w:val="28"/>
        </w:rPr>
        <w:t>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</w:t>
      </w:r>
      <w:r w:rsidR="00263933" w:rsidRPr="00876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3933" w:rsidRPr="00263933" w:rsidRDefault="00263933" w:rsidP="00263933">
      <w:pPr>
        <w:rPr>
          <w:rFonts w:ascii="Times New Roman" w:hAnsi="Times New Roman" w:cs="Times New Roman"/>
          <w:b/>
          <w:caps/>
          <w:sz w:val="26"/>
          <w:szCs w:val="26"/>
        </w:rPr>
      </w:pPr>
    </w:p>
    <w:p w:rsidR="00263933" w:rsidRPr="00263933" w:rsidRDefault="00263933" w:rsidP="00263933">
      <w:pPr>
        <w:rPr>
          <w:rFonts w:ascii="Times New Roman" w:hAnsi="Times New Roman" w:cs="Times New Roman"/>
          <w:caps/>
          <w:sz w:val="26"/>
          <w:szCs w:val="26"/>
        </w:rPr>
      </w:pPr>
    </w:p>
    <w:p w:rsidR="00263933" w:rsidRPr="00263933" w:rsidRDefault="00263933">
      <w:pPr>
        <w:rPr>
          <w:rFonts w:ascii="Times New Roman" w:hAnsi="Times New Roman" w:cs="Times New Roman"/>
        </w:rPr>
      </w:pPr>
    </w:p>
    <w:p w:rsidR="00263933" w:rsidRDefault="00263933"/>
    <w:p w:rsidR="00263933" w:rsidRDefault="00263933"/>
    <w:p w:rsidR="00263933" w:rsidRDefault="00263933"/>
    <w:p w:rsidR="00263933" w:rsidRDefault="00263933"/>
    <w:p w:rsidR="00263933" w:rsidRDefault="00263933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p w:rsidR="00F6164A" w:rsidRDefault="00F6164A"/>
    <w:sectPr w:rsidR="00F6164A" w:rsidSect="0038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273"/>
    <w:multiLevelType w:val="hybridMultilevel"/>
    <w:tmpl w:val="FE58193E"/>
    <w:lvl w:ilvl="0" w:tplc="DA5EF9B4">
      <w:start w:val="1"/>
      <w:numFmt w:val="decimal"/>
      <w:lvlText w:val="%1."/>
      <w:lvlJc w:val="left"/>
      <w:pPr>
        <w:tabs>
          <w:tab w:val="num" w:pos="1162"/>
        </w:tabs>
        <w:ind w:left="680" w:firstLine="483"/>
      </w:pPr>
      <w:rPr>
        <w:rFonts w:ascii="Times New Roman" w:hAnsi="Times New Roman" w:cs="Times New Roman" w:hint="default"/>
        <w:b w:val="0"/>
        <w:i w:val="0"/>
      </w:rPr>
    </w:lvl>
    <w:lvl w:ilvl="1" w:tplc="2C56424E">
      <w:start w:val="1"/>
      <w:numFmt w:val="decimal"/>
      <w:lvlText w:val="%2."/>
      <w:lvlJc w:val="left"/>
      <w:pPr>
        <w:tabs>
          <w:tab w:val="num" w:pos="1079"/>
        </w:tabs>
        <w:ind w:left="597" w:firstLine="483"/>
      </w:pPr>
      <w:rPr>
        <w:rFonts w:ascii="Times New Roman" w:hAnsi="Times New Roman" w:cs="Times New Roman" w:hint="default"/>
        <w:b w:val="0"/>
        <w:i w:val="0"/>
      </w:rPr>
    </w:lvl>
    <w:lvl w:ilvl="2" w:tplc="3CD65DD4">
      <w:start w:val="1"/>
      <w:numFmt w:val="bullet"/>
      <w:lvlText w:val=""/>
      <w:lvlJc w:val="left"/>
      <w:pPr>
        <w:tabs>
          <w:tab w:val="num" w:pos="2321"/>
        </w:tabs>
        <w:ind w:left="1470" w:firstLine="51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F6568"/>
    <w:multiLevelType w:val="hybridMultilevel"/>
    <w:tmpl w:val="AF6686A8"/>
    <w:lvl w:ilvl="0" w:tplc="F5962C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32C5A"/>
    <w:multiLevelType w:val="hybridMultilevel"/>
    <w:tmpl w:val="C91EF9D8"/>
    <w:lvl w:ilvl="0" w:tplc="C7CEE1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67185D"/>
    <w:multiLevelType w:val="hybridMultilevel"/>
    <w:tmpl w:val="9CC2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933"/>
    <w:rsid w:val="0000330A"/>
    <w:rsid w:val="00263933"/>
    <w:rsid w:val="002D563E"/>
    <w:rsid w:val="00370C15"/>
    <w:rsid w:val="00385A8B"/>
    <w:rsid w:val="003B0A19"/>
    <w:rsid w:val="006362E8"/>
    <w:rsid w:val="006456A0"/>
    <w:rsid w:val="006D7465"/>
    <w:rsid w:val="007303F2"/>
    <w:rsid w:val="00833AD8"/>
    <w:rsid w:val="00876626"/>
    <w:rsid w:val="00A57916"/>
    <w:rsid w:val="00B10B1A"/>
    <w:rsid w:val="00B61350"/>
    <w:rsid w:val="00BF2D1E"/>
    <w:rsid w:val="00C53AF6"/>
    <w:rsid w:val="00D039A0"/>
    <w:rsid w:val="00D03F30"/>
    <w:rsid w:val="00DC13C0"/>
    <w:rsid w:val="00DC3869"/>
    <w:rsid w:val="00DD4FC9"/>
    <w:rsid w:val="00E71234"/>
    <w:rsid w:val="00EE6EB8"/>
    <w:rsid w:val="00F43F40"/>
    <w:rsid w:val="00F6164A"/>
    <w:rsid w:val="00FC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3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9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63933"/>
    <w:pPr>
      <w:ind w:left="720"/>
      <w:contextualSpacing/>
    </w:pPr>
  </w:style>
  <w:style w:type="paragraph" w:customStyle="1" w:styleId="a5">
    <w:name w:val="Знак"/>
    <w:basedOn w:val="a"/>
    <w:rsid w:val="003B0A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6">
    <w:name w:val="Знак"/>
    <w:basedOn w:val="a"/>
    <w:rsid w:val="006D746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33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3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9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63933"/>
    <w:pPr>
      <w:ind w:left="720"/>
      <w:contextualSpacing/>
    </w:pPr>
  </w:style>
  <w:style w:type="paragraph" w:customStyle="1" w:styleId="a5">
    <w:name w:val="Знак"/>
    <w:basedOn w:val="a"/>
    <w:rsid w:val="003B0A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6">
    <w:name w:val="Знак"/>
    <w:basedOn w:val="a"/>
    <w:rsid w:val="006D746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33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28A0F60F5F3A4A0461746BA4A653510E41F09AABE1BF377645854B136C602B61C35980B63E36FCEF2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cp:lastPrinted>2014-10-22T05:24:00Z</cp:lastPrinted>
  <dcterms:created xsi:type="dcterms:W3CDTF">2013-12-17T08:12:00Z</dcterms:created>
  <dcterms:modified xsi:type="dcterms:W3CDTF">2014-11-28T04:35:00Z</dcterms:modified>
</cp:coreProperties>
</file>