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16" w:rsidRPr="009A7A16" w:rsidRDefault="009A7A16" w:rsidP="009A7A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9A7A16" w:rsidRPr="009A7A16" w:rsidRDefault="009A7A16" w:rsidP="009A7A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9A7A16" w:rsidRPr="009A7A16" w:rsidRDefault="009A7A16" w:rsidP="009A7A1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A16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9A7A16" w:rsidRPr="009A7A16" w:rsidRDefault="009A7A16" w:rsidP="009A7A1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A16">
        <w:rPr>
          <w:rFonts w:ascii="Times New Roman" w:eastAsia="Calibri" w:hAnsi="Times New Roman" w:cs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9A7A16">
        <w:rPr>
          <w:rFonts w:ascii="Times New Roman" w:eastAsia="Calibri" w:hAnsi="Times New Roman" w:cs="Times New Roman"/>
          <w:b/>
          <w:sz w:val="24"/>
          <w:szCs w:val="24"/>
        </w:rPr>
        <w:t>Югры</w:t>
      </w:r>
      <w:proofErr w:type="spellEnd"/>
    </w:p>
    <w:p w:rsidR="009A7A16" w:rsidRPr="009A7A16" w:rsidRDefault="009A7A16" w:rsidP="009A7A16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A7A16" w:rsidRPr="009A7A16" w:rsidRDefault="009A7A16" w:rsidP="009A7A16">
      <w:pPr>
        <w:contextualSpacing/>
        <w:rPr>
          <w:rFonts w:ascii="Times New Roman" w:eastAsia="Calibri" w:hAnsi="Times New Roman" w:cs="Times New Roman"/>
          <w:szCs w:val="28"/>
        </w:rPr>
      </w:pPr>
    </w:p>
    <w:p w:rsidR="009A7A16" w:rsidRPr="009A7A16" w:rsidRDefault="00AC1FCC" w:rsidP="009A7A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3395E">
        <w:rPr>
          <w:rFonts w:ascii="Times New Roman" w:eastAsia="Calibri" w:hAnsi="Times New Roman" w:cs="Times New Roman"/>
          <w:sz w:val="28"/>
          <w:szCs w:val="28"/>
        </w:rPr>
        <w:t>28</w:t>
      </w:r>
      <w:r w:rsidR="00057FBF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201</w:t>
      </w:r>
      <w:r w:rsidR="008C4805">
        <w:rPr>
          <w:rFonts w:ascii="Times New Roman" w:eastAsia="Calibri" w:hAnsi="Times New Roman" w:cs="Times New Roman"/>
          <w:sz w:val="28"/>
          <w:szCs w:val="28"/>
        </w:rPr>
        <w:t>6</w:t>
      </w:r>
      <w:r w:rsidR="00057F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673">
        <w:rPr>
          <w:rFonts w:ascii="Times New Roman" w:eastAsia="Calibri" w:hAnsi="Times New Roman" w:cs="Times New Roman"/>
          <w:sz w:val="28"/>
          <w:szCs w:val="28"/>
        </w:rPr>
        <w:t>год</w:t>
      </w:r>
      <w:r w:rsidR="00057FBF">
        <w:rPr>
          <w:rFonts w:ascii="Times New Roman" w:eastAsia="Calibri" w:hAnsi="Times New Roman" w:cs="Times New Roman"/>
          <w:sz w:val="28"/>
          <w:szCs w:val="28"/>
        </w:rPr>
        <w:t>а</w:t>
      </w:r>
      <w:r w:rsidR="00057FBF">
        <w:rPr>
          <w:rFonts w:ascii="Times New Roman" w:eastAsia="Calibri" w:hAnsi="Times New Roman" w:cs="Times New Roman"/>
          <w:sz w:val="28"/>
          <w:szCs w:val="28"/>
        </w:rPr>
        <w:tab/>
      </w:r>
      <w:r w:rsidR="00057FBF">
        <w:rPr>
          <w:rFonts w:ascii="Times New Roman" w:eastAsia="Calibri" w:hAnsi="Times New Roman" w:cs="Times New Roman"/>
          <w:sz w:val="28"/>
          <w:szCs w:val="28"/>
        </w:rPr>
        <w:tab/>
      </w:r>
      <w:r w:rsidR="00057FBF">
        <w:rPr>
          <w:rFonts w:ascii="Times New Roman" w:eastAsia="Calibri" w:hAnsi="Times New Roman" w:cs="Times New Roman"/>
          <w:sz w:val="28"/>
          <w:szCs w:val="28"/>
        </w:rPr>
        <w:tab/>
      </w:r>
      <w:r w:rsidR="00057FBF">
        <w:rPr>
          <w:rFonts w:ascii="Times New Roman" w:eastAsia="Calibri" w:hAnsi="Times New Roman" w:cs="Times New Roman"/>
          <w:sz w:val="28"/>
          <w:szCs w:val="28"/>
        </w:rPr>
        <w:tab/>
      </w:r>
      <w:r w:rsidR="00057FBF">
        <w:rPr>
          <w:rFonts w:ascii="Times New Roman" w:eastAsia="Calibri" w:hAnsi="Times New Roman" w:cs="Times New Roman"/>
          <w:sz w:val="28"/>
          <w:szCs w:val="28"/>
        </w:rPr>
        <w:tab/>
      </w:r>
      <w:r w:rsidR="00057FBF">
        <w:rPr>
          <w:rFonts w:ascii="Times New Roman" w:eastAsia="Calibri" w:hAnsi="Times New Roman" w:cs="Times New Roman"/>
          <w:sz w:val="28"/>
          <w:szCs w:val="28"/>
        </w:rPr>
        <w:tab/>
      </w:r>
      <w:r w:rsidR="00057FBF">
        <w:rPr>
          <w:rFonts w:ascii="Times New Roman" w:eastAsia="Calibri" w:hAnsi="Times New Roman" w:cs="Times New Roman"/>
          <w:sz w:val="28"/>
          <w:szCs w:val="28"/>
        </w:rPr>
        <w:tab/>
      </w:r>
      <w:r w:rsidR="00057FBF">
        <w:rPr>
          <w:rFonts w:ascii="Times New Roman" w:eastAsia="Calibri" w:hAnsi="Times New Roman" w:cs="Times New Roman"/>
          <w:sz w:val="28"/>
          <w:szCs w:val="28"/>
        </w:rPr>
        <w:tab/>
      </w:r>
      <w:r w:rsidR="0033395E">
        <w:rPr>
          <w:rFonts w:ascii="Times New Roman" w:eastAsia="Calibri" w:hAnsi="Times New Roman" w:cs="Times New Roman"/>
          <w:sz w:val="28"/>
          <w:szCs w:val="28"/>
        </w:rPr>
        <w:t xml:space="preserve">   № 101</w:t>
      </w:r>
    </w:p>
    <w:p w:rsidR="009A7A16" w:rsidRPr="009A7A16" w:rsidRDefault="009A7A16" w:rsidP="009A7A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7A16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 w:rsidRPr="009A7A16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9A7A16">
        <w:rPr>
          <w:rFonts w:ascii="Times New Roman" w:eastAsia="Calibri" w:hAnsi="Times New Roman" w:cs="Times New Roman"/>
          <w:sz w:val="28"/>
          <w:szCs w:val="28"/>
        </w:rPr>
        <w:t>грим</w:t>
      </w:r>
      <w:proofErr w:type="spellEnd"/>
    </w:p>
    <w:p w:rsidR="009A7A16" w:rsidRPr="009A7A16" w:rsidRDefault="009A7A16" w:rsidP="009A7A16">
      <w:pPr>
        <w:rPr>
          <w:rFonts w:ascii="Calibri" w:eastAsia="Calibri" w:hAnsi="Calibri" w:cs="Times New Roman"/>
        </w:rPr>
      </w:pPr>
    </w:p>
    <w:p w:rsidR="009A7A16" w:rsidRPr="009A7A16" w:rsidRDefault="008C4805" w:rsidP="008C4805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23.10.2013 № 46 «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9A7A16">
        <w:rPr>
          <w:rFonts w:ascii="Times New Roman" w:eastAsia="Calibri" w:hAnsi="Times New Roman" w:cs="Times New Roman"/>
          <w:sz w:val="28"/>
          <w:szCs w:val="28"/>
        </w:rPr>
        <w:t>порядков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разработки, утверждения и реализации муниципальных</w:t>
      </w:r>
      <w:r w:rsidR="00057F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7A16">
        <w:rPr>
          <w:rFonts w:ascii="Times New Roman" w:eastAsia="Calibri" w:hAnsi="Times New Roman" w:cs="Times New Roman"/>
          <w:sz w:val="28"/>
          <w:szCs w:val="28"/>
        </w:rPr>
        <w:t xml:space="preserve">и ведомственных целевых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программ городского поселения Игрим</w:t>
      </w:r>
      <w:r w:rsidR="009A7A16">
        <w:rPr>
          <w:rFonts w:ascii="Times New Roman" w:eastAsia="Calibri" w:hAnsi="Times New Roman" w:cs="Times New Roman"/>
          <w:sz w:val="28"/>
          <w:szCs w:val="28"/>
        </w:rPr>
        <w:t xml:space="preserve">, порядка проведения и критериев ежегодной </w:t>
      </w:r>
      <w:proofErr w:type="gramStart"/>
      <w:r w:rsidR="009A7A16">
        <w:rPr>
          <w:rFonts w:ascii="Times New Roman" w:eastAsia="Calibri" w:hAnsi="Times New Roman" w:cs="Times New Roman"/>
          <w:sz w:val="28"/>
          <w:szCs w:val="28"/>
        </w:rPr>
        <w:t>оценки эффективности реализации муниципальных программ</w:t>
      </w:r>
      <w:r w:rsidR="00057F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7A16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proofErr w:type="gramEnd"/>
      <w:r w:rsidR="009A7A16">
        <w:rPr>
          <w:rFonts w:ascii="Times New Roman" w:eastAsia="Calibri" w:hAnsi="Times New Roman" w:cs="Times New Roman"/>
          <w:sz w:val="28"/>
          <w:szCs w:val="28"/>
        </w:rPr>
        <w:t xml:space="preserve"> Игрим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A7A16" w:rsidRPr="009A7A16" w:rsidRDefault="009A7A16" w:rsidP="009A7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424C70" w:rsidP="008C48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Федерального закона от 30.03.2016 № 71-ФЗ «О приостановлении действия абзаца четвертого пункта 2 статьи 179 Бюджетного кодекса Российской Федерации»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A7A16" w:rsidRDefault="009A7A16" w:rsidP="009A7A16">
      <w:pPr>
        <w:widowControl w:val="0"/>
        <w:tabs>
          <w:tab w:val="left" w:pos="90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8E08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</w:t>
      </w:r>
      <w:r w:rsidR="008E08B7" w:rsidRPr="008E08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</w:t>
      </w:r>
      <w:proofErr w:type="gramStart"/>
      <w:r w:rsidR="008E08B7" w:rsidRPr="008E08B7">
        <w:rPr>
          <w:rFonts w:ascii="Times New Roman" w:eastAsia="Calibri" w:hAnsi="Times New Roman" w:cs="Times New Roman"/>
          <w:sz w:val="28"/>
          <w:szCs w:val="28"/>
          <w:lang w:eastAsia="ru-RU"/>
        </w:rPr>
        <w:t>оценки эффективности реализации муниципальных программ городского поселения</w:t>
      </w:r>
      <w:proofErr w:type="gramEnd"/>
      <w:r w:rsidR="008E08B7" w:rsidRPr="008E08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Игрим»</w:t>
      </w:r>
      <w:r w:rsidR="008E08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B6F4D" w:rsidRDefault="009A7A16" w:rsidP="00CB6F4D">
      <w:pPr>
        <w:widowControl w:val="0"/>
        <w:tabs>
          <w:tab w:val="left" w:pos="90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</w:t>
      </w:r>
      <w:proofErr w:type="gramStart"/>
      <w:r w:rsidR="00CB6F4D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CB6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приложении 1 к постановлению раздел </w:t>
      </w:r>
      <w:r w:rsidR="00CB6F4D" w:rsidRPr="00CB6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V </w:t>
      </w:r>
      <w:r w:rsidR="00CB6F4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B6F4D" w:rsidRPr="00CB6F4D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Утверждение муниципальной программы и внесение в нее изменений</w:t>
      </w:r>
      <w:r w:rsidR="00CB6F4D">
        <w:rPr>
          <w:rFonts w:ascii="Times New Roman" w:eastAsia="Calibri" w:hAnsi="Times New Roman" w:cs="Times New Roman"/>
          <w:sz w:val="28"/>
          <w:szCs w:val="28"/>
          <w:lang w:eastAsia="ru-RU"/>
        </w:rPr>
        <w:t>» дополнить пунктом 5.3. следующего содержания:</w:t>
      </w:r>
    </w:p>
    <w:p w:rsidR="00CB6F4D" w:rsidRDefault="00CB6F4D" w:rsidP="00CB6F4D">
      <w:pPr>
        <w:widowControl w:val="0"/>
        <w:tabs>
          <w:tab w:val="left" w:pos="90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B6F4D">
        <w:rPr>
          <w:rFonts w:ascii="Times New Roman" w:eastAsia="Calibri" w:hAnsi="Times New Roman" w:cs="Times New Roman"/>
          <w:sz w:val="28"/>
          <w:szCs w:val="28"/>
          <w:lang w:eastAsia="ru-RU"/>
        </w:rPr>
        <w:t>5.3. Муниципальная программа подлежит приведению в соответствии с решением о бюджете городского поселения Игрим не позднее одного месяца со дня вступления его в силу</w:t>
      </w:r>
      <w:proofErr w:type="gramStart"/>
      <w:r w:rsidRPr="00CB6F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End"/>
    </w:p>
    <w:p w:rsidR="00C331D4" w:rsidRDefault="00CB6F4D" w:rsidP="00CB6F4D">
      <w:pPr>
        <w:widowControl w:val="0"/>
        <w:tabs>
          <w:tab w:val="left" w:pos="90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 Нумерацию пунктов раздела </w:t>
      </w:r>
      <w:r w:rsidRPr="00CB6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V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B6F4D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Утверждение муниципальной программы и внесение в нее изменений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5.3, 5.4 считать 5.4, 5.5 соответственно.</w:t>
      </w:r>
    </w:p>
    <w:p w:rsidR="00CB6F4D" w:rsidRDefault="00CB6F4D" w:rsidP="00CB6F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Установить, что действие пункта 5.3 раздела V распространяет</w:t>
      </w:r>
      <w:r w:rsidR="00894D73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период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действия решения Совета депутатов городского поселения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Игрим от 28.12.2015 г. № 174 «О бюджете городского поселения Игрим на 2016 год.»</w:t>
      </w:r>
    </w:p>
    <w:p w:rsidR="009A7A16" w:rsidRPr="009A7A16" w:rsidRDefault="00CB6F4D" w:rsidP="00CB6F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Обнародовать н</w:t>
      </w:r>
      <w:r w:rsidR="009A7A16" w:rsidRPr="009A7A16">
        <w:rPr>
          <w:rFonts w:ascii="Times New Roman" w:eastAsia="Calibri" w:hAnsi="Times New Roman" w:cs="Times New Roman"/>
          <w:color w:val="000000"/>
          <w:sz w:val="28"/>
          <w:szCs w:val="28"/>
        </w:rPr>
        <w:t>астоящее постановление и разместить на официальном сайте администрации городского поселения Игрим.</w:t>
      </w:r>
    </w:p>
    <w:p w:rsidR="00532BCE" w:rsidRDefault="00CB6F4D" w:rsidP="009A7A1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9A7A16" w:rsidRPr="009A7A1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532BCE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="003F1B9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A7A16" w:rsidRPr="009A7A16" w:rsidRDefault="00CB6F4D" w:rsidP="009A7A1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 настоящего постановления возложить на заместителя главы по финансово-экономическим вопросам </w:t>
      </w:r>
      <w:proofErr w:type="spellStart"/>
      <w:r w:rsidR="009A7A16" w:rsidRPr="009A7A16">
        <w:rPr>
          <w:rFonts w:ascii="Times New Roman" w:eastAsia="Calibri" w:hAnsi="Times New Roman" w:cs="Times New Roman"/>
          <w:sz w:val="28"/>
          <w:szCs w:val="28"/>
        </w:rPr>
        <w:t>В.А.Ляпустину</w:t>
      </w:r>
      <w:proofErr w:type="spellEnd"/>
      <w:r w:rsidR="009A7A16" w:rsidRPr="009A7A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A16" w:rsidRPr="009A7A16" w:rsidRDefault="009A7A16" w:rsidP="009A7A1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CB6F4D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И.о. главы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С.А. Храмиков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894D73" w:rsidRDefault="00894D73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  <w:sectPr w:rsidR="00894D73" w:rsidSect="00F4009E">
          <w:pgSz w:w="11906" w:h="16838"/>
          <w:pgMar w:top="709" w:right="707" w:bottom="1134" w:left="1560" w:header="708" w:footer="708" w:gutter="0"/>
          <w:cols w:space="708"/>
          <w:docGrid w:linePitch="360"/>
        </w:sect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7A1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7A16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7A16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Игрим</w:t>
      </w:r>
    </w:p>
    <w:p w:rsidR="009A7A16" w:rsidRPr="009A7A16" w:rsidRDefault="00AC1FCC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«23»  октября 2013  № 46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50"/>
      <w:bookmarkEnd w:id="1"/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РАЗРАБОТКИ, УТВЕРЖДЕНИЯ И РЕАЛИЗАЦИИ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ПРОГРАММ  ГОРОДСКОГО ПОСЕЛЕНИЯ ИГРИМ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A7A16" w:rsidRPr="009A7A16" w:rsidRDefault="009A7A16" w:rsidP="009A7A1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1.1. </w:t>
      </w:r>
      <w:proofErr w:type="gramStart"/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утверждения и реализации муниципальных программ городского поселения Игрим (далее – Порядок) разработан в соответствии со </w:t>
      </w:r>
      <w:hyperlink r:id="rId8" w:history="1">
        <w:r w:rsidRPr="009A7A16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статьей 179</w:t>
        </w:r>
      </w:hyperlink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в целях обеспечения единства методологических подходов, унификации процесса формирования муниципальных программ городского поселения Игрим.</w:t>
      </w:r>
      <w:proofErr w:type="gramEnd"/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1.2. Настоящий Порядок определяет правила принятия решений о разработке муниципальных программ, а также регулирует отношения, связанные с финансовым обеспечением муниципальных программ, </w:t>
      </w:r>
      <w:proofErr w:type="gramStart"/>
      <w:r w:rsidRPr="009A7A16">
        <w:rPr>
          <w:rFonts w:ascii="Times New Roman" w:eastAsia="Calibri" w:hAnsi="Times New Roman" w:cs="Times New Roman"/>
          <w:sz w:val="28"/>
          <w:szCs w:val="28"/>
        </w:rPr>
        <w:t>контролем за</w:t>
      </w:r>
      <w:proofErr w:type="gramEnd"/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их реализацией, формированием отчетности о ходе реализации программ и проведением оценки эффективности их реализации в городском поселении Игрим.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Calibri" w:eastAsia="Calibri" w:hAnsi="Calibri" w:cs="Times New Roman"/>
          <w:b/>
          <w:i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1.3 Муниципальные  программы городского поселения Игрим разрабатываются на срок </w:t>
      </w:r>
      <w:r w:rsidR="003C3DF8">
        <w:rPr>
          <w:rFonts w:ascii="Times New Roman" w:eastAsia="Calibri" w:hAnsi="Times New Roman" w:cs="Times New Roman"/>
          <w:sz w:val="28"/>
          <w:szCs w:val="28"/>
        </w:rPr>
        <w:t>от трех лет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и представляют собой систему взаимоувязанных по ресурсам,</w:t>
      </w:r>
      <w:r w:rsidR="003312A8">
        <w:rPr>
          <w:rFonts w:ascii="Times New Roman" w:eastAsia="Calibri" w:hAnsi="Times New Roman" w:cs="Times New Roman"/>
          <w:sz w:val="28"/>
          <w:szCs w:val="28"/>
        </w:rPr>
        <w:t xml:space="preserve"> задачам 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и срокам мероприятий, направленных на </w:t>
      </w:r>
      <w:r w:rsidR="003312A8">
        <w:rPr>
          <w:rFonts w:ascii="Times New Roman" w:eastAsia="Calibri" w:hAnsi="Times New Roman" w:cs="Times New Roman"/>
          <w:sz w:val="28"/>
          <w:szCs w:val="28"/>
        </w:rPr>
        <w:t xml:space="preserve">достижение конечных результатов 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в области экономического, социального, экологического,  культурного развития городского поселения Игрим.</w:t>
      </w:r>
    </w:p>
    <w:p w:rsidR="009A7A16" w:rsidRPr="009A7A16" w:rsidRDefault="003312A8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Муниципальные программы должны быть сосредоточены на реализации крупномасштабных, наиболее важных для городского поселения Игрим проблемах, решение которых относится к компетенции городского </w:t>
      </w:r>
      <w:proofErr w:type="gramStart"/>
      <w:r w:rsidR="009A7A16" w:rsidRPr="009A7A16">
        <w:rPr>
          <w:rFonts w:ascii="Times New Roman" w:eastAsia="Calibri" w:hAnsi="Times New Roman" w:cs="Times New Roman"/>
          <w:sz w:val="28"/>
          <w:szCs w:val="28"/>
        </w:rPr>
        <w:t>поселения</w:t>
      </w:r>
      <w:proofErr w:type="gramEnd"/>
      <w:r w:rsidR="003C3DF8">
        <w:rPr>
          <w:rFonts w:ascii="Times New Roman" w:eastAsia="Calibri" w:hAnsi="Times New Roman" w:cs="Times New Roman"/>
          <w:sz w:val="28"/>
          <w:szCs w:val="28"/>
        </w:rPr>
        <w:t xml:space="preserve"> и соответствовать целям и задачам стратегии социально-экономического развития городского поселения Игрим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DF8" w:rsidRDefault="003312A8" w:rsidP="00331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Муниципальная программа может включать в себя несколько подпрограмм, направленных на решение задач в рамках программы. Деление программы осуществляется исходя из масштабно</w:t>
      </w:r>
      <w:r w:rsidR="003C3DF8">
        <w:rPr>
          <w:rFonts w:ascii="Times New Roman" w:eastAsia="Calibri" w:hAnsi="Times New Roman" w:cs="Times New Roman"/>
          <w:sz w:val="28"/>
          <w:szCs w:val="28"/>
        </w:rPr>
        <w:t>сти и сложности решаемых проблем.</w:t>
      </w:r>
    </w:p>
    <w:p w:rsidR="003312A8" w:rsidRPr="009A7A16" w:rsidRDefault="009A7A16" w:rsidP="00331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Конкретные сроки реализации муниципальных программ определяются при их разработке в зависимости от планируемых целей и задач, ожидаемых результатов и ресурсного потенциала бюджета городского поселения Игрим и устанавливаются в самих программах.</w:t>
      </w:r>
    </w:p>
    <w:p w:rsidR="002656F9" w:rsidRDefault="003312A8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допускается внесение в муниципальную программу мероприятий, дублирующих мероприятий,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указанные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других муниципальных и ведомственных программах. </w:t>
      </w:r>
    </w:p>
    <w:p w:rsidR="009055BD" w:rsidRDefault="009055BD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1.7. Основные понятия, используемые в порядке:</w:t>
      </w:r>
    </w:p>
    <w:p w:rsidR="009055BD" w:rsidRDefault="002F6744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792">
        <w:rPr>
          <w:rFonts w:ascii="Times New Roman" w:eastAsia="Calibri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администрация городс</w:t>
      </w:r>
      <w:r w:rsidR="00947781">
        <w:rPr>
          <w:rFonts w:ascii="Times New Roman" w:eastAsia="Calibri" w:hAnsi="Times New Roman" w:cs="Times New Roman"/>
          <w:sz w:val="28"/>
          <w:szCs w:val="28"/>
        </w:rPr>
        <w:t>кого поселения Игрим, структурные подразделения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городского поселения Игрим</w:t>
      </w:r>
      <w:r w:rsidR="00057F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C8C">
        <w:rPr>
          <w:rFonts w:ascii="Times New Roman" w:eastAsia="Calibri" w:hAnsi="Times New Roman" w:cs="Times New Roman"/>
          <w:sz w:val="28"/>
          <w:szCs w:val="28"/>
        </w:rPr>
        <w:t>ответственны</w:t>
      </w:r>
      <w:r>
        <w:rPr>
          <w:rFonts w:ascii="Times New Roman" w:eastAsia="Calibri" w:hAnsi="Times New Roman" w:cs="Times New Roman"/>
          <w:sz w:val="28"/>
          <w:szCs w:val="28"/>
        </w:rPr>
        <w:t>е за разработку и реализа</w:t>
      </w:r>
      <w:r w:rsidR="00B66C8C">
        <w:rPr>
          <w:rFonts w:ascii="Times New Roman" w:eastAsia="Calibri" w:hAnsi="Times New Roman" w:cs="Times New Roman"/>
          <w:sz w:val="28"/>
          <w:szCs w:val="28"/>
        </w:rPr>
        <w:t>цию программы и осуществляющие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координацию деятельности исполнителей программы.</w:t>
      </w:r>
    </w:p>
    <w:p w:rsidR="002F6744" w:rsidRDefault="002F6744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792">
        <w:rPr>
          <w:rFonts w:ascii="Times New Roman" w:eastAsia="Calibri" w:hAnsi="Times New Roman" w:cs="Times New Roman"/>
          <w:i/>
          <w:sz w:val="28"/>
          <w:szCs w:val="28"/>
        </w:rPr>
        <w:t xml:space="preserve">Соисполнитель муниципальной </w:t>
      </w:r>
      <w:proofErr w:type="gramStart"/>
      <w:r w:rsidRPr="004D4792">
        <w:rPr>
          <w:rFonts w:ascii="Times New Roman" w:eastAsia="Calibri" w:hAnsi="Times New Roman" w:cs="Times New Roman"/>
          <w:i/>
          <w:sz w:val="28"/>
          <w:szCs w:val="28"/>
        </w:rPr>
        <w:t>программы</w:t>
      </w:r>
      <w:r w:rsidR="00947781">
        <w:rPr>
          <w:rFonts w:ascii="Times New Roman" w:eastAsia="Calibri" w:hAnsi="Times New Roman" w:cs="Times New Roman"/>
          <w:sz w:val="28"/>
          <w:szCs w:val="28"/>
        </w:rPr>
        <w:t>–администрация</w:t>
      </w:r>
      <w:proofErr w:type="gramEnd"/>
      <w:r w:rsidR="00947781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Игрим, структурные подразделения администрации городского поселения Игрим, участвующие в разработке программы, выполняющие и (или) обеспечивающие выполнение программных мероприятий.</w:t>
      </w:r>
    </w:p>
    <w:p w:rsidR="009A7A16" w:rsidRPr="00C72388" w:rsidRDefault="009A7A16" w:rsidP="00C72388">
      <w:pPr>
        <w:pStyle w:val="a7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2388">
        <w:rPr>
          <w:rFonts w:ascii="Times New Roman" w:hAnsi="Times New Roman"/>
          <w:sz w:val="28"/>
          <w:szCs w:val="28"/>
        </w:rPr>
        <w:t>Разработка проекта муниципальной программы в установленном порядке должна быть завершена в соответствии с действующим законодательством Российской Федерации и включать в себя следующие основные этапы:</w:t>
      </w:r>
    </w:p>
    <w:p w:rsidR="009A7A16" w:rsidRPr="009A7A16" w:rsidRDefault="009A7A16" w:rsidP="009356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принятие решения о разработке проекта </w:t>
      </w:r>
      <w:r w:rsidR="00BF227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9A7A16" w:rsidRPr="009A7A16" w:rsidRDefault="009A7A16" w:rsidP="009356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разработка проекта </w:t>
      </w:r>
      <w:r w:rsidR="00BF227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9A7A16" w:rsidRPr="009A7A16" w:rsidRDefault="009A7A16" w:rsidP="009356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согласование проекта </w:t>
      </w:r>
      <w:r w:rsidR="00BF227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BF2279" w:rsidRDefault="009A7A16" w:rsidP="009356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279">
        <w:rPr>
          <w:rFonts w:ascii="Times New Roman" w:eastAsia="Calibri" w:hAnsi="Times New Roman" w:cs="Times New Roman"/>
          <w:sz w:val="28"/>
          <w:szCs w:val="28"/>
        </w:rPr>
        <w:t xml:space="preserve">экспертиза проекта </w:t>
      </w:r>
      <w:r w:rsidR="00BF2279" w:rsidRPr="00BF2279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BF2279">
        <w:rPr>
          <w:rFonts w:ascii="Times New Roman" w:eastAsia="Calibri" w:hAnsi="Times New Roman" w:cs="Times New Roman"/>
          <w:sz w:val="28"/>
          <w:szCs w:val="28"/>
        </w:rPr>
        <w:t>программы;</w:t>
      </w:r>
    </w:p>
    <w:p w:rsidR="009A7A16" w:rsidRPr="009A7A16" w:rsidRDefault="009A7A16" w:rsidP="009356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утверждение </w:t>
      </w:r>
      <w:r w:rsidR="00BF227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программы постановлением администрации городского поселения Игрим;</w:t>
      </w:r>
    </w:p>
    <w:p w:rsidR="009A7A16" w:rsidRDefault="009A7A16" w:rsidP="009356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BF227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BF2279" w:rsidRDefault="00BF2279" w:rsidP="009356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текущий мониторинг и составление отчетов о выполнении муниципальной программы;</w:t>
      </w:r>
    </w:p>
    <w:p w:rsidR="009A7A16" w:rsidRDefault="009A7A16" w:rsidP="00BF22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279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</w:t>
      </w:r>
      <w:r w:rsidR="00BF22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7A16" w:rsidRPr="00BF2279" w:rsidRDefault="009A7A16" w:rsidP="00BF22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227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F2279">
        <w:rPr>
          <w:rFonts w:ascii="Times New Roman" w:eastAsia="Calibri" w:hAnsi="Times New Roman" w:cs="Times New Roman"/>
          <w:sz w:val="28"/>
          <w:szCs w:val="28"/>
        </w:rPr>
        <w:t xml:space="preserve"> выполнением программы;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II. Порядок осуществления разработки муниципальной программы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2.1. Инициаторами </w:t>
      </w:r>
      <w:r w:rsidR="00445FBF">
        <w:rPr>
          <w:rFonts w:ascii="Times New Roman" w:eastAsia="Calibri" w:hAnsi="Times New Roman" w:cs="Times New Roman"/>
          <w:sz w:val="28"/>
          <w:szCs w:val="28"/>
        </w:rPr>
        <w:t xml:space="preserve">предложений о необходимости 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разработки </w:t>
      </w:r>
      <w:r w:rsidR="00445FBF">
        <w:rPr>
          <w:rFonts w:ascii="Times New Roman" w:eastAsia="Calibri" w:hAnsi="Times New Roman" w:cs="Times New Roman"/>
          <w:sz w:val="28"/>
          <w:szCs w:val="28"/>
        </w:rPr>
        <w:t>проекта муниципальной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445FBF">
        <w:rPr>
          <w:rFonts w:ascii="Times New Roman" w:eastAsia="Calibri" w:hAnsi="Times New Roman" w:cs="Times New Roman"/>
          <w:sz w:val="28"/>
          <w:szCs w:val="28"/>
        </w:rPr>
        <w:t>ы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могут быть глава городского поселения Игрим, заместители главы городского поселения Игрим, структурные подразделения администр</w:t>
      </w:r>
      <w:r w:rsidR="00445FBF">
        <w:rPr>
          <w:rFonts w:ascii="Times New Roman" w:eastAsia="Calibri" w:hAnsi="Times New Roman" w:cs="Times New Roman"/>
          <w:sz w:val="28"/>
          <w:szCs w:val="28"/>
        </w:rPr>
        <w:t>ации городского поселения Игрим, Совет депутатов городского поселения Игрим.</w:t>
      </w:r>
    </w:p>
    <w:p w:rsid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   2.2. Предложение о необходимости разработки проекта муниципальной программы оформляется в виде служебной записки на имя главы администр</w:t>
      </w:r>
      <w:r w:rsidR="00445FBF">
        <w:rPr>
          <w:rFonts w:ascii="Times New Roman" w:eastAsia="Calibri" w:hAnsi="Times New Roman" w:cs="Times New Roman"/>
          <w:sz w:val="28"/>
          <w:szCs w:val="28"/>
        </w:rPr>
        <w:t xml:space="preserve">ации городского поселения Игрим, содержащей: </w:t>
      </w:r>
    </w:p>
    <w:p w:rsidR="00445FBF" w:rsidRDefault="00445FBF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1) описание проблем, решение которых предлагается осуществить путем выполнения программных мероприятий, с об</w:t>
      </w:r>
      <w:r w:rsidR="00BA719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снованием целесообразности их решения;</w:t>
      </w:r>
    </w:p>
    <w:p w:rsidR="00445FBF" w:rsidRDefault="00445FBF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2) сроки реализации муниципальной программы;</w:t>
      </w:r>
    </w:p>
    <w:p w:rsidR="00445FBF" w:rsidRDefault="00445FBF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3) потребность в финансовых средствах, источники финансирования;</w:t>
      </w:r>
    </w:p>
    <w:p w:rsidR="00445FBF" w:rsidRPr="009A7A16" w:rsidRDefault="00445FBF" w:rsidP="009A7A1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4) предложение об ответственном исполнителе, соисполнителе муниципальной программы.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  2.3.Глава администрации принимает решение о разработке муниципальной программы.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2.4. Решение о разработке муниципальной программы принимается главой администрации района в форме распоряжения администрации городского поселения Игрим с указанием: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1) наименования муниципальной программы;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2) координатора, исполнителя муниципальной программы;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3) сроков разработки муниципальной программы.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 2.5 </w:t>
      </w:r>
      <w:r w:rsidR="00E1052E">
        <w:rPr>
          <w:rFonts w:ascii="Times New Roman" w:eastAsia="Calibri" w:hAnsi="Times New Roman" w:cs="Times New Roman"/>
          <w:sz w:val="28"/>
          <w:szCs w:val="28"/>
        </w:rPr>
        <w:t>Ответственный исполнитель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программы: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1) несет ответственность за</w:t>
      </w:r>
      <w:r w:rsidR="00057F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7A16">
        <w:rPr>
          <w:rFonts w:ascii="Times New Roman" w:eastAsia="Calibri" w:hAnsi="Times New Roman" w:cs="Times New Roman"/>
          <w:sz w:val="28"/>
          <w:szCs w:val="28"/>
        </w:rPr>
        <w:t>своевременную и качественную подготовку муниципальной программы в целом;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2) подготавливает проект постановления администрации </w:t>
      </w:r>
      <w:r w:rsidR="004D4792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об утверждении муниципальной программы;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3) разрабатывает перечень целевых показателей и (или) индикаторов для мониторинга реализации мероприятий муниципальной  программы;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4) представляет в установленном порядке бюджетные заявки по муниципальной программе;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5) осуществляют в пределах своей компетенции координацию деятельности исполнителей муниципальной программы после ее утверждения;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6) организует и контролирует выполнение мероприятий муниципальной программы, выявляет их отклонение от предусмотренных целей, устанавливает причины и принимает меры по устранению отклонений;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7) несет ответственность за  реализацию муниципальной программы в целом;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8) обеспечивает </w:t>
      </w:r>
      <w:r w:rsidR="00E1052E">
        <w:rPr>
          <w:rFonts w:ascii="Times New Roman" w:eastAsia="Calibri" w:hAnsi="Times New Roman" w:cs="Times New Roman"/>
          <w:sz w:val="28"/>
          <w:szCs w:val="28"/>
        </w:rPr>
        <w:t xml:space="preserve">целевое и </w:t>
      </w:r>
      <w:r w:rsidRPr="009A7A16">
        <w:rPr>
          <w:rFonts w:ascii="Times New Roman" w:eastAsia="Calibri" w:hAnsi="Times New Roman" w:cs="Times New Roman"/>
          <w:sz w:val="28"/>
          <w:szCs w:val="28"/>
        </w:rPr>
        <w:t>эффективное использование средств, выделяемых на реализацию муниципальной программы;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9) осуществляет ведение отчетности о выполнении муниципальной программы;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10) своевременно вносит изменения в муниципальную программу;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11) 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12) согласовывает с основными исполнителями (соисполнителями) муниципальной программы возможные сроки выполнения мероприятий, объемы и источники финансирования</w:t>
      </w:r>
      <w:r w:rsidR="00E1052E">
        <w:rPr>
          <w:rFonts w:ascii="Times New Roman" w:eastAsia="Calibri" w:hAnsi="Times New Roman" w:cs="Times New Roman"/>
          <w:sz w:val="28"/>
          <w:szCs w:val="28"/>
        </w:rPr>
        <w:t>, состав мероприятий</w:t>
      </w:r>
      <w:r w:rsidRPr="009A7A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052E" w:rsidRPr="009A7A16" w:rsidRDefault="00E1052E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13) в течени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5 календарных дней размещает проект муниципальной программы на официальном сайте муниципального образования городское поселение Игрим в сети Интернет для рассмотрения и подготовки предложений органами местного самоуправления муниципального образование городское поселение Игрим, населением, общественными организациями с возможностью оставлять отзывы и предложения.</w:t>
      </w:r>
    </w:p>
    <w:p w:rsid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III. Разработка </w:t>
      </w:r>
      <w:r w:rsidR="00E1052E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Pr="009A7A16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    3.1.На основании распоряжения администрации городского поселения Игрим </w:t>
      </w:r>
      <w:r w:rsidR="004D4792">
        <w:rPr>
          <w:rFonts w:ascii="Times New Roman" w:eastAsia="Calibri" w:hAnsi="Times New Roman" w:cs="Times New Roman"/>
          <w:sz w:val="28"/>
          <w:szCs w:val="28"/>
        </w:rPr>
        <w:t>ответственный исполнитель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разрабатывает проект муниципальной программы и проект постановления администрации городского поселения Игрим об ее утверждении.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Подготовка проекта муниципальной программы осуществляется </w:t>
      </w:r>
      <w:r w:rsidR="004D4792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ответственным исполнителем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самостоятельно, если иное не предусмотрено распоряжением администрации городского поселения Игрим о разработке</w:t>
      </w:r>
      <w:r w:rsidR="00E1052E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программы.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3.2. Муниципальная программа состоит </w:t>
      </w:r>
      <w:proofErr w:type="gramStart"/>
      <w:r w:rsidRPr="009A7A16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9A7A1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паспорта муниципальной программы в соответствии с </w:t>
      </w:r>
      <w:r w:rsidRPr="00BA7190">
        <w:rPr>
          <w:rFonts w:ascii="Times New Roman" w:eastAsia="Calibri" w:hAnsi="Times New Roman" w:cs="Times New Roman"/>
          <w:sz w:val="28"/>
          <w:szCs w:val="28"/>
        </w:rPr>
        <w:t>приложением 1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Порядку;</w:t>
      </w:r>
    </w:p>
    <w:p w:rsidR="009A7A16" w:rsidRPr="009A7A16" w:rsidRDefault="00A64DA6" w:rsidP="009A7A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1 «Характеристика </w:t>
      </w:r>
      <w:r>
        <w:rPr>
          <w:rFonts w:ascii="Times New Roman" w:eastAsia="Calibri" w:hAnsi="Times New Roman" w:cs="Times New Roman"/>
          <w:sz w:val="28"/>
          <w:szCs w:val="28"/>
        </w:rPr>
        <w:t>текущего состояния сферы социально-экономического развития городского поселения Игрим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раздела 2 «Цели, задачи, </w:t>
      </w:r>
      <w:r w:rsidR="00A64DA6">
        <w:rPr>
          <w:rFonts w:ascii="Times New Roman" w:eastAsia="Calibri" w:hAnsi="Times New Roman" w:cs="Times New Roman"/>
          <w:sz w:val="28"/>
          <w:szCs w:val="28"/>
        </w:rPr>
        <w:t xml:space="preserve">показатели их </w:t>
      </w:r>
      <w:r w:rsidRPr="009A7A16">
        <w:rPr>
          <w:rFonts w:ascii="Times New Roman" w:eastAsia="Calibri" w:hAnsi="Times New Roman" w:cs="Times New Roman"/>
          <w:sz w:val="28"/>
          <w:szCs w:val="28"/>
        </w:rPr>
        <w:t>достижения»;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раздела 3 «Перечень программных мероприятий муниципальной программы</w:t>
      </w:r>
      <w:r w:rsidR="00F265A3">
        <w:rPr>
          <w:rFonts w:ascii="Times New Roman" w:eastAsia="Calibri" w:hAnsi="Times New Roman" w:cs="Times New Roman"/>
          <w:sz w:val="28"/>
          <w:szCs w:val="28"/>
        </w:rPr>
        <w:t>»</w:t>
      </w:r>
      <w:r w:rsidRPr="009A7A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4DA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раздела 4 </w:t>
      </w:r>
      <w:r w:rsidR="00A64DA6" w:rsidRPr="009A7A16">
        <w:rPr>
          <w:rFonts w:ascii="Times New Roman" w:eastAsia="Calibri" w:hAnsi="Times New Roman" w:cs="Times New Roman"/>
          <w:sz w:val="28"/>
          <w:szCs w:val="28"/>
        </w:rPr>
        <w:t>«Механизм реализации муниципальной программы»;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3.3. К содержанию разделов муниципальной программы предъявляются следующие требования: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3.3.1. Раздел 1 </w:t>
      </w:r>
      <w:r w:rsidR="00A64DA6" w:rsidRPr="009A7A16">
        <w:rPr>
          <w:rFonts w:ascii="Times New Roman" w:eastAsia="Calibri" w:hAnsi="Times New Roman" w:cs="Times New Roman"/>
          <w:sz w:val="28"/>
          <w:szCs w:val="28"/>
        </w:rPr>
        <w:t xml:space="preserve">«Характеристика </w:t>
      </w:r>
      <w:r w:rsidR="00A64DA6">
        <w:rPr>
          <w:rFonts w:ascii="Times New Roman" w:eastAsia="Calibri" w:hAnsi="Times New Roman" w:cs="Times New Roman"/>
          <w:sz w:val="28"/>
          <w:szCs w:val="28"/>
        </w:rPr>
        <w:t>текущего состояния сферы социально-экономического развития городского поселения Игрим</w:t>
      </w:r>
      <w:proofErr w:type="gramStart"/>
      <w:r w:rsidR="00A64DA6" w:rsidRPr="009A7A16">
        <w:rPr>
          <w:rFonts w:ascii="Times New Roman" w:eastAsia="Calibri" w:hAnsi="Times New Roman" w:cs="Times New Roman"/>
          <w:sz w:val="28"/>
          <w:szCs w:val="28"/>
        </w:rPr>
        <w:t>»</w:t>
      </w:r>
      <w:r w:rsidRPr="009A7A1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олжен </w:t>
      </w:r>
      <w:r w:rsidR="00A64DA6">
        <w:rPr>
          <w:rFonts w:ascii="Times New Roman" w:eastAsia="Calibri" w:hAnsi="Times New Roman" w:cs="Times New Roman"/>
          <w:sz w:val="28"/>
          <w:szCs w:val="28"/>
        </w:rPr>
        <w:t>предусматривать  приведение аналитических данных, характеризующих состояние сферы социально-экономического развития городского поселения Игрим, формулировки основных проблем и прогноз ее развития. Перечень подпрограмм с обоснованием выделения подпрограмм и включения их в состав муниципальной программы.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3.3.2. Раздел 2 </w:t>
      </w:r>
      <w:r w:rsidR="00A64DA6" w:rsidRPr="009A7A16">
        <w:rPr>
          <w:rFonts w:ascii="Times New Roman" w:eastAsia="Calibri" w:hAnsi="Times New Roman" w:cs="Times New Roman"/>
          <w:sz w:val="28"/>
          <w:szCs w:val="28"/>
        </w:rPr>
        <w:t xml:space="preserve">«Цели, задачи, </w:t>
      </w:r>
      <w:r w:rsidR="00A64DA6">
        <w:rPr>
          <w:rFonts w:ascii="Times New Roman" w:eastAsia="Calibri" w:hAnsi="Times New Roman" w:cs="Times New Roman"/>
          <w:sz w:val="28"/>
          <w:szCs w:val="28"/>
        </w:rPr>
        <w:t xml:space="preserve">показатели их </w:t>
      </w:r>
      <w:r w:rsidR="00A64DA6" w:rsidRPr="009A7A16">
        <w:rPr>
          <w:rFonts w:ascii="Times New Roman" w:eastAsia="Calibri" w:hAnsi="Times New Roman" w:cs="Times New Roman"/>
          <w:sz w:val="28"/>
          <w:szCs w:val="28"/>
        </w:rPr>
        <w:t>достижения</w:t>
      </w:r>
      <w:proofErr w:type="gramStart"/>
      <w:r w:rsidR="00A64DA6" w:rsidRPr="009A7A16">
        <w:rPr>
          <w:rFonts w:ascii="Times New Roman" w:eastAsia="Calibri" w:hAnsi="Times New Roman" w:cs="Times New Roman"/>
          <w:sz w:val="28"/>
          <w:szCs w:val="28"/>
        </w:rPr>
        <w:t>»</w:t>
      </w:r>
      <w:r w:rsidRPr="009A7A1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олжен содержать </w:t>
      </w:r>
      <w:r w:rsidR="00196542">
        <w:rPr>
          <w:rFonts w:ascii="Times New Roman" w:eastAsia="Calibri" w:hAnsi="Times New Roman" w:cs="Times New Roman"/>
          <w:sz w:val="28"/>
          <w:szCs w:val="28"/>
        </w:rPr>
        <w:t xml:space="preserve">обоснование и связь целей программы с приоритетами социально-экономического развития городского поселения Игрим, </w:t>
      </w:r>
      <w:r w:rsidR="000A4AE1">
        <w:rPr>
          <w:rFonts w:ascii="Times New Roman" w:eastAsia="Calibri" w:hAnsi="Times New Roman" w:cs="Times New Roman"/>
          <w:sz w:val="28"/>
          <w:szCs w:val="28"/>
        </w:rPr>
        <w:t>формулировку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задач муниципальной программы с указанием сроков и этапов ее реализации, а также перечень показателей и (или) индикаторов, характеризующих эффективность реализации муниципальной программы. 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следствием достижения самой цели, описания путей, средств и методов достижения цели.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 Цель должна обладать следующими свойствами: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1. Специфичность (цель должна соответствовать сфере реализации муниципальной программы);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2. Конкретность (не допускается размытые (нечеткие) формулировки, допускающие произвольное или неоднозначное токование);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3. Измеримость (должна существовать возможность оценки достижения целей);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4. Достижимость (цель должна быть достижима за период реализации </w:t>
      </w:r>
      <w:r w:rsidR="000A4AE1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9A7A16">
        <w:rPr>
          <w:rFonts w:ascii="Times New Roman" w:eastAsia="Calibri" w:hAnsi="Times New Roman" w:cs="Times New Roman"/>
          <w:sz w:val="28"/>
          <w:szCs w:val="28"/>
        </w:rPr>
        <w:t>программы);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5. Релевантность (соответс</w:t>
      </w:r>
      <w:r w:rsidR="000A4AE1">
        <w:rPr>
          <w:rFonts w:ascii="Times New Roman" w:eastAsia="Calibri" w:hAnsi="Times New Roman" w:cs="Times New Roman"/>
          <w:sz w:val="28"/>
          <w:szCs w:val="28"/>
        </w:rPr>
        <w:t>твие формулировки цели ожидаемым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конечным результатам реализации программы).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 Достижение цели обеспечивается за счет решения задач муниципальной программы. Задача муниципальной программы определяет результат реализации совокупности взаимосвязанных мероприятий.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При постановке целей и задач необходимо обеспечить возможность проверки и подтверждения их достижения или решения. Для этого необходимо </w:t>
      </w:r>
      <w:r w:rsidRPr="009A7A16">
        <w:rPr>
          <w:rFonts w:ascii="Times New Roman" w:eastAsia="Calibri" w:hAnsi="Times New Roman" w:cs="Times New Roman"/>
          <w:sz w:val="28"/>
          <w:szCs w:val="28"/>
        </w:rPr>
        <w:lastRenderedPageBreak/>
        <w:t>сформировать показатели (индикаторы), характеризующие достижение целей, и показатели, характеризующие решение задач.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Целевые показатели и (или) индикаторы муниципальной программы должны количественно характеризовать результат ее реализации, решение основных задач и достижение целей программы, а также: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а) отражать специфику развития конкретной сферы, проблем и основных задач, на решение которых направлена реализация муниципальной программы;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б) иметь количественное значение;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в) определяться на основе данных государственного статистического наблюдения или официальных отчетов;</w:t>
      </w:r>
    </w:p>
    <w:p w:rsid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г) непосредственно зависеть от решения основных задач и реализации муниципальной программы. </w:t>
      </w:r>
    </w:p>
    <w:p w:rsidR="000A4AE1" w:rsidRDefault="000A4AE1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видами показателей являются:</w:t>
      </w:r>
    </w:p>
    <w:p w:rsidR="000A4AE1" w:rsidRDefault="000A4AE1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показатели непосредственных результатов, характеризующие объем реализуемых мероприятий;</w:t>
      </w:r>
    </w:p>
    <w:p w:rsidR="000A4AE1" w:rsidRDefault="000A4AE1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показатели конечных результатов, характеризующих степень выполнения поставленных задач и отражение социально экономический эффект, от реализации программы.</w:t>
      </w:r>
    </w:p>
    <w:p w:rsidR="000A4AE1" w:rsidRPr="009A7A16" w:rsidRDefault="000A4AE1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число используемых показателей должны включаться качественные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показатели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характеризующие конечные общественно-значимые результаты, уровень удовлетворенности потребителей оказываемыми (финансируемыми) муниципальными услугами, их объемом и качеством.</w:t>
      </w:r>
    </w:p>
    <w:p w:rsidR="009A7A16" w:rsidRPr="009A7A16" w:rsidRDefault="000A4AE1" w:rsidP="009A7A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Количественные ц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елевые показатели и (или) индикаторы муниципальной программы оформляется приложением к программе по </w:t>
      </w:r>
      <w:hyperlink r:id="rId9" w:anchor="Par250#Par250" w:history="1">
        <w:r w:rsidR="009A7A16" w:rsidRPr="009A7A16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="009A7A16" w:rsidRPr="009A7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приведенной в </w:t>
      </w:r>
      <w:r w:rsidR="009A7A16" w:rsidRPr="00B52600">
        <w:rPr>
          <w:rFonts w:ascii="Times New Roman" w:eastAsia="Calibri" w:hAnsi="Times New Roman" w:cs="Times New Roman"/>
          <w:sz w:val="28"/>
          <w:szCs w:val="28"/>
        </w:rPr>
        <w:t>приложении 2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Порядку.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При изменении объема финансирования муниципальной программы целевые показатели и (или) индикаторы должны быть проанализированы и при необходимости изменены. </w:t>
      </w:r>
    </w:p>
    <w:p w:rsidR="009A7A16" w:rsidRPr="009A7A16" w:rsidRDefault="009A7A16" w:rsidP="009A7A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3.3.3. Раздел 3 </w:t>
      </w:r>
      <w:r w:rsidR="00F265A3" w:rsidRPr="009A7A16">
        <w:rPr>
          <w:rFonts w:ascii="Times New Roman" w:eastAsia="Calibri" w:hAnsi="Times New Roman" w:cs="Times New Roman"/>
          <w:sz w:val="28"/>
          <w:szCs w:val="28"/>
        </w:rPr>
        <w:t>«Перечень программных мероприятий муниципальной программы</w:t>
      </w:r>
      <w:r w:rsidR="00F265A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должен содержать перечень программных мероприятий, которые предлагается реализовать для решения задач муниципальной программы и достижения поставленных целей. </w:t>
      </w:r>
      <w:r w:rsidR="00F265A3">
        <w:rPr>
          <w:rFonts w:ascii="Times New Roman" w:eastAsia="Calibri" w:hAnsi="Times New Roman" w:cs="Times New Roman"/>
          <w:sz w:val="28"/>
          <w:szCs w:val="28"/>
        </w:rPr>
        <w:t>Мероприятия муниципальной программы должны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быть конкретным</w:t>
      </w:r>
      <w:r w:rsidR="00F265A3">
        <w:rPr>
          <w:rFonts w:ascii="Times New Roman" w:eastAsia="Calibri" w:hAnsi="Times New Roman" w:cs="Times New Roman"/>
          <w:sz w:val="28"/>
          <w:szCs w:val="28"/>
        </w:rPr>
        <w:t>и</w:t>
      </w:r>
      <w:r w:rsidRPr="009A7A16">
        <w:rPr>
          <w:rFonts w:ascii="Times New Roman" w:eastAsia="Calibri" w:hAnsi="Times New Roman" w:cs="Times New Roman"/>
          <w:sz w:val="28"/>
          <w:szCs w:val="28"/>
        </w:rPr>
        <w:t>, исключающим</w:t>
      </w:r>
      <w:r w:rsidR="00F265A3">
        <w:rPr>
          <w:rFonts w:ascii="Times New Roman" w:eastAsia="Calibri" w:hAnsi="Times New Roman" w:cs="Times New Roman"/>
          <w:sz w:val="28"/>
          <w:szCs w:val="28"/>
        </w:rPr>
        <w:t>и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неясность толкования, и направленными на получение конечного результата, подлежащего оценке, а также должны соответствовать целям (задачам) муниципальной программы.</w:t>
      </w:r>
    </w:p>
    <w:p w:rsidR="009A7A16" w:rsidRPr="009A7A16" w:rsidRDefault="009A7A16" w:rsidP="009A7A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Перечень </w:t>
      </w:r>
      <w:r w:rsidR="00F265A3">
        <w:rPr>
          <w:rFonts w:ascii="Times New Roman" w:eastAsia="Calibri" w:hAnsi="Times New Roman" w:cs="Times New Roman"/>
          <w:sz w:val="28"/>
          <w:szCs w:val="28"/>
        </w:rPr>
        <w:t xml:space="preserve">программных 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мероприятий муниципальной программы формируется по форме согласно </w:t>
      </w:r>
      <w:r w:rsidRPr="00B52600">
        <w:rPr>
          <w:rFonts w:ascii="Times New Roman" w:eastAsia="Calibri" w:hAnsi="Times New Roman" w:cs="Times New Roman"/>
          <w:sz w:val="28"/>
          <w:szCs w:val="28"/>
        </w:rPr>
        <w:t>приложению 3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 и является обязательным приложением к муниципальной программе. </w:t>
      </w:r>
    </w:p>
    <w:p w:rsidR="009A7A16" w:rsidRPr="009A7A16" w:rsidRDefault="009A7A16" w:rsidP="00334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3.3.4. Раздел 4</w:t>
      </w:r>
      <w:r w:rsidR="00F265A3" w:rsidRPr="009A7A16">
        <w:rPr>
          <w:rFonts w:ascii="Times New Roman" w:eastAsia="Calibri" w:hAnsi="Times New Roman" w:cs="Times New Roman"/>
          <w:sz w:val="28"/>
          <w:szCs w:val="28"/>
        </w:rPr>
        <w:t>«Механизм реализации муниципальной программы</w:t>
      </w:r>
      <w:proofErr w:type="gramStart"/>
      <w:r w:rsidR="00F265A3" w:rsidRPr="009A7A16">
        <w:rPr>
          <w:rFonts w:ascii="Times New Roman" w:eastAsia="Calibri" w:hAnsi="Times New Roman" w:cs="Times New Roman"/>
          <w:sz w:val="28"/>
          <w:szCs w:val="28"/>
        </w:rPr>
        <w:t>»</w:t>
      </w:r>
      <w:r w:rsidRPr="009A7A1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олжен содержать </w:t>
      </w:r>
      <w:r w:rsidR="00334515">
        <w:rPr>
          <w:rFonts w:ascii="Times New Roman" w:eastAsia="Calibri" w:hAnsi="Times New Roman" w:cs="Times New Roman"/>
          <w:sz w:val="28"/>
          <w:szCs w:val="28"/>
        </w:rPr>
        <w:t xml:space="preserve">механизм реализации муниципальной программы,  то есть форму взаимодействия ее участников, в целях обеспечения реализации муниципальной программы и достижения результатов, а также описание факторов рисков для реализации муниципальной программы. Вероятных явлений, событий, </w:t>
      </w:r>
      <w:r w:rsidR="00F8102E">
        <w:rPr>
          <w:rFonts w:ascii="Times New Roman" w:eastAsia="Calibri" w:hAnsi="Times New Roman" w:cs="Times New Roman"/>
          <w:sz w:val="28"/>
          <w:szCs w:val="28"/>
        </w:rPr>
        <w:t>процессов,</w:t>
      </w:r>
      <w:r w:rsidR="00334515">
        <w:rPr>
          <w:rFonts w:ascii="Times New Roman" w:eastAsia="Calibri" w:hAnsi="Times New Roman" w:cs="Times New Roman"/>
          <w:sz w:val="28"/>
          <w:szCs w:val="28"/>
        </w:rPr>
        <w:t xml:space="preserve"> не зависящих от ответственных исполнителей программы и негативно влияющих на основные параметры муниципальной программы. 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lastRenderedPageBreak/>
        <w:t>IV. Экспертиза и оценка целевой программы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4.1.Экспертиза проекта муниципальной программы осуществляется при наличии утвержденного распоряжения администрации городского поселения Игрим о раз</w:t>
      </w:r>
      <w:r w:rsidR="00334515">
        <w:rPr>
          <w:rFonts w:ascii="Times New Roman" w:eastAsia="Calibri" w:hAnsi="Times New Roman" w:cs="Times New Roman"/>
          <w:sz w:val="28"/>
          <w:szCs w:val="28"/>
        </w:rPr>
        <w:t xml:space="preserve">работке муниципальной программы, согласования руководителей структурных подразделений администрации городского поселения Игрим ответственных за реализацию муниципальной программы, заместителей главы администрации городского поселения Игрим курирующих данное направление. </w:t>
      </w:r>
    </w:p>
    <w:p w:rsidR="00334515" w:rsidRDefault="009A7A16" w:rsidP="009A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40"/>
      <w:bookmarkEnd w:id="2"/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</w:t>
      </w:r>
      <w:r w:rsidR="00334515" w:rsidRPr="009A7A16">
        <w:rPr>
          <w:rFonts w:ascii="Times New Roman" w:eastAsia="Calibri" w:hAnsi="Times New Roman" w:cs="Times New Roman"/>
          <w:sz w:val="28"/>
          <w:szCs w:val="28"/>
        </w:rPr>
        <w:t>Экспертиза проекта муниципальной программы осуществляется правовым сектором администрации городского поселения Игрим,</w:t>
      </w:r>
      <w:r w:rsidR="00334515">
        <w:rPr>
          <w:rFonts w:ascii="Times New Roman" w:eastAsia="Calibri" w:hAnsi="Times New Roman" w:cs="Times New Roman"/>
          <w:sz w:val="28"/>
          <w:szCs w:val="28"/>
        </w:rPr>
        <w:t xml:space="preserve"> финансово-экономической службой, контрольно-счетной палатой Березовского района, прокуратурой Березовского района.</w:t>
      </w:r>
    </w:p>
    <w:p w:rsidR="009A7A16" w:rsidRDefault="00586BC1" w:rsidP="009A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9A7A16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Правовой сектор администрации в течение 5 рабочих дней с момента получения проекта муниципальной программы </w:t>
      </w:r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>готовит экспертное заключение на предмет:</w:t>
      </w:r>
    </w:p>
    <w:p w:rsidR="00A1762B" w:rsidRDefault="00A1762B" w:rsidP="009A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выявления или отсутствия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факторов;</w:t>
      </w:r>
    </w:p>
    <w:p w:rsidR="00A1762B" w:rsidRPr="009A7A16" w:rsidRDefault="00A1762B" w:rsidP="00A17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соотвествия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действующему законодательству Российской Федерации, Ханты-Мансийского автономного округа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Югры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правилам юридической техники. 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B52600"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 w:rsidR="00586BC1">
        <w:rPr>
          <w:rFonts w:ascii="Times New Roman" w:eastAsia="Calibri" w:hAnsi="Times New Roman" w:cs="Times New Roman"/>
          <w:sz w:val="28"/>
          <w:szCs w:val="28"/>
          <w:lang w:eastAsia="ru-RU"/>
        </w:rPr>
        <w:t>кономическая служба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пяти рабочих дней со дня получения проекта муниципальной программы проводит его экспертизу и дает заключение на предмет: 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а) соответствия бюджетному законодательству;</w:t>
      </w:r>
    </w:p>
    <w:p w:rsidR="009A7A16" w:rsidRDefault="009A7A16" w:rsidP="009A7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б) финансового обеспечения муниципальной программы бюджетными ассигнованиями на текущий финансовый год и плановый период и (или) определения дополнительных источников финансового обеспечения муниципальной программы.</w:t>
      </w:r>
    </w:p>
    <w:p w:rsidR="00A1762B" w:rsidRPr="009A7A16" w:rsidRDefault="00A1762B" w:rsidP="00A17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соответствия муниципальной программы настоящему Порядку;</w:t>
      </w:r>
    </w:p>
    <w:p w:rsidR="00A1762B" w:rsidRPr="009A7A16" w:rsidRDefault="00A1762B" w:rsidP="00A17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) соответствия программных мероприятий поставленным целям;</w:t>
      </w:r>
    </w:p>
    <w:p w:rsidR="00A1762B" w:rsidRPr="009A7A16" w:rsidRDefault="00A1762B" w:rsidP="00A17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spellEnd"/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) соответствия сроков реализации муниципальной программы задачам  программы;</w:t>
      </w:r>
    </w:p>
    <w:p w:rsidR="00A1762B" w:rsidRPr="009A7A16" w:rsidRDefault="00A1762B" w:rsidP="00A17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эффективности механизма реализации, управления муниципальной программой и </w:t>
      </w:r>
      <w:proofErr w:type="gramStart"/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ее исполнением;</w:t>
      </w:r>
    </w:p>
    <w:p w:rsidR="00A1762B" w:rsidRPr="009A7A16" w:rsidRDefault="00A1762B" w:rsidP="00A17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) целевых показателей и (или) индикаторов, характеризующих результаты реализации муниципальной программы, показателей экономической, бюджетной и социальной эффективности;</w:t>
      </w:r>
    </w:p>
    <w:p w:rsidR="00A1762B" w:rsidRPr="009A7A16" w:rsidRDefault="00A1762B" w:rsidP="00A17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proofErr w:type="spellEnd"/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) соответствия целей и задач, целевых показателей и ожидаемых результатов реализации муниципальной программы основным направлениям стратегии социально-экономического развития городского поселения Игрим.</w:t>
      </w:r>
    </w:p>
    <w:p w:rsidR="00A1762B" w:rsidRPr="009A7A16" w:rsidRDefault="00A1762B" w:rsidP="009A7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  С проектом муниципальной программы в обязательном порядке должна быть представлена</w:t>
      </w:r>
      <w:r w:rsidR="00586BC1">
        <w:rPr>
          <w:rFonts w:ascii="Times New Roman" w:eastAsia="Calibri" w:hAnsi="Times New Roman" w:cs="Times New Roman"/>
          <w:sz w:val="28"/>
          <w:szCs w:val="28"/>
        </w:rPr>
        <w:t xml:space="preserve"> в экономическую </w:t>
      </w:r>
      <w:proofErr w:type="spellStart"/>
      <w:r w:rsidR="00586BC1">
        <w:rPr>
          <w:rFonts w:ascii="Times New Roman" w:eastAsia="Calibri" w:hAnsi="Times New Roman" w:cs="Times New Roman"/>
          <w:sz w:val="28"/>
          <w:szCs w:val="28"/>
        </w:rPr>
        <w:t>службу</w:t>
      </w:r>
      <w:hyperlink w:anchor="Par260" w:history="1">
        <w:r w:rsidRPr="009A7A16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заявка</w:t>
        </w:r>
        <w:proofErr w:type="spellEnd"/>
      </w:hyperlink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на выделение ассигнований из бюджета городского поселения Игрим для финансирования муниципальной программы к проекту бюджета городского поселения Игрим на очередной  финансовый год и плановый период (</w:t>
      </w:r>
      <w:r w:rsidRPr="00B52600">
        <w:rPr>
          <w:rFonts w:ascii="Times New Roman" w:eastAsia="Calibri" w:hAnsi="Times New Roman" w:cs="Times New Roman"/>
          <w:sz w:val="28"/>
          <w:szCs w:val="28"/>
        </w:rPr>
        <w:t>приложение 4</w:t>
      </w:r>
      <w:r w:rsidRPr="009A7A16">
        <w:rPr>
          <w:rFonts w:ascii="Times New Roman" w:eastAsia="Calibri" w:hAnsi="Times New Roman" w:cs="Times New Roman"/>
          <w:sz w:val="28"/>
          <w:szCs w:val="28"/>
        </w:rPr>
        <w:t>к настоящему Порядку).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4.5. После получения положительных заключений от всех структурных подразделений администрации, проводивших экспертизу проекта муниципальной программы, проект программы направляется </w:t>
      </w:r>
      <w:r w:rsidR="00586BC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 в контрольно-счетную плату Березовского района.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4.6. При получении положительного заключения контрольно-счетной палаты Березовского района </w:t>
      </w:r>
      <w:r w:rsidR="00586BC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исполнитель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 направляет проект муниципальной программы в прокуратуру Березовского района </w:t>
      </w:r>
      <w:proofErr w:type="gramStart"/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</w:t>
      </w:r>
      <w:r w:rsidR="00BA71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порядка</w:t>
      </w:r>
      <w:proofErr w:type="gramEnd"/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в прокуратуру Березовского района нормативных правовых актов и их проектов.</w:t>
      </w:r>
    </w:p>
    <w:p w:rsidR="009A7A16" w:rsidRPr="009A7A16" w:rsidRDefault="009A7A16" w:rsidP="009A7A16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настоящего Порядка положительным является заключение, в котором замечания отсутствуют.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4.7. При получении отрицательного заключения, наличия замечаний и (или) предложений, изложенных в экспертных заключениях структурных подразделений администрации, проводивших экспертизу проекта муниципальной программы, контрольно-счетной палаты Березовского района или прокуратуры Березовского района, </w:t>
      </w:r>
      <w:r w:rsidR="00586BC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исполнитель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 в течение пяти рабочих дней, проводит доработку проекта муниципальной программы (устраняет замечания). После чего проект </w:t>
      </w:r>
      <w:r w:rsidR="00B52600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программы повторно направляется </w:t>
      </w:r>
      <w:r w:rsidR="007A7F73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в контрольно-счетную палату Березовского района или прокуратуру Березовского района.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4.8. Повторная экспертиза не требуется, если при доработке в проект муниципальной программы внесены уточнения редакционного характера, не изменившие его содержание.</w:t>
      </w:r>
    </w:p>
    <w:p w:rsidR="009A7A16" w:rsidRPr="009A7A16" w:rsidRDefault="009A7A16" w:rsidP="009A7A16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4.9. Проект муниципальной программы, прошедший экспертизы и получивший положительные заключения, направляется </w:t>
      </w:r>
      <w:r w:rsidR="007A7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ответственным исполнителем муниципальной 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на рассмотрение главе администрации городского поселения Игрим.</w:t>
      </w:r>
    </w:p>
    <w:p w:rsid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B52600" w:rsidRDefault="00B52600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B52600" w:rsidRDefault="00B52600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B52600" w:rsidRPr="009A7A16" w:rsidRDefault="00B52600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C72388" w:rsidRPr="001D42CD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t>V. Утверждение муниципальной программы</w:t>
      </w:r>
    </w:p>
    <w:p w:rsidR="009A7A16" w:rsidRPr="001D42CD" w:rsidRDefault="007A7F73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t>и внесение в нее изменений</w:t>
      </w:r>
    </w:p>
    <w:p w:rsidR="009A7A16" w:rsidRPr="001D42CD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A7A16" w:rsidRPr="001D42CD" w:rsidRDefault="009A7A16" w:rsidP="009A7A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t>5.1. Муниципальная программа утверждается постановлением администрации городского поселения Игрим.</w:t>
      </w:r>
    </w:p>
    <w:p w:rsidR="009A7A16" w:rsidRDefault="009A7A16" w:rsidP="009A7A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t>5.2. Утвержденная муниципальная программа подлежит обязательному обнародованию и размещению на официальном сайте органов местного самоуправления муниципального образования городского поселения Игрим в сети Интернет (</w:t>
      </w:r>
      <w:hyperlink r:id="rId10" w:history="1">
        <w:r w:rsidRPr="001D42CD">
          <w:rPr>
            <w:rFonts w:ascii="Times New Roman" w:eastAsia="Calibri" w:hAnsi="Times New Roman" w:cs="Times New Roman"/>
            <w:color w:val="0000FF"/>
            <w:sz w:val="28"/>
            <w:szCs w:val="28"/>
            <w:highlight w:val="yellow"/>
            <w:u w:val="single"/>
            <w:lang w:val="en-US"/>
          </w:rPr>
          <w:t>www</w:t>
        </w:r>
        <w:r w:rsidRPr="001D42CD">
          <w:rPr>
            <w:rFonts w:ascii="Times New Roman" w:eastAsia="Calibri" w:hAnsi="Times New Roman" w:cs="Times New Roman"/>
            <w:color w:val="0000FF"/>
            <w:sz w:val="28"/>
            <w:szCs w:val="28"/>
            <w:highlight w:val="yellow"/>
            <w:u w:val="single"/>
          </w:rPr>
          <w:t>.</w:t>
        </w:r>
        <w:r w:rsidRPr="001D42CD">
          <w:rPr>
            <w:rFonts w:ascii="Times New Roman" w:eastAsia="Calibri" w:hAnsi="Times New Roman" w:cs="Times New Roman"/>
            <w:color w:val="0000FF"/>
            <w:sz w:val="28"/>
            <w:szCs w:val="28"/>
            <w:highlight w:val="yellow"/>
            <w:u w:val="single"/>
            <w:lang w:val="en-US"/>
          </w:rPr>
          <w:t>admigrim</w:t>
        </w:r>
        <w:r w:rsidRPr="001D42CD">
          <w:rPr>
            <w:rFonts w:ascii="Times New Roman" w:eastAsia="Calibri" w:hAnsi="Times New Roman" w:cs="Times New Roman"/>
            <w:color w:val="0000FF"/>
            <w:sz w:val="28"/>
            <w:szCs w:val="28"/>
            <w:highlight w:val="yellow"/>
            <w:u w:val="single"/>
          </w:rPr>
          <w:t>@</w:t>
        </w:r>
        <w:proofErr w:type="spellStart"/>
        <w:r w:rsidRPr="001D42CD">
          <w:rPr>
            <w:rFonts w:ascii="Times New Roman" w:eastAsia="Calibri" w:hAnsi="Times New Roman" w:cs="Times New Roman"/>
            <w:color w:val="0000FF"/>
            <w:sz w:val="28"/>
            <w:szCs w:val="28"/>
            <w:highlight w:val="yellow"/>
            <w:u w:val="single"/>
            <w:lang w:val="en-US"/>
          </w:rPr>
          <w:t>bk</w:t>
        </w:r>
        <w:proofErr w:type="spellEnd"/>
        <w:r w:rsidRPr="001D42CD">
          <w:rPr>
            <w:rFonts w:ascii="Times New Roman" w:eastAsia="Calibri" w:hAnsi="Times New Roman" w:cs="Times New Roman"/>
            <w:color w:val="0000FF"/>
            <w:sz w:val="28"/>
            <w:szCs w:val="28"/>
            <w:highlight w:val="yellow"/>
            <w:u w:val="single"/>
          </w:rPr>
          <w:t>.</w:t>
        </w:r>
        <w:r w:rsidRPr="001D42CD">
          <w:rPr>
            <w:rFonts w:ascii="Times New Roman" w:eastAsia="Calibri" w:hAnsi="Times New Roman" w:cs="Times New Roman"/>
            <w:color w:val="0000FF"/>
            <w:sz w:val="28"/>
            <w:szCs w:val="28"/>
            <w:highlight w:val="yellow"/>
            <w:u w:val="single"/>
            <w:lang w:val="en-US"/>
          </w:rPr>
          <w:t>ru</w:t>
        </w:r>
      </w:hyperlink>
      <w:r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). </w:t>
      </w:r>
    </w:p>
    <w:p w:rsidR="009C04F7" w:rsidRPr="009C04F7" w:rsidRDefault="009C04F7" w:rsidP="009A7A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9C04F7">
        <w:rPr>
          <w:rFonts w:ascii="Times New Roman" w:eastAsia="Calibri" w:hAnsi="Times New Roman" w:cs="Times New Roman"/>
          <w:sz w:val="28"/>
          <w:szCs w:val="28"/>
          <w:highlight w:val="green"/>
        </w:rPr>
        <w:t>5.3. Муниципальная программа подлежит приведению в соответствии с решением о бюджете городского поселения Игрим не позднее одного месяца со дня вступления его в силу.</w:t>
      </w:r>
    </w:p>
    <w:p w:rsidR="009C04F7" w:rsidRPr="001D42CD" w:rsidRDefault="009C04F7" w:rsidP="009A7A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A7A16" w:rsidRPr="001D42CD" w:rsidRDefault="009A7A16" w:rsidP="009A7A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lastRenderedPageBreak/>
        <w:t>5.</w:t>
      </w:r>
      <w:r w:rsidR="00CB6F4D">
        <w:rPr>
          <w:rFonts w:ascii="Times New Roman" w:eastAsia="Calibri" w:hAnsi="Times New Roman" w:cs="Times New Roman"/>
          <w:sz w:val="28"/>
          <w:szCs w:val="28"/>
          <w:highlight w:val="yellow"/>
        </w:rPr>
        <w:t>4</w:t>
      </w:r>
      <w:r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. Внесение изменений в действующую муниципальную программу, в том числе включение в нее новых мероприятий, осуществляется в </w:t>
      </w:r>
      <w:proofErr w:type="gramStart"/>
      <w:r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порядке, предусмотренном разделом 4настоящего </w:t>
      </w:r>
      <w:proofErr w:type="spellStart"/>
      <w:r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t>Порядкаи</w:t>
      </w:r>
      <w:proofErr w:type="spellEnd"/>
      <w:r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утверждается</w:t>
      </w:r>
      <w:proofErr w:type="gramEnd"/>
      <w:r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постановлением администрации городского поселения Игрим. </w:t>
      </w:r>
    </w:p>
    <w:p w:rsidR="009A7A16" w:rsidRPr="001D42CD" w:rsidRDefault="009A7A16" w:rsidP="009A7A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t>При наличии экономии по одной из муниципальных програ</w:t>
      </w:r>
      <w:r w:rsidR="007A7F73"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t>мм экономическая служба</w:t>
      </w:r>
      <w:r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на основании обращения </w:t>
      </w:r>
      <w:r w:rsidR="007A7F73"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t>ответственного исполнителя</w:t>
      </w:r>
      <w:r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, вправе произвести перемещение средств. </w:t>
      </w:r>
    </w:p>
    <w:p w:rsidR="009A7A16" w:rsidRPr="009A7A16" w:rsidRDefault="00CB6F4D" w:rsidP="009A7A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highlight w:val="yellow"/>
        </w:rPr>
        <w:t>5.5</w:t>
      </w:r>
      <w:r w:rsidR="009A7A16"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. После внесения изменений в муниципальную  программу </w:t>
      </w:r>
      <w:r w:rsidR="007A7F73"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ответственный исполнитель муниципальной </w:t>
      </w:r>
      <w:r w:rsidR="009A7A16"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программы в течение пяти рабочих дней со дня издания соответствующего постановления об утверждении муниципальной  программы направляет ее для обнародования и размещения на официальном сайте органов местного самоуправления муниципального образования городского поселения Игрим в сети Интернет (</w:t>
      </w:r>
      <w:hyperlink r:id="rId11" w:history="1">
        <w:r w:rsidR="009A7A16" w:rsidRPr="001D42CD">
          <w:rPr>
            <w:rFonts w:ascii="Times New Roman" w:eastAsia="Calibri" w:hAnsi="Times New Roman" w:cs="Times New Roman"/>
            <w:color w:val="0000FF"/>
            <w:sz w:val="28"/>
            <w:szCs w:val="28"/>
            <w:highlight w:val="yellow"/>
            <w:u w:val="single"/>
            <w:lang w:val="en-US"/>
          </w:rPr>
          <w:t>www</w:t>
        </w:r>
        <w:r w:rsidR="009A7A16" w:rsidRPr="001D42CD">
          <w:rPr>
            <w:rFonts w:ascii="Times New Roman" w:eastAsia="Calibri" w:hAnsi="Times New Roman" w:cs="Times New Roman"/>
            <w:color w:val="0000FF"/>
            <w:sz w:val="28"/>
            <w:szCs w:val="28"/>
            <w:highlight w:val="yellow"/>
            <w:u w:val="single"/>
          </w:rPr>
          <w:t>.admigrim@bk.</w:t>
        </w:r>
        <w:r w:rsidR="009A7A16" w:rsidRPr="001D42CD">
          <w:rPr>
            <w:rFonts w:ascii="Times New Roman" w:eastAsia="Calibri" w:hAnsi="Times New Roman" w:cs="Times New Roman"/>
            <w:color w:val="0000FF"/>
            <w:sz w:val="28"/>
            <w:szCs w:val="28"/>
            <w:highlight w:val="yellow"/>
            <w:u w:val="single"/>
            <w:lang w:val="en-US"/>
          </w:rPr>
          <w:t>ru</w:t>
        </w:r>
      </w:hyperlink>
      <w:r w:rsidR="009A7A16" w:rsidRPr="001D42CD">
        <w:rPr>
          <w:rFonts w:ascii="Times New Roman" w:eastAsia="Calibri" w:hAnsi="Times New Roman" w:cs="Times New Roman"/>
          <w:sz w:val="28"/>
          <w:szCs w:val="28"/>
          <w:highlight w:val="yellow"/>
        </w:rPr>
        <w:t>).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VI. Финансирование муниципальных программ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9A7A16" w:rsidP="00B5260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6.1.</w:t>
      </w:r>
      <w:r w:rsidR="00B52600">
        <w:rPr>
          <w:rFonts w:ascii="Times New Roman" w:eastAsia="Calibri" w:hAnsi="Times New Roman" w:cs="Times New Roman"/>
          <w:sz w:val="28"/>
          <w:szCs w:val="28"/>
        </w:rPr>
        <w:t xml:space="preserve">Финансирование муниципальной программы может </w:t>
      </w:r>
      <w:r w:rsidR="00C445A6">
        <w:rPr>
          <w:rFonts w:ascii="Times New Roman" w:eastAsia="Calibri" w:hAnsi="Times New Roman" w:cs="Times New Roman"/>
          <w:sz w:val="28"/>
          <w:szCs w:val="28"/>
        </w:rPr>
        <w:t>осуществляться за счет следующих источников: окружного, районного бюджетов, внебюджетных источников.</w:t>
      </w:r>
    </w:p>
    <w:p w:rsidR="00B52600" w:rsidRDefault="00C445A6" w:rsidP="00B5260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Обоснованность объема финансовых средств, необходимых для реализации муниципальной программы необходимо отразить в пояснительной записке к проекту муниципальной программы.</w:t>
      </w:r>
    </w:p>
    <w:p w:rsidR="00B52600" w:rsidRPr="009A7A16" w:rsidRDefault="00C445A6" w:rsidP="00B5260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Муниципальная программа, предлагаемая к финансированию, начиная с очеред</w:t>
      </w:r>
      <w:r w:rsidR="007A7F73">
        <w:rPr>
          <w:rFonts w:ascii="Times New Roman" w:eastAsia="Calibri" w:hAnsi="Times New Roman" w:cs="Times New Roman"/>
          <w:sz w:val="28"/>
          <w:szCs w:val="28"/>
        </w:rPr>
        <w:t>ного финансового года, утверждае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тся в срок не позднее одного месяца до дня </w:t>
      </w:r>
      <w:proofErr w:type="gramStart"/>
      <w:r w:rsidR="009A7A16" w:rsidRPr="009A7A16">
        <w:rPr>
          <w:rFonts w:ascii="Times New Roman" w:eastAsia="Calibri" w:hAnsi="Times New Roman" w:cs="Times New Roman"/>
          <w:sz w:val="28"/>
          <w:szCs w:val="28"/>
        </w:rPr>
        <w:t>внесения проекта решения Совета депутатов городского</w:t>
      </w:r>
      <w:proofErr w:type="gramEnd"/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A7A16" w:rsidRPr="009A7A16">
        <w:rPr>
          <w:rFonts w:ascii="Times New Roman" w:eastAsia="Calibri" w:hAnsi="Times New Roman" w:cs="Times New Roman"/>
          <w:sz w:val="28"/>
          <w:szCs w:val="28"/>
        </w:rPr>
        <w:t>поселенияИгрим</w:t>
      </w:r>
      <w:proofErr w:type="spellEnd"/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о бюджете на очередной финансовый год и плановый период в Совет депутатов городского поселения Игрим (до 15 октября текущего года). 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 В случае, когда муниципальная программа разрабатывается и утверждается после принятия решения о бюджете, реализация муниципальной программы в очередном финансовом году будет производиться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бюджета, после внесения соответствующих изменений в решение о бюджете.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В случае изменения объема ассигнований, выделенных на реализацию муниципальной программы, комплекс мероприятий и объемы денежных средств, предусмотренные муниципальной программой, должны быть скорректированы в пределах средств, предусмотренных на ее реализацию.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 Корректировка муниципальной программы должна быть произведена в максимально короткие сроки, но не более двух месяцев со дня принятия решения о бюджете.</w:t>
      </w:r>
    </w:p>
    <w:p w:rsidR="009A7A16" w:rsidRPr="009A7A16" w:rsidRDefault="00C445A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Par187"/>
      <w:bookmarkEnd w:id="3"/>
      <w:r>
        <w:rPr>
          <w:rFonts w:ascii="Times New Roman" w:eastAsia="Calibri" w:hAnsi="Times New Roman" w:cs="Times New Roman"/>
          <w:sz w:val="28"/>
          <w:szCs w:val="28"/>
        </w:rPr>
        <w:t xml:space="preserve">      6.3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. Перечень муниципальных  программ, финансируемых за счет средств бюджета поселения, вносится в Совет депутатов городского поселения Игрим приложением «Перечень муниципальных программ городского поселения Игрим, финансируемых из бюджета городского поселения Игрим» к решению о бюджете на очередной финансовый год и плановый период.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lastRenderedPageBreak/>
        <w:t>При наличии в муниципальной программе мероприятий, финансируемых за счет субсидий, субвенций, иных межбюджетных трансфертов Березовского района, в муниципальной программе указывается наименование муниципальных  программ Березовского района, в рамках которых разработана муниципальная программа городского поселения Игрим.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VII. </w:t>
      </w:r>
      <w:r w:rsidR="00ED6941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532BCE">
        <w:rPr>
          <w:rFonts w:ascii="Times New Roman" w:eastAsia="Calibri" w:hAnsi="Times New Roman" w:cs="Times New Roman"/>
          <w:sz w:val="28"/>
          <w:szCs w:val="28"/>
        </w:rPr>
        <w:t>ьных программ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9A7A1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ходом ее выполнения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55BD" w:rsidRDefault="009A7A16" w:rsidP="009A7A1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7.1. </w:t>
      </w:r>
      <w:r w:rsidR="00ED6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</w:t>
      </w:r>
      <w:proofErr w:type="gramStart"/>
      <w:r w:rsidR="00ED694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D6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ходом реализации муниципальной программы осуществляется администрацией городского поселения Игрим, текущий контроль – ответственным исполнителем</w:t>
      </w:r>
      <w:r w:rsidR="009055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программы.</w:t>
      </w:r>
    </w:p>
    <w:p w:rsidR="009A7A16" w:rsidRPr="009A7A16" w:rsidRDefault="009055BD" w:rsidP="009A7A1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Сои</w:t>
      </w:r>
      <w:r w:rsidR="009A7A16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сполнитель муниципальной программы ежемесячно до 3 числа месяца, следующего за отчетным месяцев </w:t>
      </w:r>
      <w:proofErr w:type="spellStart"/>
      <w:r w:rsidR="009A7A16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исполнителю</w:t>
      </w:r>
      <w:r w:rsidR="009A7A16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 отчет о ходе выполнения мероприятий программы нарастающим итогом.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7.2. Управление реализацией муниципальной  программы осуществляется </w:t>
      </w:r>
      <w:r w:rsidR="009055BD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7.3. </w:t>
      </w:r>
      <w:r w:rsidR="009055BD">
        <w:rPr>
          <w:rFonts w:ascii="Times New Roman" w:eastAsia="Calibri" w:hAnsi="Times New Roman" w:cs="Times New Roman"/>
          <w:sz w:val="28"/>
          <w:szCs w:val="28"/>
          <w:lang w:eastAsia="ru-RU"/>
        </w:rPr>
        <w:t>Сои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сполнитель муниципальной программы несет ответственность за реализацию и конечные результаты муниципальной  программы, рациональное и целевое использование выделенных на ее выполнение финансовых средств, определяет формы и методы управления реализацией муниципальной программы.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7.4. </w:t>
      </w:r>
      <w:r w:rsidR="009055BD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исполнитель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программы, с учетом выделяемых на реализацию муниципальной программы финансовых средств ежегодно, уточняет целевые показатели и затраты по программным </w:t>
      </w:r>
      <w:bookmarkStart w:id="4" w:name="l175"/>
      <w:bookmarkEnd w:id="4"/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мероприятиям, механизм реализации муниципальной программы, состав </w:t>
      </w:r>
      <w:r w:rsidR="009055BD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исполнителей. </w:t>
      </w:r>
      <w:bookmarkStart w:id="5" w:name="l176"/>
      <w:bookmarkStart w:id="6" w:name="l177"/>
      <w:bookmarkStart w:id="7" w:name="l178"/>
      <w:bookmarkStart w:id="8" w:name="l181"/>
      <w:bookmarkStart w:id="9" w:name="l182"/>
      <w:bookmarkEnd w:id="5"/>
      <w:bookmarkEnd w:id="6"/>
      <w:bookmarkEnd w:id="7"/>
      <w:bookmarkEnd w:id="8"/>
      <w:bookmarkEnd w:id="9"/>
    </w:p>
    <w:p w:rsidR="009055BD" w:rsidRDefault="009055BD" w:rsidP="00C44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55BD" w:rsidRDefault="00360E9A" w:rsidP="00360E9A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VIII</w:t>
      </w:r>
      <w:r w:rsidRPr="00360E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Текущий мониторинг, составление отчетов об исполнении и оценка эффективности реализации муниципальных программ</w:t>
      </w:r>
    </w:p>
    <w:p w:rsidR="00AC11E6" w:rsidRDefault="00AC11E6" w:rsidP="00360E9A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E9A" w:rsidRDefault="00360E9A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8.1. Мониторинги реализации муниципальной программы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ориентирован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раннее предупреждение возникновения проблем и отклонений хода реализации муниципальной программы от запланированного.</w:t>
      </w:r>
    </w:p>
    <w:p w:rsidR="00360E9A" w:rsidRDefault="00360E9A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8.2.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Для обеспечения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текущего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мониторинга и анализа реализации муниципальной пр</w:t>
      </w:r>
      <w:r>
        <w:rPr>
          <w:rFonts w:ascii="Times New Roman" w:eastAsia="Calibri" w:hAnsi="Times New Roman" w:cs="Times New Roman"/>
          <w:sz w:val="28"/>
          <w:szCs w:val="28"/>
        </w:rPr>
        <w:t>ограммы исполнитель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иципальной программы представляе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t>в финансово-экономическую службу на бумажном и электронном носителях за подписью руководителя:</w:t>
      </w:r>
    </w:p>
    <w:p w:rsidR="009A7A16" w:rsidRDefault="00396D1A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ежеквартально  до 15</w:t>
      </w:r>
      <w:r w:rsidR="00360E9A">
        <w:rPr>
          <w:rFonts w:ascii="Times New Roman" w:eastAsia="Calibri" w:hAnsi="Times New Roman" w:cs="Times New Roman"/>
          <w:sz w:val="28"/>
          <w:szCs w:val="28"/>
        </w:rPr>
        <w:t xml:space="preserve"> числа месяца</w:t>
      </w:r>
      <w:r w:rsidR="00F8102E">
        <w:rPr>
          <w:rFonts w:ascii="Times New Roman" w:eastAsia="Calibri" w:hAnsi="Times New Roman" w:cs="Times New Roman"/>
          <w:sz w:val="28"/>
          <w:szCs w:val="28"/>
        </w:rPr>
        <w:t>, следующего за отчетным кварталом</w:t>
      </w:r>
      <w:r w:rsidR="00360E9A">
        <w:rPr>
          <w:rFonts w:ascii="Times New Roman" w:eastAsia="Calibri" w:hAnsi="Times New Roman" w:cs="Times New Roman"/>
          <w:sz w:val="28"/>
          <w:szCs w:val="28"/>
        </w:rPr>
        <w:t>, отчет об исполнении муниципальной программы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A7A16" w:rsidRPr="00C445A6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F8102E" w:rsidRPr="00C445A6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Порядку)</w:t>
      </w:r>
      <w:r w:rsidR="00360E9A">
        <w:rPr>
          <w:rFonts w:ascii="Times New Roman" w:eastAsia="Calibri" w:hAnsi="Times New Roman" w:cs="Times New Roman"/>
          <w:sz w:val="28"/>
          <w:szCs w:val="28"/>
        </w:rPr>
        <w:t xml:space="preserve"> с краткой пояснительной запиской, которая включает информацию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60E9A" w:rsidRDefault="00360E9A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ход реализации программных мероприятий;</w:t>
      </w:r>
    </w:p>
    <w:p w:rsidR="00360E9A" w:rsidRDefault="00360E9A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б) перечень невыполненных в установленные сроки мероприятий, с указанием причин их не достижения, сведения о контрактах заключенных в рамках неисполненных мероприятий, с указанием суммы и сроков исполнения; </w:t>
      </w:r>
    </w:p>
    <w:p w:rsidR="00F8102E" w:rsidRDefault="00F8102E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 наличии, объемах и состоянии объектов незавершенного строительства;</w:t>
      </w:r>
    </w:p>
    <w:p w:rsidR="00F8102E" w:rsidRDefault="00F8102E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данные об освоении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едыдущих лет;</w:t>
      </w:r>
    </w:p>
    <w:p w:rsidR="00F8102E" w:rsidRDefault="00F8102E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ежегодно до 10 февраля года, следующего за отчетным годом, отчет о ходе реализации муниципальной программы (приложение 5 и 6 к настоящему Порядку)</w:t>
      </w:r>
    </w:p>
    <w:p w:rsidR="00F8102E" w:rsidRDefault="00F8102E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отчету предоставляется пояснительная записка содержащая информацию:</w:t>
      </w:r>
    </w:p>
    <w:p w:rsidR="00BF2247" w:rsidRDefault="00BF2247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данные о конкретных результатах, достигнутых за отчетный период;</w:t>
      </w:r>
    </w:p>
    <w:p w:rsidR="00BF2247" w:rsidRDefault="00BF2247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сведения о достижении значений показателей (индикаторов) муниципальной программы, с обоснованием отклонений по показателям, плановые значения по которым не достигнуты;</w:t>
      </w:r>
    </w:p>
    <w:p w:rsidR="00BF2247" w:rsidRDefault="00BF2247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перечень выполненных (невыполненных) в установленные сроки мероприятий, с указанием причин;</w:t>
      </w:r>
    </w:p>
    <w:p w:rsidR="00BF2247" w:rsidRDefault="00BF2247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сведения о заключенных контрактах, с указанием суммы контрактов и сроков исполнения;</w:t>
      </w:r>
    </w:p>
    <w:p w:rsidR="00BF2247" w:rsidRDefault="00BF2247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анализ факторов, повлиявших на ход реализации муниципальной программы;</w:t>
      </w:r>
    </w:p>
    <w:p w:rsidR="00BF2247" w:rsidRDefault="00BF2247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е) информацию об исполнении бюджетных ассигнований и иных средств на выполнение мероприятий.</w:t>
      </w:r>
    </w:p>
    <w:p w:rsidR="00F8102E" w:rsidRDefault="00BF2247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8.3. По муниципальной программе, срок реализации  которой завершается в текущем году, ответственный исполнитель целевой программы до 10 февраля очередного финансового года подготавливает и представляет в экономическую службу администрации итоговую информацию о ходе реализации муниципальной программы и эффективности использования финансовых средств за весь период её реализации.</w:t>
      </w:r>
    </w:p>
    <w:p w:rsidR="00BF2247" w:rsidRDefault="00BF2247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Итоговая информация должна включать отчет о результатах реализации муниципальной программы за истекший год и за весь период реализации программы, включая оценку</w:t>
      </w:r>
      <w:r w:rsidR="00FD0D69">
        <w:rPr>
          <w:rFonts w:ascii="Times New Roman" w:eastAsia="Calibri" w:hAnsi="Times New Roman" w:cs="Times New Roman"/>
          <w:sz w:val="28"/>
          <w:szCs w:val="28"/>
        </w:rPr>
        <w:t xml:space="preserve"> значений целевых показателе</w:t>
      </w:r>
      <w:r w:rsidR="00FD0D69">
        <w:rPr>
          <w:rFonts w:ascii="Times New Roman" w:eastAsia="Calibri" w:hAnsi="Times New Roman" w:cs="Times New Roman"/>
          <w:sz w:val="28"/>
          <w:szCs w:val="28"/>
        </w:rPr>
        <w:tab/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(или) индикаторов.</w:t>
      </w:r>
    </w:p>
    <w:p w:rsidR="00396D1A" w:rsidRDefault="00396D1A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8.4. Экономическая служба администрации городского поселения Игрим:</w:t>
      </w:r>
    </w:p>
    <w:p w:rsidR="00396D1A" w:rsidRDefault="00396D1A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8.4.1 ежеквартально, в срок до 20 числа месяца, следующего за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готовит сводную информацию об исполнении муниципальных программ за истекший период и передает информацию главе администрации городского поселения Игрим.</w:t>
      </w:r>
    </w:p>
    <w:p w:rsidR="00396D1A" w:rsidRDefault="00396D1A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8.4.2. ежегодно, в срок до 10 марта года, следующего за отчетным годом, готовит и предоставляет главе администрации городского поселения Игрим сводную информацию о ходе реализации муниципальных программ и исполнении финансовых средств за отчетный год с оценкой их эффективности и предложениями по дальнейшей реализации.</w:t>
      </w:r>
    </w:p>
    <w:p w:rsidR="00396D1A" w:rsidRDefault="00396D1A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8.4.3. Ежегодно, в  течение всего срока реализации муниципальной программы, осуществляет оценку ее эффективности.</w:t>
      </w:r>
    </w:p>
    <w:p w:rsidR="00FD0D69" w:rsidRDefault="00FD0D69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Оценка эффективности реализации муниципальной программы осуществляется в соответствии с приложением </w:t>
      </w:r>
      <w:r w:rsidRPr="00FD0D6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Порядку.</w:t>
      </w:r>
    </w:p>
    <w:p w:rsidR="00FD0D69" w:rsidRDefault="00FD0D69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8.4.4. На основании результатов оценки реализации муниципальной программы, отчетов о ходе ее реализации и исполнении финансовых средств, а также в случае не представления отчета по определенной форме и в надлежащие сроки направляет главе администрации городского поселения Игрим:</w:t>
      </w:r>
    </w:p>
    <w:p w:rsidR="00FD0D69" w:rsidRDefault="00FD0D69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об изменении форм и методов управления реализацией муниципальной программы;</w:t>
      </w:r>
    </w:p>
    <w:p w:rsidR="00FD0D69" w:rsidRDefault="00FD0D69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о сокращении бюджетных ассигнований на реализацию муниципальной программы;</w:t>
      </w:r>
    </w:p>
    <w:p w:rsidR="00FD0D69" w:rsidRDefault="00FD0D69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 приостановлении финансирования муниципальной программы;</w:t>
      </w:r>
    </w:p>
    <w:p w:rsidR="00FD0D69" w:rsidRDefault="00FD0D69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о досрочном прекращении реализации муниципальной программы;</w:t>
      </w:r>
    </w:p>
    <w:p w:rsidR="00FD0D69" w:rsidRDefault="00FD0D69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о разработке новой муниципальной программы;</w:t>
      </w:r>
    </w:p>
    <w:p w:rsidR="00FD0D69" w:rsidRDefault="00FD0D69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о принятии в </w:t>
      </w:r>
      <w:r w:rsidR="009D116B">
        <w:rPr>
          <w:rFonts w:ascii="Times New Roman" w:eastAsia="Calibri" w:hAnsi="Times New Roman" w:cs="Times New Roman"/>
          <w:sz w:val="28"/>
          <w:szCs w:val="28"/>
        </w:rPr>
        <w:t>установленном порядке мер к ответственному исполнителю и (или) соисполнителю муниципальной программы.</w:t>
      </w:r>
    </w:p>
    <w:p w:rsidR="00FD0D69" w:rsidRPr="009A7A16" w:rsidRDefault="00FD0D69" w:rsidP="009D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A16" w:rsidRPr="009A7A16" w:rsidRDefault="009D116B" w:rsidP="009D1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. Реестр муниципальных программ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D116B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.1. В целях учета муниципальных программ формируется реестр муниципальных  программ городского поселения Игрим (далее - реестр программ).</w:t>
      </w:r>
    </w:p>
    <w:p w:rsidR="009D116B" w:rsidRDefault="009D116B" w:rsidP="009D1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Pr="009D116B">
        <w:rPr>
          <w:rFonts w:ascii="Times New Roman" w:eastAsia="Calibri" w:hAnsi="Times New Roman" w:cs="Times New Roman"/>
          <w:sz w:val="28"/>
          <w:szCs w:val="28"/>
        </w:rPr>
        <w:t>Основанием для включения муниципальной программы в реестр программ является ее утверждение в установленном порядке.</w:t>
      </w:r>
    </w:p>
    <w:p w:rsidR="009D116B" w:rsidRPr="009D116B" w:rsidRDefault="009D116B" w:rsidP="009D1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9.3. Данные реестра используются для подготовки перечня программ, предлагаемых к финансированию из местного бюджета в очередном</w:t>
      </w:r>
      <w:r w:rsidR="009E60A6">
        <w:rPr>
          <w:rFonts w:ascii="Times New Roman" w:eastAsia="Calibri" w:hAnsi="Times New Roman" w:cs="Times New Roman"/>
          <w:sz w:val="28"/>
          <w:szCs w:val="28"/>
        </w:rPr>
        <w:t xml:space="preserve"> финансовом году.</w:t>
      </w:r>
    </w:p>
    <w:p w:rsidR="009A7A16" w:rsidRPr="009A7A16" w:rsidRDefault="009E60A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9.4.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Формирование и последующее ведение реестра муниципальных программ осуществляется </w:t>
      </w:r>
      <w:r w:rsidR="009D116B">
        <w:rPr>
          <w:rFonts w:ascii="Times New Roman" w:eastAsia="Calibri" w:hAnsi="Times New Roman" w:cs="Times New Roman"/>
          <w:sz w:val="28"/>
          <w:szCs w:val="28"/>
        </w:rPr>
        <w:t xml:space="preserve">экономической службой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администрации городского поселения Игрим.</w:t>
      </w:r>
    </w:p>
    <w:p w:rsidR="009A7A16" w:rsidRPr="009A7A16" w:rsidRDefault="009E60A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9.5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w:anchor="Par553" w:history="1">
        <w:r w:rsidR="009A7A16" w:rsidRPr="009A7A16">
          <w:rPr>
            <w:rFonts w:ascii="Times New Roman" w:eastAsia="Calibri" w:hAnsi="Times New Roman" w:cs="Times New Roman"/>
            <w:sz w:val="28"/>
            <w:szCs w:val="28"/>
          </w:rPr>
          <w:t>Реестр</w:t>
        </w:r>
      </w:hyperlink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ведется по установленной форме (приложение 6 к настоящему Порядку).</w:t>
      </w:r>
    </w:p>
    <w:p w:rsidR="009E60A6" w:rsidRDefault="009E60A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9.6. Ответственный исполнитель программы представляет утверждённую муниципальную программу для включения в реестр экономической службе в течение пяти дней после вступления в силу постановления администрации городского поселения Игрим.</w:t>
      </w:r>
    </w:p>
    <w:p w:rsidR="009A7A16" w:rsidRPr="009A7A16" w:rsidRDefault="009E60A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9.7.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Муниципальная программа подлежит исключению из реестра муниципальных программ в случае окончания срока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="00033E2D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либо досрочного прекращения действия муниципальной программы</w:t>
      </w:r>
      <w:r w:rsidR="00033E2D">
        <w:rPr>
          <w:rFonts w:ascii="Times New Roman" w:eastAsia="Calibri" w:hAnsi="Times New Roman" w:cs="Times New Roman"/>
          <w:sz w:val="28"/>
          <w:szCs w:val="28"/>
        </w:rPr>
        <w:t xml:space="preserve"> на основании постановления администрации городского поселения Игрим.</w:t>
      </w:r>
    </w:p>
    <w:p w:rsidR="009A7A16" w:rsidRPr="009A7A16" w:rsidRDefault="00C72388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9.8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. Реестр размещается на официальном сайте органов местного самоуправления муниципального образования городского поселения Игрим в сети интернет (</w:t>
      </w:r>
      <w:hyperlink r:id="rId12" w:history="1">
        <w:r w:rsidR="009A7A16"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9A7A16"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="009A7A16"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admigrim</w:t>
        </w:r>
        <w:r w:rsidR="009A7A16"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proofErr w:type="spellStart"/>
        <w:r w:rsidR="009A7A16"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bk</w:t>
        </w:r>
        <w:proofErr w:type="spellEnd"/>
        <w:r w:rsidR="009A7A16"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="009A7A16"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9A7A16" w:rsidRPr="009A7A1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A7A16" w:rsidRDefault="009A7A1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lastRenderedPageBreak/>
        <w:t>Приложение 1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 xml:space="preserve">к Порядку разработки, утверждения и 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9A7A16">
        <w:rPr>
          <w:rFonts w:ascii="Times New Roman" w:eastAsia="Calibri" w:hAnsi="Times New Roman" w:cs="Times New Roman"/>
        </w:rPr>
        <w:t>муниципальных</w:t>
      </w:r>
      <w:proofErr w:type="gramEnd"/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4"/>
          <w:szCs w:val="24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Par209"/>
      <w:bookmarkEnd w:id="10"/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375"/>
      </w:tblGrid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FB39B0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9A7A16"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FB39B0" w:rsidP="00FB3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Сои</w:t>
            </w:r>
            <w:r w:rsidR="009A7A16"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сполнитель программы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Цели  </w:t>
            </w:r>
            <w:r w:rsidR="00FB39B0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муниципальной </w:t>
            </w: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Задачи </w:t>
            </w:r>
            <w:r w:rsidR="00FB39B0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муниципальной </w:t>
            </w: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Перечень подпрограмм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rPr>
          <w:trHeight w:val="62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FB39B0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Показатели конечных результатов</w:t>
            </w:r>
            <w:r w:rsidR="009A7A16"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реал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изации муниципальной программы (</w:t>
            </w:r>
            <w:r w:rsidR="009A7A16"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показатели социально-экономической </w:t>
            </w:r>
            <w:r w:rsidR="009A7A16"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18"/>
          <w:szCs w:val="1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Default="009A7A16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62B" w:rsidRDefault="00A1762B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62B" w:rsidRDefault="00A1762B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62B" w:rsidRDefault="00A1762B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62B" w:rsidRDefault="00A1762B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62B" w:rsidRDefault="00A1762B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62B" w:rsidRDefault="00A1762B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62B" w:rsidRDefault="00A1762B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62B" w:rsidRDefault="00A1762B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BCE" w:rsidRDefault="00532BCE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BCE" w:rsidRDefault="00532BCE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BCE" w:rsidRDefault="00532BCE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BCE" w:rsidRDefault="00532BCE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BCE" w:rsidRDefault="00532BCE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BCE" w:rsidRDefault="00532BCE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A16" w:rsidRDefault="009A7A16" w:rsidP="00CF3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7FBF" w:rsidRPr="00BF4CC4" w:rsidRDefault="00057FBF" w:rsidP="00CF3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lastRenderedPageBreak/>
        <w:t>Приложение 2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 xml:space="preserve">к Порядку разработки, утверждения и 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9A7A16">
        <w:rPr>
          <w:rFonts w:ascii="Times New Roman" w:eastAsia="Calibri" w:hAnsi="Times New Roman" w:cs="Times New Roman"/>
        </w:rPr>
        <w:t>муниципальных</w:t>
      </w:r>
      <w:proofErr w:type="gramEnd"/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Целевые показатели и (или) индикаторы целевой программы 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855"/>
        <w:gridCol w:w="1528"/>
        <w:gridCol w:w="1080"/>
        <w:gridCol w:w="1080"/>
        <w:gridCol w:w="894"/>
        <w:gridCol w:w="1595"/>
      </w:tblGrid>
      <w:tr w:rsidR="009A7A16" w:rsidRPr="009A7A16" w:rsidTr="009A7A16">
        <w:trPr>
          <w:trHeight w:val="4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spellStart"/>
            <w:proofErr w:type="gramStart"/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целевых показателей и (или) индикаторов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</w:t>
            </w:r>
          </w:p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и (или) индикатора на начало реализации программы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целевого показателя и (или) индикатора *</w:t>
            </w:r>
          </w:p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и (или) индикатора) на момент окончания  действия программы</w:t>
            </w:r>
            <w:proofErr w:type="gramEnd"/>
          </w:p>
        </w:tc>
      </w:tr>
      <w:tr w:rsidR="009A7A16" w:rsidRPr="009A7A16" w:rsidTr="009A7A16">
        <w:trPr>
          <w:trHeight w:val="8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т.д. 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7A16" w:rsidRPr="009A7A16" w:rsidTr="009A7A16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FB39B0" w:rsidRDefault="009A7A16" w:rsidP="00FB3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A7A16" w:rsidRPr="009A7A16" w:rsidTr="009A7A16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FB39B0" w:rsidRDefault="00FB39B0" w:rsidP="00FB39B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B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непосредственных результатов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7A16" w:rsidRPr="009A7A16" w:rsidTr="009A7A16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FB39B0" w:rsidRDefault="009A7A16" w:rsidP="00FB39B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7A16" w:rsidRPr="009A7A16" w:rsidTr="009A7A16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FB39B0" w:rsidRDefault="00FB39B0" w:rsidP="00FB39B0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B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9A7A16" w:rsidRPr="009A7A16" w:rsidSect="00F4009E">
          <w:pgSz w:w="11906" w:h="16838"/>
          <w:pgMar w:top="709" w:right="707" w:bottom="1134" w:left="1560" w:header="708" w:footer="708" w:gutter="0"/>
          <w:cols w:space="708"/>
          <w:docGrid w:linePitch="360"/>
        </w:sect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lastRenderedPageBreak/>
        <w:t>Приложение 3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9A7A16">
        <w:rPr>
          <w:rFonts w:ascii="Times New Roman" w:eastAsia="Calibri" w:hAnsi="Times New Roman" w:cs="Times New Roman"/>
        </w:rPr>
        <w:t>муниципальных</w:t>
      </w:r>
      <w:proofErr w:type="gramEnd"/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МЕРОПРИЯТИЙ МУНИЦИПАЛЬНОЙ ПРОГРАММЫ ГОРОДСКОГО ПОСЕЛЕНИЯ ИГРИМ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400"/>
        <w:gridCol w:w="1400"/>
        <w:gridCol w:w="2146"/>
        <w:gridCol w:w="1174"/>
        <w:gridCol w:w="1116"/>
        <w:gridCol w:w="1120"/>
        <w:gridCol w:w="980"/>
        <w:gridCol w:w="4022"/>
      </w:tblGrid>
      <w:tr w:rsidR="009A7A16" w:rsidRPr="009A7A16" w:rsidTr="009A7A16">
        <w:trPr>
          <w:cantSplit/>
          <w:trHeight w:val="48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 *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Финансовые затраты </w:t>
            </w:r>
            <w:proofErr w:type="gram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реализацию (тыс. рублей)</w:t>
            </w:r>
          </w:p>
        </w:tc>
        <w:tc>
          <w:tcPr>
            <w:tcW w:w="4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Ожидаемые конечные  результаты</w:t>
            </w:r>
          </w:p>
        </w:tc>
      </w:tr>
      <w:tr w:rsidR="009A7A16" w:rsidRPr="009A7A16" w:rsidTr="009A7A16">
        <w:trPr>
          <w:cantSplit/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cantSplit/>
          <w:trHeight w:val="36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  т.д.</w:t>
            </w: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A7A16" w:rsidRPr="009A7A16" w:rsidTr="009A7A16">
        <w:trPr>
          <w:trHeight w:val="120"/>
          <w:jc w:val="center"/>
        </w:trPr>
        <w:tc>
          <w:tcPr>
            <w:tcW w:w="150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place">
              <w:r w:rsidRPr="009A7A16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I</w:t>
              </w:r>
              <w:r w:rsidRPr="009A7A16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smartTag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Цель целевой программы </w:t>
            </w:r>
          </w:p>
        </w:tc>
      </w:tr>
      <w:tr w:rsidR="009A7A16" w:rsidRPr="009A7A16" w:rsidTr="009A7A16">
        <w:trPr>
          <w:trHeight w:val="120"/>
          <w:jc w:val="center"/>
        </w:trPr>
        <w:tc>
          <w:tcPr>
            <w:tcW w:w="150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Задача  1 целевой программы </w:t>
            </w:r>
          </w:p>
        </w:tc>
      </w:tr>
      <w:tr w:rsidR="009A7A16" w:rsidRPr="009A7A16" w:rsidTr="009A7A16">
        <w:trPr>
          <w:trHeight w:val="12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(наименование мероприятия)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A16" w:rsidRPr="009A7A16" w:rsidTr="009A7A16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36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1506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Задача  2 целевой программы </w:t>
            </w: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мероприятия) 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 поселения Игрим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9A7A16" w:rsidRPr="009A7A16" w:rsidSect="009A7A16">
          <w:pgSz w:w="16838" w:h="11906" w:orient="landscape"/>
          <w:pgMar w:top="1418" w:right="1134" w:bottom="567" w:left="1134" w:header="709" w:footer="709" w:gutter="0"/>
          <w:cols w:space="720"/>
          <w:docGrid w:linePitch="299"/>
        </w:sect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Приложение 4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9A7A16">
        <w:rPr>
          <w:rFonts w:ascii="Times New Roman" w:eastAsia="Calibri" w:hAnsi="Times New Roman" w:cs="Times New Roman"/>
        </w:rPr>
        <w:t>муниципальных</w:t>
      </w:r>
      <w:proofErr w:type="gramEnd"/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ассигнования из бюджета городского поселения Игрим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финансирования муниципальной программы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20___ - 20___ годы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7A16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программы и срок ее реализации_____________________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7A16"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Координатор программы_________________________________________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00"/>
        <w:gridCol w:w="1800"/>
        <w:gridCol w:w="1260"/>
        <w:gridCol w:w="1260"/>
        <w:gridCol w:w="1260"/>
        <w:gridCol w:w="900"/>
      </w:tblGrid>
      <w:tr w:rsidR="009A7A16" w:rsidRPr="009A7A16" w:rsidTr="009A7A1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1F1673" w:rsidRDefault="009A7A16" w:rsidP="009A7A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1673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  <w:p w:rsidR="009A7A16" w:rsidRPr="009A7A16" w:rsidRDefault="009A7A16" w:rsidP="009A7A1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объём  </w:t>
            </w: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финансирования по программе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____г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____г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____г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</w:tr>
      <w:tr w:rsidR="009A7A16" w:rsidRPr="009A7A16" w:rsidTr="009A7A1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A7A16" w:rsidRPr="009A7A16" w:rsidTr="009A7A1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по программе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9A7A16" w:rsidRPr="009A7A16" w:rsidRDefault="00BB2D10" w:rsidP="009A7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Ответственный исполнитель</w:t>
      </w:r>
      <w:r w:rsidR="009A7A16" w:rsidRPr="009A7A1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программы     ___________________ _____________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A7A1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(Ф.И.О.)                    (подпись)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A7A1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Должностное лицо, ответственное ________________ __________   _____________</w:t>
      </w:r>
    </w:p>
    <w:p w:rsidR="009A7A16" w:rsidRPr="00FB39B0" w:rsidRDefault="009A7A16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  <w:sectPr w:rsidR="009A7A16" w:rsidRPr="00FB39B0" w:rsidSect="009A7A16">
          <w:pgSz w:w="11906" w:h="16838"/>
          <w:pgMar w:top="1134" w:right="567" w:bottom="1134" w:left="1418" w:header="709" w:footer="709" w:gutter="0"/>
          <w:cols w:space="720"/>
          <w:docGrid w:linePitch="299"/>
        </w:sectPr>
      </w:pPr>
      <w:r w:rsidRPr="009A7A1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за составление формы                        (должность)         </w:t>
      </w:r>
      <w:r w:rsidR="007063ED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(Ф.И.О.)         (подпись)</w:t>
      </w:r>
    </w:p>
    <w:p w:rsidR="009A7A16" w:rsidRPr="009A7A16" w:rsidRDefault="009A7A16" w:rsidP="009A7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Приложение 5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9A7A16">
        <w:rPr>
          <w:rFonts w:ascii="Times New Roman" w:eastAsia="Calibri" w:hAnsi="Times New Roman" w:cs="Times New Roman"/>
        </w:rPr>
        <w:t>муниципальных</w:t>
      </w:r>
      <w:proofErr w:type="gramEnd"/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9A7A16" w:rsidRPr="007063ED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16" w:rsidRPr="007063ED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415"/>
      <w:bookmarkEnd w:id="11"/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53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9A7A16" w:rsidRPr="007063ED" w:rsidRDefault="009A7A16" w:rsidP="00BF0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</w:t>
      </w:r>
      <w:r w:rsidR="00BF0A9D"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</w:t>
      </w: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Иг</w:t>
      </w:r>
      <w:r w:rsidR="00BF0A9D"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</w:t>
      </w:r>
    </w:p>
    <w:p w:rsidR="009A7A16" w:rsidRPr="007063ED" w:rsidRDefault="001E6743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20___ год</w:t>
      </w:r>
    </w:p>
    <w:p w:rsidR="009A7A16" w:rsidRPr="009A7A16" w:rsidRDefault="001E6743" w:rsidP="001E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</w:p>
    <w:p w:rsidR="001E6743" w:rsidRDefault="001E6743" w:rsidP="001E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(н</w:t>
      </w:r>
      <w:r w:rsidR="009A7A16" w:rsidRPr="009A7A16">
        <w:rPr>
          <w:rFonts w:ascii="Times New Roman" w:eastAsia="Times New Roman" w:hAnsi="Times New Roman" w:cs="Times New Roman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lang w:eastAsia="ru-RU"/>
        </w:rPr>
        <w:t>муниципальной программы и срок ее реализации)</w:t>
      </w:r>
    </w:p>
    <w:p w:rsidR="001E6743" w:rsidRDefault="001E6743" w:rsidP="001E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E6743" w:rsidRDefault="001E6743" w:rsidP="001E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</w:p>
    <w:p w:rsidR="001E6743" w:rsidRDefault="001E6743" w:rsidP="001E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(ответственный исполнитель муниципальной программы)</w:t>
      </w:r>
    </w:p>
    <w:p w:rsidR="001E6743" w:rsidRPr="009A7A16" w:rsidRDefault="001E6743" w:rsidP="001E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4"/>
        <w:tblW w:w="15565" w:type="dxa"/>
        <w:tblLook w:val="04A0"/>
      </w:tblPr>
      <w:tblGrid>
        <w:gridCol w:w="675"/>
        <w:gridCol w:w="3544"/>
        <w:gridCol w:w="1471"/>
        <w:gridCol w:w="1848"/>
        <w:gridCol w:w="1848"/>
        <w:gridCol w:w="1848"/>
        <w:gridCol w:w="2482"/>
        <w:gridCol w:w="1849"/>
      </w:tblGrid>
      <w:tr w:rsidR="001E6743" w:rsidRPr="007063ED" w:rsidTr="001E6743">
        <w:tc>
          <w:tcPr>
            <w:tcW w:w="675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1E6743" w:rsidRPr="007063ED" w:rsidRDefault="001E6743" w:rsidP="001E6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71" w:type="dxa"/>
          </w:tcPr>
          <w:p w:rsidR="001E6743" w:rsidRPr="007063ED" w:rsidRDefault="001E6743" w:rsidP="001E6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8" w:type="dxa"/>
          </w:tcPr>
          <w:p w:rsidR="001E6743" w:rsidRPr="007063ED" w:rsidRDefault="001E6743" w:rsidP="001E6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Базовый целевой показатель</w:t>
            </w:r>
          </w:p>
        </w:tc>
        <w:tc>
          <w:tcPr>
            <w:tcW w:w="3696" w:type="dxa"/>
            <w:gridSpan w:val="2"/>
          </w:tcPr>
          <w:p w:rsidR="001E6743" w:rsidRPr="007063ED" w:rsidRDefault="001E6743" w:rsidP="001E6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период реализации программы</w:t>
            </w:r>
          </w:p>
        </w:tc>
        <w:tc>
          <w:tcPr>
            <w:tcW w:w="2482" w:type="dxa"/>
            <w:vMerge w:val="restart"/>
          </w:tcPr>
          <w:p w:rsidR="001E6743" w:rsidRPr="007063ED" w:rsidRDefault="001E6743" w:rsidP="001E6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849" w:type="dxa"/>
            <w:vMerge w:val="restart"/>
            <w:tcBorders>
              <w:top w:val="nil"/>
              <w:right w:val="nil"/>
            </w:tcBorders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743" w:rsidRPr="007063ED" w:rsidTr="001E6743">
        <w:tc>
          <w:tcPr>
            <w:tcW w:w="675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743" w:rsidRPr="007063ED" w:rsidRDefault="001E6743" w:rsidP="001E6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                 на </w:t>
            </w:r>
            <w:proofErr w:type="spellStart"/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______год</w:t>
            </w:r>
            <w:proofErr w:type="spellEnd"/>
          </w:p>
        </w:tc>
        <w:tc>
          <w:tcPr>
            <w:tcW w:w="1848" w:type="dxa"/>
          </w:tcPr>
          <w:p w:rsidR="001E6743" w:rsidRPr="007063ED" w:rsidRDefault="001E6743" w:rsidP="001E6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                  за </w:t>
            </w:r>
            <w:proofErr w:type="spellStart"/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______год</w:t>
            </w:r>
            <w:proofErr w:type="spellEnd"/>
          </w:p>
        </w:tc>
        <w:tc>
          <w:tcPr>
            <w:tcW w:w="2482" w:type="dxa"/>
            <w:vMerge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right w:val="nil"/>
            </w:tcBorders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743" w:rsidRPr="007063ED" w:rsidTr="001E6743">
        <w:tc>
          <w:tcPr>
            <w:tcW w:w="675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right w:val="nil"/>
            </w:tcBorders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743" w:rsidRPr="007063ED" w:rsidTr="001E6743">
        <w:tc>
          <w:tcPr>
            <w:tcW w:w="675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bottom w:val="nil"/>
              <w:right w:val="nil"/>
            </w:tcBorders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A16" w:rsidRPr="007063ED" w:rsidRDefault="009A7A16" w:rsidP="009A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A16" w:rsidRPr="009A7A16" w:rsidRDefault="009A7A16" w:rsidP="009A7A16">
      <w:pPr>
        <w:spacing w:after="0" w:line="240" w:lineRule="auto"/>
        <w:rPr>
          <w:rFonts w:ascii="Times New Roman" w:eastAsia="Calibri" w:hAnsi="Times New Roman" w:cs="Times New Roman"/>
        </w:rPr>
      </w:pPr>
    </w:p>
    <w:p w:rsidR="009A7A16" w:rsidRPr="007063ED" w:rsidRDefault="009A7A16" w:rsidP="009A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A16" w:rsidRPr="007063ED" w:rsidRDefault="001E6743" w:rsidP="009A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Руководитель ___________________________     __________________</w:t>
      </w:r>
    </w:p>
    <w:p w:rsidR="001E6743" w:rsidRPr="007063ED" w:rsidRDefault="001E6743" w:rsidP="009A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Ф.И.О.                                       подпись</w:t>
      </w:r>
    </w:p>
    <w:p w:rsidR="001E6743" w:rsidRPr="007063ED" w:rsidRDefault="001E6743" w:rsidP="009A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6743" w:rsidRPr="007063ED" w:rsidRDefault="001E6743" w:rsidP="009A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6743" w:rsidRPr="007063ED" w:rsidRDefault="001E6743" w:rsidP="009A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Должностное лицо, ответственное</w:t>
      </w:r>
    </w:p>
    <w:p w:rsidR="001E6743" w:rsidRDefault="001E6743" w:rsidP="009A7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за составление формы</w:t>
      </w:r>
      <w:r w:rsidR="007063ED">
        <w:rPr>
          <w:rFonts w:ascii="Times New Roman" w:eastAsia="Calibri" w:hAnsi="Times New Roman" w:cs="Times New Roman"/>
          <w:sz w:val="28"/>
          <w:szCs w:val="28"/>
        </w:rPr>
        <w:t>________________    _______________     _______________</w:t>
      </w:r>
    </w:p>
    <w:p w:rsidR="009A7A16" w:rsidRDefault="007063ED" w:rsidP="009A7A1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(должность)                            (Ф.И.О)                            (подпись)</w:t>
      </w:r>
    </w:p>
    <w:p w:rsidR="007063ED" w:rsidRDefault="007063ED" w:rsidP="007063ED">
      <w:pPr>
        <w:spacing w:after="0" w:line="240" w:lineRule="auto"/>
        <w:rPr>
          <w:rFonts w:ascii="Times New Roman" w:eastAsia="Calibri" w:hAnsi="Times New Roman" w:cs="Times New Roman"/>
        </w:rPr>
      </w:pPr>
    </w:p>
    <w:p w:rsidR="007063ED" w:rsidRDefault="007063ED" w:rsidP="007063ED">
      <w:pPr>
        <w:spacing w:after="0" w:line="240" w:lineRule="auto"/>
        <w:rPr>
          <w:rFonts w:ascii="Times New Roman" w:eastAsia="Calibri" w:hAnsi="Times New Roman" w:cs="Times New Roman"/>
        </w:rPr>
      </w:pPr>
    </w:p>
    <w:p w:rsidR="007063ED" w:rsidRDefault="007063ED" w:rsidP="007063E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063ED" w:rsidRDefault="007063ED" w:rsidP="007063E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063ED" w:rsidRPr="00532BCE" w:rsidRDefault="007063ED" w:rsidP="00532BCE">
      <w:pPr>
        <w:pStyle w:val="a7"/>
        <w:spacing w:after="0" w:line="240" w:lineRule="auto"/>
        <w:jc w:val="center"/>
        <w:rPr>
          <w:rFonts w:ascii="Times New Roman" w:hAnsi="Times New Roman"/>
        </w:rPr>
      </w:pPr>
    </w:p>
    <w:p w:rsidR="007063ED" w:rsidRDefault="007063ED" w:rsidP="007063E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063ED" w:rsidRDefault="007063ED" w:rsidP="007063E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063ED" w:rsidRPr="009A7A16" w:rsidRDefault="007063ED" w:rsidP="007063E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6</w:t>
      </w:r>
    </w:p>
    <w:p w:rsidR="007063ED" w:rsidRPr="009A7A16" w:rsidRDefault="007063ED" w:rsidP="007063E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7063ED" w:rsidRPr="009A7A16" w:rsidRDefault="007063ED" w:rsidP="007063E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9A7A16">
        <w:rPr>
          <w:rFonts w:ascii="Times New Roman" w:eastAsia="Calibri" w:hAnsi="Times New Roman" w:cs="Times New Roman"/>
        </w:rPr>
        <w:t>муниципальных</w:t>
      </w:r>
      <w:proofErr w:type="gramEnd"/>
    </w:p>
    <w:p w:rsidR="007063ED" w:rsidRPr="009A7A16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7063ED" w:rsidRPr="001E6743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63ED" w:rsidRPr="007063ED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7063ED" w:rsidRPr="007063ED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реализации муниципальных программ городского поселения Игрим</w:t>
      </w:r>
    </w:p>
    <w:p w:rsidR="007063ED" w:rsidRPr="007063ED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с_______________ по______________  20___ год</w:t>
      </w:r>
    </w:p>
    <w:p w:rsidR="007063ED" w:rsidRPr="009A7A16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</w:p>
    <w:p w:rsidR="007063ED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(н</w:t>
      </w:r>
      <w:r w:rsidRPr="009A7A16">
        <w:rPr>
          <w:rFonts w:ascii="Times New Roman" w:eastAsia="Times New Roman" w:hAnsi="Times New Roman" w:cs="Times New Roman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lang w:eastAsia="ru-RU"/>
        </w:rPr>
        <w:t>муниципальной программы и срок ее реализации)</w:t>
      </w:r>
    </w:p>
    <w:p w:rsidR="007063ED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63ED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</w:p>
    <w:p w:rsidR="009A7A16" w:rsidRPr="007063ED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(ответственный исполнитель муниципальной программы)</w:t>
      </w:r>
    </w:p>
    <w:p w:rsidR="009A7A16" w:rsidRPr="009A7A16" w:rsidRDefault="009A7A16" w:rsidP="009A7A16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400"/>
        <w:gridCol w:w="2146"/>
        <w:gridCol w:w="1174"/>
        <w:gridCol w:w="1116"/>
        <w:gridCol w:w="1120"/>
        <w:gridCol w:w="980"/>
        <w:gridCol w:w="4022"/>
      </w:tblGrid>
      <w:tr w:rsidR="007063ED" w:rsidRPr="009A7A16" w:rsidTr="007063ED">
        <w:trPr>
          <w:cantSplit/>
          <w:trHeight w:val="48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39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Фактически профинансировано по программе</w:t>
            </w:r>
          </w:p>
        </w:tc>
        <w:tc>
          <w:tcPr>
            <w:tcW w:w="4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Кассовые расходы за отчетный период</w:t>
            </w:r>
          </w:p>
        </w:tc>
      </w:tr>
      <w:tr w:rsidR="007063ED" w:rsidRPr="009A7A16" w:rsidTr="007063ED">
        <w:trPr>
          <w:cantSplit/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063ED" w:rsidRPr="009A7A16" w:rsidRDefault="007063ED" w:rsidP="00706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gridSpan w:val="3"/>
            <w:tcBorders>
              <w:left w:val="nil"/>
              <w:right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63ED" w:rsidRPr="009A7A16" w:rsidTr="007063ED">
        <w:trPr>
          <w:cantSplit/>
          <w:trHeight w:val="65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16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63ED" w:rsidRPr="009A7A16" w:rsidTr="005D49E9">
        <w:trPr>
          <w:trHeight w:val="24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063ED" w:rsidRPr="009A7A16" w:rsidTr="007063ED">
        <w:trPr>
          <w:trHeight w:val="12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(наименование мероприятия) 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ED" w:rsidRPr="009A7A16" w:rsidTr="007063ED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63ED" w:rsidRPr="009A7A16" w:rsidTr="007063ED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63ED" w:rsidRPr="009A7A16" w:rsidTr="007063ED">
        <w:trPr>
          <w:trHeight w:val="368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63ED" w:rsidRPr="009A7A16" w:rsidTr="007063ED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63ED" w:rsidRPr="009A7A16" w:rsidTr="007063ED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63ED" w:rsidRPr="009A7A16" w:rsidTr="007063ED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ED" w:rsidRPr="009A7A16" w:rsidTr="007063ED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Общий объем финансирования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ED" w:rsidRPr="009A7A16" w:rsidTr="007063ED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7A16" w:rsidRPr="009A7A16" w:rsidRDefault="009A7A16" w:rsidP="009A7A16">
      <w:pPr>
        <w:spacing w:after="0" w:line="240" w:lineRule="auto"/>
        <w:rPr>
          <w:rFonts w:ascii="Times New Roman" w:eastAsia="Calibri" w:hAnsi="Times New Roman" w:cs="Times New Roman"/>
        </w:rPr>
      </w:pPr>
    </w:p>
    <w:p w:rsidR="007063ED" w:rsidRPr="007063ED" w:rsidRDefault="007063ED" w:rsidP="007063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Руководитель ___________________________     __________________</w:t>
      </w:r>
    </w:p>
    <w:p w:rsidR="007063ED" w:rsidRPr="007063ED" w:rsidRDefault="007063ED" w:rsidP="007063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Ф.И.О.                                       подпись</w:t>
      </w:r>
    </w:p>
    <w:p w:rsidR="007063ED" w:rsidRPr="007063ED" w:rsidRDefault="007063ED" w:rsidP="007063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63ED" w:rsidRPr="007063ED" w:rsidRDefault="007063ED" w:rsidP="007063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Должностное лицо, ответственное</w:t>
      </w:r>
    </w:p>
    <w:p w:rsidR="007063ED" w:rsidRDefault="007063ED" w:rsidP="007063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за составление формы</w:t>
      </w:r>
      <w:r>
        <w:rPr>
          <w:rFonts w:ascii="Times New Roman" w:eastAsia="Calibri" w:hAnsi="Times New Roman" w:cs="Times New Roman"/>
          <w:sz w:val="28"/>
          <w:szCs w:val="28"/>
        </w:rPr>
        <w:t>________________    _______________     _______________</w:t>
      </w:r>
    </w:p>
    <w:p w:rsidR="007063ED" w:rsidRDefault="007063ED" w:rsidP="007063E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(должность</w:t>
      </w:r>
      <w:proofErr w:type="gramStart"/>
      <w:r>
        <w:rPr>
          <w:rFonts w:ascii="Times New Roman" w:eastAsia="Calibri" w:hAnsi="Times New Roman" w:cs="Times New Roman"/>
        </w:rPr>
        <w:t>)(</w:t>
      </w:r>
      <w:proofErr w:type="gramEnd"/>
      <w:r>
        <w:rPr>
          <w:rFonts w:ascii="Times New Roman" w:eastAsia="Calibri" w:hAnsi="Times New Roman" w:cs="Times New Roman"/>
        </w:rPr>
        <w:t>Ф.И.О)(подпись)</w:t>
      </w:r>
    </w:p>
    <w:p w:rsidR="007063ED" w:rsidRDefault="007063ED" w:rsidP="007063ED">
      <w:pPr>
        <w:spacing w:after="0" w:line="240" w:lineRule="auto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  <w:sectPr w:rsidR="009A7A16" w:rsidRPr="009A7A16" w:rsidSect="007063ED">
          <w:pgSz w:w="16838" w:h="11906" w:orient="landscape"/>
          <w:pgMar w:top="851" w:right="1134" w:bottom="567" w:left="1134" w:header="709" w:footer="709" w:gutter="0"/>
          <w:cols w:space="720"/>
          <w:docGrid w:linePitch="299"/>
        </w:sectPr>
      </w:pPr>
    </w:p>
    <w:p w:rsidR="009A7A16" w:rsidRPr="009A7A16" w:rsidRDefault="009A7A16" w:rsidP="009A7A16">
      <w:pPr>
        <w:spacing w:after="0" w:line="240" w:lineRule="auto"/>
        <w:rPr>
          <w:rFonts w:ascii="Times New Roman" w:eastAsia="Calibri" w:hAnsi="Times New Roman" w:cs="Times New Roman"/>
        </w:rPr>
      </w:pPr>
    </w:p>
    <w:p w:rsidR="009A7A16" w:rsidRPr="009A7A16" w:rsidRDefault="001E6743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7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9A7A16">
        <w:rPr>
          <w:rFonts w:ascii="Times New Roman" w:eastAsia="Calibri" w:hAnsi="Times New Roman" w:cs="Times New Roman"/>
        </w:rPr>
        <w:t>муниципальных</w:t>
      </w:r>
      <w:proofErr w:type="gramEnd"/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C445A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ar553"/>
      <w:bookmarkEnd w:id="12"/>
      <w:r w:rsidRPr="00C44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</w:t>
      </w:r>
    </w:p>
    <w:p w:rsidR="009A7A16" w:rsidRPr="00C445A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программ городского поселения Игрим</w:t>
      </w:r>
    </w:p>
    <w:p w:rsidR="009A7A16" w:rsidRPr="00C445A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388" w:type="dxa"/>
        <w:tblLayout w:type="fixed"/>
        <w:tblLook w:val="00A0"/>
      </w:tblPr>
      <w:tblGrid>
        <w:gridCol w:w="486"/>
        <w:gridCol w:w="2454"/>
        <w:gridCol w:w="1820"/>
        <w:gridCol w:w="1540"/>
        <w:gridCol w:w="1260"/>
        <w:gridCol w:w="1960"/>
      </w:tblGrid>
      <w:tr w:rsidR="009A7A16" w:rsidRPr="009A7A16" w:rsidTr="009A7A16">
        <w:trPr>
          <w:trHeight w:val="481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A16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9A7A16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9A7A16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A7A16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4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A16">
              <w:rPr>
                <w:rFonts w:ascii="Times New Roman" w:eastAsia="Calibri" w:hAnsi="Times New Roman" w:cs="Times New Roman"/>
              </w:rPr>
              <w:t>Наименование программы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7A16" w:rsidRPr="009A7A16" w:rsidRDefault="009A7A16" w:rsidP="009A7A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A16">
              <w:rPr>
                <w:rFonts w:ascii="Times New Roman" w:eastAsia="Calibri" w:hAnsi="Times New Roman" w:cs="Times New Roman"/>
              </w:rPr>
              <w:t xml:space="preserve">Дата и № </w:t>
            </w:r>
            <w:proofErr w:type="gramStart"/>
            <w:r w:rsidRPr="009A7A16">
              <w:rPr>
                <w:rFonts w:ascii="Times New Roman" w:eastAsia="Calibri" w:hAnsi="Times New Roman" w:cs="Times New Roman"/>
              </w:rPr>
              <w:t>нормативного</w:t>
            </w:r>
            <w:proofErr w:type="gramEnd"/>
          </w:p>
          <w:p w:rsidR="009A7A16" w:rsidRPr="009A7A16" w:rsidRDefault="009A7A16" w:rsidP="009A7A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A16">
              <w:rPr>
                <w:rFonts w:ascii="Times New Roman" w:eastAsia="Calibri" w:hAnsi="Times New Roman" w:cs="Times New Roman"/>
              </w:rPr>
              <w:t>правового акта ее утверждающего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A16">
              <w:rPr>
                <w:rFonts w:ascii="Times New Roman" w:eastAsia="Calibri" w:hAnsi="Times New Roman" w:cs="Times New Roman"/>
              </w:rPr>
              <w:t xml:space="preserve">Дата и № </w:t>
            </w:r>
            <w:proofErr w:type="gramStart"/>
            <w:r w:rsidRPr="009A7A16">
              <w:rPr>
                <w:rFonts w:ascii="Times New Roman" w:eastAsia="Calibri" w:hAnsi="Times New Roman" w:cs="Times New Roman"/>
              </w:rPr>
              <w:t>нормативного</w:t>
            </w:r>
            <w:proofErr w:type="gramEnd"/>
          </w:p>
          <w:p w:rsidR="009A7A16" w:rsidRPr="009A7A16" w:rsidRDefault="009A7A16" w:rsidP="009A7A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A16">
              <w:rPr>
                <w:rFonts w:ascii="Times New Roman" w:eastAsia="Calibri" w:hAnsi="Times New Roman" w:cs="Times New Roman"/>
              </w:rPr>
              <w:t xml:space="preserve">правового акта о внесении </w:t>
            </w:r>
          </w:p>
          <w:p w:rsidR="009A7A16" w:rsidRPr="009A7A16" w:rsidRDefault="009A7A16" w:rsidP="009A7A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A16">
              <w:rPr>
                <w:rFonts w:ascii="Times New Roman" w:eastAsia="Calibri" w:hAnsi="Times New Roman" w:cs="Times New Roman"/>
              </w:rPr>
              <w:t>изменений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7A16" w:rsidRPr="009A7A16" w:rsidRDefault="009A7A16" w:rsidP="009A7A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A16">
              <w:rPr>
                <w:rFonts w:ascii="Times New Roman" w:eastAsia="Calibri" w:hAnsi="Times New Roman" w:cs="Times New Roman"/>
              </w:rPr>
              <w:t>Срок реализации программы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7A16" w:rsidRPr="009A7A16" w:rsidRDefault="006923C7" w:rsidP="009A7A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Ответственный исполнитель</w:t>
            </w:r>
            <w:r w:rsidR="009A7A16" w:rsidRPr="009A7A16">
              <w:rPr>
                <w:rFonts w:ascii="Times New Roman" w:eastAsia="Calibri" w:hAnsi="Times New Roman" w:cs="Times New Roman"/>
              </w:rPr>
              <w:t>, исполнитель программы</w:t>
            </w:r>
          </w:p>
        </w:tc>
      </w:tr>
      <w:tr w:rsidR="009A7A16" w:rsidRPr="009A7A16" w:rsidTr="009A7A16">
        <w:trPr>
          <w:trHeight w:val="481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1082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7A16" w:rsidRPr="009A7A16" w:rsidRDefault="009A7A16" w:rsidP="009A7A16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7A16" w:rsidRPr="009A7A16" w:rsidRDefault="009A7A16" w:rsidP="009A7A16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A7A16" w:rsidRPr="009A7A16" w:rsidTr="009A7A16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A7A16" w:rsidRPr="009A7A16" w:rsidTr="009A7A16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A7A16" w:rsidRPr="009A7A16" w:rsidRDefault="009A7A16" w:rsidP="009A7A16">
      <w:pPr>
        <w:jc w:val="center"/>
        <w:rPr>
          <w:rFonts w:ascii="Calibri" w:eastAsia="Calibri" w:hAnsi="Calibri" w:cs="Times New Roman"/>
        </w:rPr>
        <w:sectPr w:rsidR="009A7A16" w:rsidRPr="009A7A16" w:rsidSect="009A7A16">
          <w:pgSz w:w="11906" w:h="16838"/>
          <w:pgMar w:top="1134" w:right="567" w:bottom="1134" w:left="1418" w:header="709" w:footer="709" w:gutter="0"/>
          <w:cols w:space="720"/>
          <w:docGrid w:linePitch="299"/>
        </w:sectPr>
      </w:pPr>
    </w:p>
    <w:p w:rsidR="00DA50FE" w:rsidRPr="00C445A6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45A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50FE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50FE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Игрим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50F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C1FCC">
        <w:rPr>
          <w:rFonts w:ascii="Times New Roman" w:eastAsia="Calibri" w:hAnsi="Times New Roman" w:cs="Times New Roman"/>
          <w:sz w:val="24"/>
          <w:szCs w:val="24"/>
        </w:rPr>
        <w:t>«23» октября 2013  № 46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РАЗРАБОТКИ, УТВЕРЖДЕНИЯ И РЕАЛИЗАЦИИ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ВЕДОМСТВЕННЫХ ЦЕЛЕВЫХ ПРОГРАММ 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ИГРИМ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  <w:sz w:val="28"/>
          <w:szCs w:val="28"/>
        </w:rPr>
        <w:t>I. Общие положения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утверждения и реализации ведомственных целевых программ городского поселения Игрим (далее - Порядок) разработан в соответствии со </w:t>
      </w:r>
      <w:hyperlink r:id="rId13" w:history="1">
        <w:r w:rsidRPr="00DA50FE">
          <w:rPr>
            <w:rFonts w:ascii="Times New Roman" w:eastAsia="Calibri" w:hAnsi="Times New Roman" w:cs="Times New Roman"/>
            <w:sz w:val="28"/>
            <w:szCs w:val="28"/>
          </w:rPr>
          <w:t>статьей 179.3</w:t>
        </w:r>
      </w:hyperlink>
      <w:r w:rsidRPr="00DA50FE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в целях единого методологического подхода, унификации способов и принципов формирования ведомственных целевых программ (далее - ведомственные программы), и направлен на повышение результативности бюджетных расходов.</w:t>
      </w:r>
    </w:p>
    <w:p w:rsidR="00DA50FE" w:rsidRDefault="00DA50FE" w:rsidP="00DA50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Ведомственная целевая программа базируется на системе целей и задач и показателей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деятельности субъекта бюджетного планирования администрации городского поселения</w:t>
      </w:r>
      <w:proofErr w:type="gramEnd"/>
      <w:r w:rsidR="00057F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Игрим.</w:t>
      </w:r>
    </w:p>
    <w:p w:rsid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Ведомственная целевая программа направлена на решение задач местного значения в рамках полномочий субъекта бюджетного планирования и носит внутриотраслевой характер.</w:t>
      </w:r>
    </w:p>
    <w:p w:rsidR="00A275F3" w:rsidRDefault="00A275F3" w:rsidP="00DA50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Настоящий Порядок устанавливает порядок:</w:t>
      </w:r>
    </w:p>
    <w:p w:rsidR="00A275F3" w:rsidRDefault="00A275F3" w:rsidP="00A275F3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5F3">
        <w:rPr>
          <w:rFonts w:ascii="Times New Roman" w:hAnsi="Times New Roman"/>
          <w:sz w:val="28"/>
          <w:szCs w:val="28"/>
        </w:rPr>
        <w:t>разработки ведомственной целевой программы;</w:t>
      </w:r>
    </w:p>
    <w:p w:rsidR="00A275F3" w:rsidRDefault="00A275F3" w:rsidP="00A275F3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утверждения и внесения изменений в ведомственную целевую программу;</w:t>
      </w:r>
    </w:p>
    <w:p w:rsidR="00A275F3" w:rsidRDefault="00A275F3" w:rsidP="00A275F3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реализации ведомственной целевой программы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ее исполнением.</w:t>
      </w:r>
    </w:p>
    <w:p w:rsidR="00DA50FE" w:rsidRPr="00DA50FE" w:rsidRDefault="00DA50FE" w:rsidP="00DA50FE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A50FE">
        <w:rPr>
          <w:rFonts w:ascii="Times New Roman" w:hAnsi="Times New Roman"/>
          <w:sz w:val="28"/>
          <w:szCs w:val="28"/>
        </w:rPr>
        <w:t>В настоящем порядке используются понятия и термины, применяемые в следующих значениях:</w:t>
      </w:r>
    </w:p>
    <w:p w:rsidR="00A275F3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  <w:sz w:val="28"/>
          <w:szCs w:val="28"/>
        </w:rPr>
        <w:t xml:space="preserve">- ведомственная целевая программа (далее - программа) - утвержденный (планируемый к утверждению) комплекс мероприятий (направлений расходования бюджетных средств), направленных на решение </w:t>
      </w:r>
      <w:r w:rsidR="00A275F3">
        <w:rPr>
          <w:rFonts w:ascii="Times New Roman" w:eastAsia="Calibri" w:hAnsi="Times New Roman" w:cs="Times New Roman"/>
          <w:sz w:val="28"/>
          <w:szCs w:val="28"/>
        </w:rPr>
        <w:t>конкретных задач, соответствующих</w:t>
      </w:r>
      <w:r w:rsidRPr="00DA50FE">
        <w:rPr>
          <w:rFonts w:ascii="Times New Roman" w:eastAsia="Calibri" w:hAnsi="Times New Roman" w:cs="Times New Roman"/>
          <w:sz w:val="28"/>
          <w:szCs w:val="28"/>
        </w:rPr>
        <w:t xml:space="preserve"> полномочиям и функциям, возложенным на </w:t>
      </w:r>
      <w:r w:rsidR="00A275F3">
        <w:rPr>
          <w:rFonts w:ascii="Times New Roman" w:eastAsia="Calibri" w:hAnsi="Times New Roman" w:cs="Times New Roman"/>
          <w:sz w:val="28"/>
          <w:szCs w:val="28"/>
        </w:rPr>
        <w:t>субъект бюджетного планирования</w:t>
      </w:r>
    </w:p>
    <w:p w:rsidR="00DA50FE" w:rsidRPr="00DA50FE" w:rsidRDefault="00A275F3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субъект бюджетного планирования – главные распорядители средств бюджета поселения, структурные подразделения администрации городского поселения Игрим, </w:t>
      </w:r>
      <w:r w:rsidR="00812898">
        <w:rPr>
          <w:rFonts w:ascii="Times New Roman" w:eastAsia="Calibri" w:hAnsi="Times New Roman" w:cs="Times New Roman"/>
          <w:sz w:val="28"/>
          <w:szCs w:val="28"/>
        </w:rPr>
        <w:t>наделенные отдельными полномочиями главного распорядителя бюджетных средств, являющийся исполнителем ведомственной целевой программы (далее – субъект бюджетного планирования (исполнитель)).</w:t>
      </w:r>
    </w:p>
    <w:p w:rsidR="00DA50FE" w:rsidRPr="00DA50FE" w:rsidRDefault="00C7238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DA50FE" w:rsidRPr="00DA50FE">
        <w:rPr>
          <w:rFonts w:ascii="Times New Roman" w:eastAsia="Calibri" w:hAnsi="Times New Roman" w:cs="Times New Roman"/>
          <w:sz w:val="28"/>
          <w:szCs w:val="28"/>
        </w:rPr>
        <w:t>. Финансирование программы осуществляется в пределах лимитов бюджетных обязательств, доведенных до главного распорядителя средств бюджета городского поселения Игрим в текущем финансовом году и плановом периоде.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A50FE">
        <w:rPr>
          <w:rFonts w:ascii="Times New Roman" w:eastAsia="Calibri" w:hAnsi="Times New Roman" w:cs="Times New Roman"/>
          <w:sz w:val="28"/>
          <w:szCs w:val="28"/>
        </w:rPr>
        <w:t>. Разработка</w:t>
      </w:r>
      <w:r w:rsidR="00812898">
        <w:rPr>
          <w:rFonts w:ascii="Times New Roman" w:eastAsia="Calibri" w:hAnsi="Times New Roman" w:cs="Times New Roman"/>
          <w:sz w:val="28"/>
          <w:szCs w:val="28"/>
        </w:rPr>
        <w:t xml:space="preserve"> проекта ведомственной целевой</w:t>
      </w:r>
      <w:r w:rsidRPr="00DA50FE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Cs w:val="28"/>
        </w:rPr>
      </w:pPr>
    </w:p>
    <w:p w:rsidR="00812898" w:rsidRDefault="00DA50FE" w:rsidP="005B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  <w:sz w:val="28"/>
          <w:szCs w:val="28"/>
        </w:rPr>
        <w:t>2.1.</w:t>
      </w:r>
      <w:r w:rsidR="005B3ECA" w:rsidRPr="00DA50FE">
        <w:rPr>
          <w:rFonts w:ascii="Times New Roman" w:eastAsia="Calibri" w:hAnsi="Times New Roman" w:cs="Times New Roman"/>
          <w:sz w:val="28"/>
          <w:szCs w:val="28"/>
        </w:rPr>
        <w:t>Решение о разработке программы принимается распоряжением администрации городского поселения Игрим.</w:t>
      </w:r>
    </w:p>
    <w:p w:rsidR="00812898" w:rsidRDefault="0081289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</w:t>
      </w:r>
      <w:r w:rsidR="005B3ECA">
        <w:rPr>
          <w:rFonts w:ascii="Times New Roman" w:eastAsia="Calibri" w:hAnsi="Times New Roman" w:cs="Times New Roman"/>
          <w:sz w:val="28"/>
          <w:szCs w:val="28"/>
        </w:rPr>
        <w:t xml:space="preserve"> Ведомственная программа разрабатывается на срок не более 3-х лет – очередной финансовый год  и два финансовых года, следующие за очередным финансовым годом (плановый период).</w:t>
      </w:r>
    </w:p>
    <w:p w:rsidR="005B3ECA" w:rsidRDefault="005B3ECA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Ведомственная целевая программа не содержит подпрограмм, ее мероприятия не могут дублировать мероприятия муниципальных и других ведомственных целевых программ городского поселения Игрим.</w:t>
      </w:r>
    </w:p>
    <w:p w:rsidR="005B3ECA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 Субъект бюджетного планирования:</w:t>
      </w:r>
    </w:p>
    <w:p w:rsidR="0088448C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  <w:sz w:val="28"/>
          <w:szCs w:val="28"/>
        </w:rPr>
        <w:t>-    разрабатывает проект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проект правового акта об утверждении ведомственной целевой программы;</w:t>
      </w:r>
    </w:p>
    <w:p w:rsidR="0088448C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A50FE">
        <w:rPr>
          <w:rFonts w:ascii="Times New Roman" w:eastAsia="Calibri" w:hAnsi="Times New Roman" w:cs="Times New Roman"/>
          <w:sz w:val="28"/>
          <w:szCs w:val="28"/>
        </w:rPr>
        <w:t>несет ответственность за своевременную и качественную подготовку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ведомственной целевой программы;</w:t>
      </w:r>
    </w:p>
    <w:p w:rsidR="0088448C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A50FE">
        <w:rPr>
          <w:rFonts w:ascii="Times New Roman" w:eastAsia="Calibri" w:hAnsi="Times New Roman" w:cs="Times New Roman"/>
          <w:sz w:val="28"/>
          <w:szCs w:val="28"/>
        </w:rPr>
        <w:t>обеспечивает реализацию программы;</w:t>
      </w:r>
    </w:p>
    <w:p w:rsidR="0088448C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формирует и представляет отчетность о реализации ведомственной программы;</w:t>
      </w:r>
    </w:p>
    <w:p w:rsidR="0088448C" w:rsidRDefault="0088448C" w:rsidP="008844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своевременно вносит изменения в ведомственную целевую программу;</w:t>
      </w:r>
    </w:p>
    <w:p w:rsidR="00DA50FE" w:rsidRPr="00DA50FE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="00DA50FE" w:rsidRPr="00DA50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Ведомственная целевая п</w:t>
      </w:r>
      <w:r w:rsidR="00DA50FE" w:rsidRPr="00DA50FE">
        <w:rPr>
          <w:rFonts w:ascii="Times New Roman" w:eastAsia="Calibri" w:hAnsi="Times New Roman" w:cs="Times New Roman"/>
          <w:sz w:val="28"/>
          <w:szCs w:val="28"/>
        </w:rPr>
        <w:t>рограмма содержит:</w:t>
      </w:r>
    </w:p>
    <w:p w:rsidR="00DA50FE" w:rsidRPr="00DA50FE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hyperlink w:anchor="Par590" w:history="1">
        <w:r w:rsidR="00DA50FE" w:rsidRPr="00DA50FE">
          <w:rPr>
            <w:rFonts w:ascii="Times New Roman" w:eastAsia="Calibri" w:hAnsi="Times New Roman" w:cs="Times New Roman"/>
            <w:sz w:val="28"/>
            <w:szCs w:val="28"/>
          </w:rPr>
          <w:t>Паспорт</w:t>
        </w:r>
      </w:hyperlink>
      <w:r w:rsidR="00DA50FE" w:rsidRPr="00DA50FE">
        <w:rPr>
          <w:rFonts w:ascii="Times New Roman" w:eastAsia="Calibri" w:hAnsi="Times New Roman" w:cs="Times New Roman"/>
          <w:sz w:val="28"/>
          <w:szCs w:val="28"/>
        </w:rPr>
        <w:t xml:space="preserve"> Программы по форме согласно приложению </w:t>
      </w:r>
      <w:r w:rsidR="00DA50FE" w:rsidRPr="003E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DA50FE" w:rsidRPr="00DA50F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88448C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DA50FE" w:rsidRPr="00DA50FE">
        <w:rPr>
          <w:rFonts w:ascii="Times New Roman" w:eastAsia="Calibri" w:hAnsi="Times New Roman" w:cs="Times New Roman"/>
          <w:sz w:val="28"/>
          <w:szCs w:val="28"/>
        </w:rPr>
        <w:t xml:space="preserve"> Характеристику проблемы (задачи), решение которой осуществляется путем реализации программы, включая анализ причин ее возникновения, целесообразность и необходимость решения на ведомственном уровне, обоснование необходимости программного решения проблемы </w:t>
      </w:r>
    </w:p>
    <w:p w:rsidR="0088448C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DA50FE" w:rsidRPr="00DA50FE">
        <w:rPr>
          <w:rFonts w:ascii="Times New Roman" w:eastAsia="Calibri" w:hAnsi="Times New Roman" w:cs="Times New Roman"/>
          <w:sz w:val="28"/>
          <w:szCs w:val="28"/>
        </w:rPr>
        <w:t xml:space="preserve"> Основные цели и задачи программы с указанием сроков </w:t>
      </w:r>
      <w:r>
        <w:rPr>
          <w:rFonts w:ascii="Times New Roman" w:eastAsia="Calibri" w:hAnsi="Times New Roman" w:cs="Times New Roman"/>
          <w:sz w:val="28"/>
          <w:szCs w:val="28"/>
        </w:rPr>
        <w:t>ее реализации;</w:t>
      </w:r>
    </w:p>
    <w:p w:rsidR="0088448C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Ведомственная целевая программа может иметь только одну цель.</w:t>
      </w:r>
    </w:p>
    <w:p w:rsidR="0088448C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описание ожидаемых конечных, а также непосредственных результатов реализации ведомственной целевой программы, с описанием социальных, экономических последствий ее реализации.</w:t>
      </w:r>
    </w:p>
    <w:p w:rsidR="001858E8" w:rsidRDefault="001858E8" w:rsidP="00185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Целевые показатели ведомственной целевой программы оформляются по форме, согласно приложению </w:t>
      </w:r>
      <w:r w:rsidRPr="003E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Порядку;</w:t>
      </w:r>
    </w:p>
    <w:p w:rsidR="00DA50FE" w:rsidRDefault="001858E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hyperlink w:anchor="Par622" w:history="1">
        <w:r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="00DA50FE" w:rsidRPr="00DA50FE">
          <w:rPr>
            <w:rFonts w:ascii="Times New Roman" w:eastAsia="Calibri" w:hAnsi="Times New Roman" w:cs="Times New Roman"/>
            <w:sz w:val="28"/>
            <w:szCs w:val="28"/>
          </w:rPr>
          <w:t>еречень</w:t>
        </w:r>
      </w:hyperlink>
      <w:r w:rsidR="00DA50FE" w:rsidRPr="00DA50FE">
        <w:rPr>
          <w:rFonts w:ascii="Times New Roman" w:eastAsia="Calibri" w:hAnsi="Times New Roman" w:cs="Times New Roman"/>
          <w:sz w:val="28"/>
          <w:szCs w:val="28"/>
        </w:rPr>
        <w:t xml:space="preserve"> и описание программных мероприятий включая состав мероприятий (дробление крупных мероприятий на более мелкие), информацию о необходимых ресурсах (с указанием направлений расходования средств) и сроках реализации каждого мероприятия. Мероприятия программы должны быть конкретными, исключающими неясность толкования и направленными на получение конечного результата, подлежащего оценке, и соответствовать целям (задачам) программы. Использование в описании мероприятий специальных терминов, не имеющих широкого распространения, не допускается;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Перечень программных мероприятий оформляется согласно приложению 3 к настоящему Порядку;</w:t>
      </w:r>
    </w:p>
    <w:p w:rsidR="001858E8" w:rsidRDefault="001858E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объем бюджетных ассигнований и источники финансирования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ведомственной целевой программы. Данный раздел включает информацию об объеме бюджетных ассигнований на реализацию ведомственной целевой программы;</w:t>
      </w:r>
    </w:p>
    <w:p w:rsidR="001858E8" w:rsidRDefault="001858E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ж) механизм реализации программы, который включает порядок организационного взаимодействия между ее участниками, распределения исполнителем программы полномочий и ответственности между подведомственными учреждениями по исполнению программных мероприятий, порядок отбора исполнителей программных мероприятий, привлечения внебюджетных средств.</w:t>
      </w:r>
    </w:p>
    <w:p w:rsidR="001858E8" w:rsidRPr="00DA50FE" w:rsidRDefault="001858E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Default="00DA50FE" w:rsidP="00185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A50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58E8">
        <w:rPr>
          <w:rFonts w:ascii="Times New Roman" w:eastAsia="Calibri" w:hAnsi="Times New Roman" w:cs="Times New Roman"/>
          <w:sz w:val="28"/>
          <w:szCs w:val="28"/>
        </w:rPr>
        <w:t>Экспертиза проекта ведомственной целевой программы</w:t>
      </w:r>
    </w:p>
    <w:p w:rsidR="001858E8" w:rsidRPr="00DA50FE" w:rsidRDefault="001858E8" w:rsidP="00185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1552" w:rsidRPr="009A7A16" w:rsidRDefault="00022758" w:rsidP="00C7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61552" w:rsidRPr="009A7A16">
        <w:rPr>
          <w:rFonts w:ascii="Times New Roman" w:eastAsia="Calibri" w:hAnsi="Times New Roman" w:cs="Times New Roman"/>
          <w:sz w:val="28"/>
          <w:szCs w:val="28"/>
        </w:rPr>
        <w:t xml:space="preserve">.1.Экспертиза проекта </w:t>
      </w:r>
      <w:r w:rsidR="00D61552">
        <w:rPr>
          <w:rFonts w:ascii="Times New Roman" w:eastAsia="Calibri" w:hAnsi="Times New Roman" w:cs="Times New Roman"/>
          <w:sz w:val="28"/>
          <w:szCs w:val="28"/>
        </w:rPr>
        <w:t>ведомственной целевой</w:t>
      </w:r>
      <w:r w:rsidR="00D61552" w:rsidRPr="009A7A16"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осуществляется </w:t>
      </w:r>
    </w:p>
    <w:p w:rsidR="00D61552" w:rsidRDefault="00D61552" w:rsidP="00C7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правовым сектором,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финансово-экономической службой администрации городского поселения Игрим.</w:t>
      </w:r>
    </w:p>
    <w:p w:rsidR="00D61552" w:rsidRPr="009A7A16" w:rsidRDefault="00022758" w:rsidP="00C7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61552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Правовой сектор администрации в течение 5 рабочих дней с момента получения проекта </w:t>
      </w:r>
      <w:r w:rsidR="00D61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ведомственной целевой 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проводит его экспертизу </w:t>
      </w:r>
      <w:r w:rsidR="00D61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предмет соответствия действующему законодательству Российской Федерации, Ханты-Мансийского автономного округа – </w:t>
      </w:r>
      <w:proofErr w:type="spellStart"/>
      <w:r w:rsidR="00D61552">
        <w:rPr>
          <w:rFonts w:ascii="Times New Roman" w:eastAsia="Calibri" w:hAnsi="Times New Roman" w:cs="Times New Roman"/>
          <w:sz w:val="28"/>
          <w:szCs w:val="28"/>
          <w:lang w:eastAsia="ru-RU"/>
        </w:rPr>
        <w:t>Югры</w:t>
      </w:r>
      <w:proofErr w:type="spellEnd"/>
      <w:r w:rsidR="00D61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правилам юридической техники. </w:t>
      </w:r>
    </w:p>
    <w:p w:rsidR="00D61552" w:rsidRPr="009A7A16" w:rsidRDefault="00022758" w:rsidP="00D615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61552">
        <w:rPr>
          <w:rFonts w:ascii="Times New Roman" w:eastAsia="Calibri" w:hAnsi="Times New Roman" w:cs="Times New Roman"/>
          <w:sz w:val="28"/>
          <w:szCs w:val="28"/>
          <w:lang w:eastAsia="ru-RU"/>
        </w:rPr>
        <w:t>3.  Финансово-экономическая служба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пяти рабочих дней со дня получения проекта муниципальной программы проводит его экспертизу и дает заключение на предмет: </w:t>
      </w:r>
    </w:p>
    <w:p w:rsidR="00D61552" w:rsidRPr="009A7A16" w:rsidRDefault="00D61552" w:rsidP="00D61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а) соответствия бюджетному законодательству;</w:t>
      </w:r>
    </w:p>
    <w:p w:rsidR="00D61552" w:rsidRDefault="00D61552" w:rsidP="00D61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б) финансового обеспечения муниципальной программы бюджетными ассигнованиями на текущий финансовый год и плановый период и (или) определения дополнительных источников финансового обеспечения муниципальной программы.</w:t>
      </w:r>
    </w:p>
    <w:p w:rsidR="00D61552" w:rsidRPr="009A7A16" w:rsidRDefault="00D61552" w:rsidP="00D61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оответствия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ведомственной целевой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настоящему Порядку;</w:t>
      </w:r>
    </w:p>
    <w:p w:rsidR="00D61552" w:rsidRPr="009A7A16" w:rsidRDefault="00D61552" w:rsidP="00D61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) соответствия прог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раммных мероприятий поставленной цели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61552" w:rsidRPr="009A7A16" w:rsidRDefault="00D61552" w:rsidP="00D61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spellEnd"/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соответствия сроков реализации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ведомственной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задачам  программы;</w:t>
      </w:r>
    </w:p>
    <w:p w:rsidR="00D61552" w:rsidRPr="009A7A16" w:rsidRDefault="00D61552" w:rsidP="00D61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эффективности механизма реализации, управления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ведомственной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программой и </w:t>
      </w:r>
      <w:proofErr w:type="gramStart"/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ее исполнением;</w:t>
      </w:r>
    </w:p>
    <w:p w:rsidR="00D61552" w:rsidRPr="009A7A16" w:rsidRDefault="00D61552" w:rsidP="00A17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наличия показателей ожидаемых результатов реализации ведомственной целевой программы</w:t>
      </w:r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61552" w:rsidRDefault="00022758" w:rsidP="00C7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>.4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получении отрицательного заключения, наличия замечаний и (или) предложений, изложенных в экспертных заключениях структурных подразделений администрации, проводивших экспертизу проекта </w:t>
      </w:r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ведомственной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программы,  </w:t>
      </w:r>
      <w:proofErr w:type="spellStart"/>
      <w:r w:rsidR="00D61552">
        <w:rPr>
          <w:rFonts w:ascii="Times New Roman" w:eastAsia="Calibri" w:hAnsi="Times New Roman" w:cs="Times New Roman"/>
          <w:sz w:val="28"/>
          <w:szCs w:val="28"/>
          <w:lang w:eastAsia="ru-RU"/>
        </w:rPr>
        <w:t>исполнитель</w:t>
      </w:r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ведомственной</w:t>
      </w:r>
      <w:proofErr w:type="spellEnd"/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целевой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в течение пяти рабочих дней, проводит доработку проекта </w:t>
      </w:r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ведомственной целевой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(устраняет замечания). После чего проект программы повторно направляется </w:t>
      </w:r>
      <w:proofErr w:type="spellStart"/>
      <w:r w:rsidR="00D61552">
        <w:rPr>
          <w:rFonts w:ascii="Times New Roman" w:eastAsia="Calibri" w:hAnsi="Times New Roman" w:cs="Times New Roman"/>
          <w:sz w:val="28"/>
          <w:szCs w:val="28"/>
          <w:lang w:eastAsia="ru-RU"/>
        </w:rPr>
        <w:t>исполнителем</w:t>
      </w:r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ведомственной</w:t>
      </w:r>
      <w:proofErr w:type="spellEnd"/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целевой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</w:t>
      </w:r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структурному подразделению администрации городского поселения Игрим, давшему отрицательное заключение на проект программы.</w:t>
      </w:r>
    </w:p>
    <w:p w:rsidR="00A1762B" w:rsidRPr="009A7A16" w:rsidRDefault="00A1762B" w:rsidP="00D6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устранением полученных замечаний и принятием (отклонением) предложений осуществляется экономической службой администрации.</w:t>
      </w:r>
    </w:p>
    <w:p w:rsidR="00D61552" w:rsidRPr="009A7A16" w:rsidRDefault="00022758" w:rsidP="00D6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Повторная экспертиза не требуется, если при доработке в проект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ведомственной целевой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внесены уточнения редакционного характера, не изменившие его содержание.</w:t>
      </w:r>
    </w:p>
    <w:p w:rsidR="00D61552" w:rsidRPr="009A7A16" w:rsidRDefault="00022758" w:rsidP="00D61552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Проект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ведомственной целевой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программы, прошедший экспертизы и получивший положительные заключения, направляется </w:t>
      </w:r>
      <w:r w:rsidR="00D61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исполнителем 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на рассмотрение главе администрации городского поселения Игрим.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2758" w:rsidRDefault="00DA50FE" w:rsidP="00022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DA50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22758">
        <w:rPr>
          <w:rFonts w:ascii="Times New Roman" w:eastAsia="Calibri" w:hAnsi="Times New Roman" w:cs="Times New Roman"/>
          <w:sz w:val="28"/>
          <w:szCs w:val="28"/>
        </w:rPr>
        <w:t>Утверждение ведомственной целевой программы</w:t>
      </w:r>
    </w:p>
    <w:p w:rsidR="00DA50FE" w:rsidRPr="00DA50FE" w:rsidRDefault="00022758" w:rsidP="00022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внесение в нее изменений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2758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022758">
        <w:rPr>
          <w:rFonts w:ascii="Times New Roman" w:eastAsia="Calibri" w:hAnsi="Times New Roman" w:cs="Times New Roman"/>
          <w:sz w:val="28"/>
          <w:szCs w:val="28"/>
        </w:rPr>
        <w:t>Инициаторами разработки ведомственной целевой программы могут быть глава администрации городского поселения Игрим, субъекты бюджетного планирования.</w:t>
      </w:r>
    </w:p>
    <w:p w:rsidR="00022758" w:rsidRDefault="0002275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 Ведомственная целевая программа утверждается постановлением администрации городского поселения Игрим, не являющимся по своему характеру нормативным.</w:t>
      </w:r>
    </w:p>
    <w:p w:rsidR="00022758" w:rsidRPr="00022758" w:rsidRDefault="0002275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 Утвержденная ведомственная целевая программа подлежит обязательному размещению на официальном сайте органов местного самоуправления муниципального образования городское поселение Игрим в сети Интернет. (</w:t>
      </w:r>
      <w:hyperlink r:id="rId14" w:history="1">
        <w:r w:rsidRPr="007A79EB">
          <w:rPr>
            <w:rStyle w:val="a8"/>
            <w:rFonts w:eastAsia="Calibri"/>
            <w:sz w:val="28"/>
            <w:szCs w:val="28"/>
            <w:lang w:val="en-US"/>
          </w:rPr>
          <w:t>www</w:t>
        </w:r>
        <w:r w:rsidRPr="007A79EB">
          <w:rPr>
            <w:rStyle w:val="a8"/>
            <w:rFonts w:eastAsia="Calibri"/>
            <w:sz w:val="28"/>
            <w:szCs w:val="28"/>
          </w:rPr>
          <w:t>.</w:t>
        </w:r>
        <w:r w:rsidRPr="007A79EB">
          <w:rPr>
            <w:rStyle w:val="a8"/>
            <w:rFonts w:eastAsia="Calibri"/>
            <w:sz w:val="28"/>
            <w:szCs w:val="28"/>
            <w:lang w:val="en-US"/>
          </w:rPr>
          <w:t>admigrim</w:t>
        </w:r>
        <w:r w:rsidRPr="007A79EB">
          <w:rPr>
            <w:rStyle w:val="a8"/>
            <w:rFonts w:eastAsia="Calibri"/>
            <w:sz w:val="28"/>
            <w:szCs w:val="28"/>
          </w:rPr>
          <w:t>@</w:t>
        </w:r>
        <w:proofErr w:type="spellStart"/>
        <w:r w:rsidRPr="007A79EB">
          <w:rPr>
            <w:rStyle w:val="a8"/>
            <w:rFonts w:eastAsia="Calibri"/>
            <w:sz w:val="28"/>
            <w:szCs w:val="28"/>
            <w:lang w:val="en-US"/>
          </w:rPr>
          <w:t>bk</w:t>
        </w:r>
        <w:proofErr w:type="spellEnd"/>
        <w:r w:rsidRPr="007A79EB">
          <w:rPr>
            <w:rStyle w:val="a8"/>
            <w:rFonts w:eastAsia="Calibri"/>
            <w:sz w:val="28"/>
            <w:szCs w:val="28"/>
          </w:rPr>
          <w:t>.</w:t>
        </w:r>
        <w:r w:rsidRPr="007A79EB">
          <w:rPr>
            <w:rStyle w:val="a8"/>
            <w:rFonts w:eastAsia="Calibri"/>
            <w:sz w:val="28"/>
            <w:szCs w:val="28"/>
            <w:lang w:val="en-US"/>
          </w:rPr>
          <w:t>ru</w:t>
        </w:r>
      </w:hyperlink>
      <w:r w:rsidRPr="00022758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022758" w:rsidRDefault="0002275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4.4. Внесение изменений в действующую целевую программу, в том числ</w:t>
      </w:r>
      <w:r w:rsidR="00C445A6">
        <w:rPr>
          <w:rFonts w:ascii="Times New Roman" w:eastAsia="Calibri" w:hAnsi="Times New Roman" w:cs="Times New Roman"/>
          <w:sz w:val="28"/>
          <w:szCs w:val="28"/>
        </w:rPr>
        <w:t>е включение в нее новых мероприя</w:t>
      </w:r>
      <w:r>
        <w:rPr>
          <w:rFonts w:ascii="Times New Roman" w:eastAsia="Calibri" w:hAnsi="Times New Roman" w:cs="Times New Roman"/>
          <w:sz w:val="28"/>
          <w:szCs w:val="28"/>
        </w:rPr>
        <w:t>тий и их утверждение, осуществляется в соответствии с настоящим Порядком.</w:t>
      </w:r>
    </w:p>
    <w:p w:rsidR="00026A70" w:rsidRDefault="0002275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4.5. При наличии экономии по одной из ведомственных целевых программ экономическая служба на основании обращения субъекта бюджетного планирования, вправе произвести перемещение средств.</w:t>
      </w:r>
      <w:r w:rsidR="00026A70">
        <w:rPr>
          <w:rFonts w:ascii="Times New Roman" w:eastAsia="Calibri" w:hAnsi="Times New Roman" w:cs="Times New Roman"/>
          <w:sz w:val="28"/>
          <w:szCs w:val="28"/>
        </w:rPr>
        <w:t xml:space="preserve"> Субъект бюджетного планирования после перемещения средств экономической службой администрации вносит соответствующие изменения в ведомственную целевую программу.</w:t>
      </w:r>
    </w:p>
    <w:p w:rsidR="00026A70" w:rsidRDefault="00026A70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A70" w:rsidRDefault="00026A70" w:rsidP="00532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>. Финансирование ведомственной целевой программы</w:t>
      </w:r>
    </w:p>
    <w:p w:rsidR="00532BCE" w:rsidRDefault="00532BCE" w:rsidP="00532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6A70" w:rsidRDefault="00026A70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 Ведомственные</w:t>
      </w:r>
      <w:r w:rsidR="00532BCE">
        <w:rPr>
          <w:rFonts w:ascii="Times New Roman" w:eastAsia="Calibri" w:hAnsi="Times New Roman" w:cs="Times New Roman"/>
          <w:sz w:val="28"/>
          <w:szCs w:val="28"/>
        </w:rPr>
        <w:t xml:space="preserve"> целевые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 финансируются в соответствии с решением Совета депутатов городского поселения Игрим о бюджете на очередной финансовый год и плановый период.</w:t>
      </w:r>
    </w:p>
    <w:p w:rsidR="00026A70" w:rsidRDefault="00026A70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процессе формирования бюджета поселения на очередной финансовый год и плановый период исполнитель ведомственной целевой программы формирует бюджетную заявку на выделение ассигнований из бюджета городского поселения Игрим для финансиро</w:t>
      </w:r>
      <w:r w:rsidR="00C445A6">
        <w:rPr>
          <w:rFonts w:ascii="Times New Roman" w:eastAsia="Calibri" w:hAnsi="Times New Roman" w:cs="Times New Roman"/>
          <w:sz w:val="28"/>
          <w:szCs w:val="28"/>
        </w:rPr>
        <w:t>вания ведомственной целевой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граммы по установленной форме (приложение </w:t>
      </w:r>
      <w:r w:rsidRPr="003E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 к настоящему Порядку)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представляет в экономическую службу а</w:t>
      </w:r>
      <w:r w:rsidR="00532BCE">
        <w:rPr>
          <w:rFonts w:ascii="Times New Roman" w:eastAsia="Calibri" w:hAnsi="Times New Roman" w:cs="Times New Roman"/>
          <w:sz w:val="28"/>
          <w:szCs w:val="28"/>
        </w:rPr>
        <w:t>дмин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32BCE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трации до 15 октября текущего года.</w:t>
      </w:r>
      <w:proofErr w:type="gramEnd"/>
    </w:p>
    <w:p w:rsidR="00026A70" w:rsidRDefault="00026A70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5.3. Перечень программных мероприятий, финансируемых за счет средств бюджета поселения, вносятся в Совет депутатов городского поселения Игрим приложением «Перечень ведомственных программ городского поселения Игрим</w:t>
      </w:r>
      <w:r w:rsidR="002E57FA">
        <w:rPr>
          <w:rFonts w:ascii="Times New Roman" w:eastAsia="Calibri" w:hAnsi="Times New Roman" w:cs="Times New Roman"/>
          <w:sz w:val="28"/>
          <w:szCs w:val="28"/>
        </w:rPr>
        <w:t>, финансируемых из бюджета городского поселения Игрим» к решению о бюджете поселения на очередной финансовый год и плановый период.</w:t>
      </w:r>
    </w:p>
    <w:p w:rsidR="002E57FA" w:rsidRDefault="002E57FA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5.4. В случае изменения объема ассигнований, выделенных на реализацию ведомственной целевой программы, объемы денежных средств, предусмотренные ведомственной целевой программой, должны быть скорректированы в пределах средств, предусмотренных на ее реализацию.</w:t>
      </w:r>
    </w:p>
    <w:p w:rsidR="002E57FA" w:rsidRDefault="002E57FA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Корректировка ведомственной целевой программы должна быть произведена в максимально короткие сроки, но не более двух месяцев со дня принятия решения Совета депутатов городского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поселенияИгрим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 бюджете.</w:t>
      </w:r>
    </w:p>
    <w:p w:rsidR="002E57FA" w:rsidRDefault="002E57FA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57FA" w:rsidRDefault="002E57FA" w:rsidP="002E5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E57F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Реализация ведомственной целевой программы</w:t>
      </w:r>
    </w:p>
    <w:p w:rsidR="002E57FA" w:rsidRDefault="002E57FA" w:rsidP="002E5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ее выполнением</w:t>
      </w:r>
    </w:p>
    <w:p w:rsidR="00D32FE2" w:rsidRDefault="00D32FE2" w:rsidP="002E5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FE2" w:rsidRDefault="00D32FE2" w:rsidP="00D32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 Ведомственная целевая программа ориентируется на результаты и качество управления бюджетными средствами.</w:t>
      </w:r>
    </w:p>
    <w:p w:rsidR="00D32FE2" w:rsidRDefault="00D32FE2" w:rsidP="00D32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6.2. Субъект бюджетного планирования несет ответственность за решение задач путем реализации ведомственной целевой программы, достижение утвержденных значений целевых показателей и за целевое и эффективное использование полученных на выполнение ведомственной целевой программы финансовых средств.</w:t>
      </w:r>
    </w:p>
    <w:p w:rsidR="00D32FE2" w:rsidRPr="002E57FA" w:rsidRDefault="00D32FE2" w:rsidP="00D32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6.3</w:t>
      </w:r>
      <w:r w:rsidR="00C445A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ходом реализации ведомственной программы осуществляет субъект бюджетного планирования. Субъект бюджетного планирования осуществляет ежемесячный и ежегодный мониторинг выполнения ведомственной целевой программы.</w:t>
      </w:r>
    </w:p>
    <w:p w:rsidR="002E57FA" w:rsidRDefault="002E57FA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9E9" w:rsidRDefault="005D49E9" w:rsidP="005D49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D49E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Составление отчетов об исполнении и</w:t>
      </w:r>
    </w:p>
    <w:p w:rsidR="00026A70" w:rsidRPr="005D49E9" w:rsidRDefault="005D49E9" w:rsidP="005D49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оценка результативности ведомственных целевых программ</w:t>
      </w:r>
    </w:p>
    <w:p w:rsidR="00026A70" w:rsidRDefault="00026A70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A70" w:rsidRDefault="005D49E9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 Субъект бюджетного планирования направляет в экономическую службу администрации городского поселения Игрим на бумажном и электронном носителях за подписью руководителя отчет о ходе реализации ведомственной целевой программы и исполнении финансовых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в ср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оки:</w:t>
      </w:r>
    </w:p>
    <w:p w:rsidR="005D49E9" w:rsidRDefault="005D49E9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ежеквартально до 15 числа месяца, следующего за отчетным кварталом (приложение 6 к настоящему Порядку);</w:t>
      </w:r>
    </w:p>
    <w:p w:rsidR="005D49E9" w:rsidRDefault="005D49E9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ежегодно до 10 февраля года, следующего за отчетным годом (приложение 5,6 к настоящему Порядку)</w:t>
      </w:r>
    </w:p>
    <w:p w:rsidR="005D49E9" w:rsidRDefault="005D49E9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отчету предоставляется пояснительная записка содержащая информацию:</w:t>
      </w:r>
    </w:p>
    <w:p w:rsidR="005D49E9" w:rsidRDefault="005D49E9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о конкретных результатах реализации ведомственной целевой программы достигнутых за отчетный период;</w:t>
      </w:r>
    </w:p>
    <w:p w:rsidR="005D49E9" w:rsidRDefault="005D49E9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перечень выполненных (невыполненных) в установленные сроки мероприятий, с указанием причин;</w:t>
      </w:r>
    </w:p>
    <w:p w:rsidR="005D49E9" w:rsidRDefault="005D49E9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оценку результативности реализации программы (ежегодно).</w:t>
      </w:r>
    </w:p>
    <w:p w:rsidR="00007C51" w:rsidRDefault="00007C51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7.2. По ведомственной целевой программе, срок реализации которой завершается в текущем году, субъект бюджетного планирования ведомственной целевой программы до 10 февраля очередного финансового года подготавливает и представляет в экономическую службу</w:t>
      </w:r>
      <w:r w:rsidR="00831727">
        <w:rPr>
          <w:rFonts w:ascii="Times New Roman" w:eastAsia="Calibri" w:hAnsi="Times New Roman" w:cs="Times New Roman"/>
          <w:sz w:val="28"/>
          <w:szCs w:val="28"/>
        </w:rPr>
        <w:t xml:space="preserve"> итоговую информацию о ходе реализации целевой программы и эффективности использования финансовых средств за весь период реализации.</w:t>
      </w:r>
    </w:p>
    <w:p w:rsidR="00831727" w:rsidRDefault="00831727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Итоговая информация должна включать отчет о результатах реализации ведомственной целевой программы за истекший  год и за весь период реализации программы.</w:t>
      </w:r>
    </w:p>
    <w:p w:rsidR="00831727" w:rsidRDefault="00831727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 Экономическая служба администрации городского поселения Игрим:</w:t>
      </w:r>
    </w:p>
    <w:p w:rsidR="00831727" w:rsidRDefault="00831727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7.3.1. ежеквартально, в срок до 20 числа месяца, следующего за отчетным кварталом, готовит сводную информацию об исполнении ведомственных целевых программ за истекший период и передает информацию главе администрации городского поселения Игрим.</w:t>
      </w:r>
    </w:p>
    <w:p w:rsidR="00831727" w:rsidRDefault="00831727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7.3.2. ежегодно, в срок до 10 марта года, следующего за отчетным годом, готовит и предоставляет главе администрации городского поселения Игрим сводную информацию о ходе реализации ведомственных целевых программ и исполнении финансовых средств за отчетный год с оценкой их результативности.</w:t>
      </w:r>
    </w:p>
    <w:p w:rsidR="00831727" w:rsidRDefault="00831727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7.3.3. На основании результатов оценки реализации ведомственной целевой программы, отчетов о ходе ее реализации и исполнении финансовых средств, а также в случае не представления отчета по определенной форме и в надлежащие сроки направляет главе администрации городского поселения Игрим предложения:</w:t>
      </w:r>
    </w:p>
    <w:p w:rsidR="00831727" w:rsidRDefault="00831727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об изменении форм и методов управления реализацией ведомственной целевой программы;</w:t>
      </w:r>
    </w:p>
    <w:p w:rsidR="00CF3604" w:rsidRDefault="00CF3604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о сокращении бюджетных ассигнований на реализацию ведомственной целевой программы;</w:t>
      </w:r>
    </w:p>
    <w:p w:rsidR="00CF3604" w:rsidRDefault="00CF3604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 приостановлении финансирования ведомственной целевой програм</w:t>
      </w:r>
      <w:r w:rsidR="00C445A6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ы;</w:t>
      </w:r>
    </w:p>
    <w:p w:rsidR="00CF3604" w:rsidRDefault="00CF3604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о досрочном прекращении реализации ведомственной целевой программы;</w:t>
      </w:r>
    </w:p>
    <w:p w:rsidR="00CF3604" w:rsidRDefault="00CF3604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о разработке новой ведомственной целевой программе;</w:t>
      </w:r>
    </w:p>
    <w:p w:rsidR="00CF3604" w:rsidRDefault="00CF3604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е) о принятии в установленном порядке мер к субъекту бюджетного планирования ведомственной целевой программы.</w:t>
      </w:r>
    </w:p>
    <w:p w:rsidR="00CF3604" w:rsidRDefault="00CF3604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7.3.4. Направляет для размещения на официальном сайте муниципального образования городское поселение Игрим в сети Интернет (</w:t>
      </w:r>
      <w:hyperlink r:id="rId15" w:history="1">
        <w:r w:rsidRPr="0008231B">
          <w:rPr>
            <w:rStyle w:val="a8"/>
            <w:rFonts w:eastAsia="Calibri"/>
            <w:sz w:val="28"/>
            <w:szCs w:val="28"/>
            <w:lang w:val="en-US"/>
          </w:rPr>
          <w:t>admigrim</w:t>
        </w:r>
        <w:r w:rsidRPr="0008231B">
          <w:rPr>
            <w:rStyle w:val="a8"/>
            <w:rFonts w:eastAsia="Calibri"/>
            <w:sz w:val="28"/>
            <w:szCs w:val="28"/>
          </w:rPr>
          <w:t>@</w:t>
        </w:r>
        <w:proofErr w:type="spellStart"/>
        <w:r w:rsidRPr="0008231B">
          <w:rPr>
            <w:rStyle w:val="a8"/>
            <w:rFonts w:eastAsia="Calibri"/>
            <w:sz w:val="28"/>
            <w:szCs w:val="28"/>
            <w:lang w:val="en-US"/>
          </w:rPr>
          <w:t>bk</w:t>
        </w:r>
        <w:proofErr w:type="spellEnd"/>
        <w:r w:rsidRPr="0008231B">
          <w:rPr>
            <w:rStyle w:val="a8"/>
            <w:rFonts w:eastAsia="Calibri"/>
            <w:sz w:val="28"/>
            <w:szCs w:val="28"/>
          </w:rPr>
          <w:t>.</w:t>
        </w:r>
        <w:r w:rsidRPr="0008231B">
          <w:rPr>
            <w:rStyle w:val="a8"/>
            <w:rFonts w:eastAsia="Calibri"/>
            <w:sz w:val="28"/>
            <w:szCs w:val="28"/>
            <w:lang w:val="en-US"/>
          </w:rPr>
          <w:t>ru</w:t>
        </w:r>
      </w:hyperlink>
      <w:r w:rsidRPr="00CF360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информацию о результатах реализации ведомственной целевой программы, не реже одного раза в год.</w:t>
      </w:r>
    </w:p>
    <w:p w:rsidR="00831727" w:rsidRDefault="00831727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A70" w:rsidRDefault="00026A70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A70" w:rsidRDefault="00026A70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A70" w:rsidRDefault="00026A70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9E9" w:rsidRPr="00BF4CC4" w:rsidRDefault="005D49E9" w:rsidP="00CF3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604" w:rsidRPr="00BF4CC4" w:rsidRDefault="00CF3604" w:rsidP="00CF3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9E9" w:rsidRDefault="005D49E9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A70" w:rsidRPr="00DA50FE" w:rsidRDefault="00026A70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Приложение 1</w:t>
      </w:r>
    </w:p>
    <w:p w:rsidR="00DA50FE" w:rsidRPr="00DA50FE" w:rsidRDefault="00DA50FE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DA50FE" w:rsidRPr="00DA50FE" w:rsidRDefault="00DA50FE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DA50FE">
        <w:rPr>
          <w:rFonts w:ascii="Times New Roman" w:eastAsia="Calibri" w:hAnsi="Times New Roman" w:cs="Times New Roman"/>
        </w:rPr>
        <w:t>ведомственных</w:t>
      </w:r>
      <w:proofErr w:type="gramEnd"/>
      <w:r w:rsidRPr="00DA50FE">
        <w:rPr>
          <w:rFonts w:ascii="Times New Roman" w:eastAsia="Calibri" w:hAnsi="Times New Roman" w:cs="Times New Roman"/>
        </w:rPr>
        <w:t xml:space="preserve"> целевых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C445A6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4320"/>
      </w:tblGrid>
      <w:tr w:rsidR="00DA50FE" w:rsidRPr="00DA50FE" w:rsidTr="005D49E9">
        <w:trPr>
          <w:trHeight w:val="360"/>
          <w:tblCellSpacing w:w="5" w:type="nil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C445A6" w:rsidRDefault="00026A70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ведомственной целевой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DA50FE" w:rsidRDefault="00DA50FE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0FE" w:rsidRPr="00DA50FE" w:rsidTr="005D49E9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C445A6" w:rsidRDefault="00026A70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бюджетного планирования – исполнитель программы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DA50FE" w:rsidRDefault="00DA50FE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0FE" w:rsidRPr="00DA50FE" w:rsidTr="005D49E9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C445A6" w:rsidRDefault="00DA50FE" w:rsidP="00026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="00026A70" w:rsidRPr="00C4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DA50FE" w:rsidRDefault="00DA50FE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0FE" w:rsidRPr="00DA50FE" w:rsidTr="005D49E9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C445A6" w:rsidRDefault="00026A70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DA50FE" w:rsidRDefault="00DA50FE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0FE" w:rsidRPr="00DA50FE" w:rsidTr="005D49E9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C445A6" w:rsidRDefault="00026A70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DA50FE" w:rsidRDefault="00DA50FE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0FE" w:rsidRPr="00DA50FE" w:rsidTr="005D49E9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C445A6" w:rsidRDefault="00026A70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ведомственной целевой программы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DA50FE" w:rsidRDefault="00DA50FE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0FE" w:rsidRPr="00DA50FE" w:rsidTr="005D49E9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C445A6" w:rsidRDefault="00026A70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непосредственных и конечных результатов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DA50FE" w:rsidRDefault="00DA50FE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18"/>
          <w:szCs w:val="1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BF4CC4" w:rsidRDefault="00DA50FE" w:rsidP="00C44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DA50FE" w:rsidRPr="00BF4CC4" w:rsidSect="005D49E9">
          <w:pgSz w:w="11906" w:h="16838" w:code="9"/>
          <w:pgMar w:top="1134" w:right="851" w:bottom="1134" w:left="1276" w:header="709" w:footer="709" w:gutter="0"/>
          <w:cols w:space="708"/>
          <w:docGrid w:linePitch="360"/>
        </w:sectPr>
      </w:pPr>
    </w:p>
    <w:p w:rsidR="00DA50FE" w:rsidRPr="00BF4CC4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Приложение 2</w:t>
      </w:r>
    </w:p>
    <w:p w:rsidR="00DA50FE" w:rsidRPr="00DA50FE" w:rsidRDefault="00DA50FE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DA50FE" w:rsidRPr="00DA50FE" w:rsidRDefault="00DA50FE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DA50FE">
        <w:rPr>
          <w:rFonts w:ascii="Times New Roman" w:eastAsia="Calibri" w:hAnsi="Times New Roman" w:cs="Times New Roman"/>
        </w:rPr>
        <w:t>ведомственных</w:t>
      </w:r>
      <w:proofErr w:type="gramEnd"/>
      <w:r w:rsidRPr="00DA50FE">
        <w:rPr>
          <w:rFonts w:ascii="Times New Roman" w:eastAsia="Calibri" w:hAnsi="Times New Roman" w:cs="Times New Roman"/>
        </w:rPr>
        <w:t xml:space="preserve"> целевых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CF3604" w:rsidRPr="00BF4CC4" w:rsidRDefault="00CF3604" w:rsidP="00CF3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3604" w:rsidRPr="00BF4CC4" w:rsidRDefault="00CF3604" w:rsidP="00CF3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3604" w:rsidRPr="00BF4CC4" w:rsidRDefault="00CF3604" w:rsidP="00CF3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3604" w:rsidRPr="009A7A16" w:rsidRDefault="00CF3604" w:rsidP="00CF3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Целевые показатели и (или) индикаторы целевой программы </w:t>
      </w:r>
    </w:p>
    <w:p w:rsidR="00CF3604" w:rsidRPr="009A7A16" w:rsidRDefault="00CF3604" w:rsidP="00CF360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855"/>
        <w:gridCol w:w="1528"/>
        <w:gridCol w:w="1080"/>
        <w:gridCol w:w="1080"/>
        <w:gridCol w:w="894"/>
        <w:gridCol w:w="1595"/>
      </w:tblGrid>
      <w:tr w:rsidR="00CF3604" w:rsidRPr="009A7A16" w:rsidTr="00BF4CC4">
        <w:trPr>
          <w:trHeight w:val="4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spellStart"/>
            <w:proofErr w:type="gramStart"/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целевых показателей и (или) индикаторов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</w:t>
            </w:r>
          </w:p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и (или) индикатора на начало реализации программы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целевого показателя и (или) индикатора *</w:t>
            </w:r>
          </w:p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и (или) индикатора) на момент окончания  действия программы</w:t>
            </w:r>
            <w:proofErr w:type="gramEnd"/>
          </w:p>
        </w:tc>
      </w:tr>
      <w:tr w:rsidR="00CF3604" w:rsidRPr="009A7A16" w:rsidTr="00BF4CC4">
        <w:trPr>
          <w:trHeight w:val="8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04" w:rsidRPr="009A7A16" w:rsidRDefault="00CF3604" w:rsidP="00BF4C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04" w:rsidRPr="009A7A16" w:rsidRDefault="00CF3604" w:rsidP="00BF4C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04" w:rsidRPr="009A7A16" w:rsidRDefault="00CF3604" w:rsidP="00BF4C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т.д. 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04" w:rsidRPr="009A7A16" w:rsidRDefault="00CF3604" w:rsidP="00BF4C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F3604" w:rsidRPr="009A7A16" w:rsidTr="00BF4CC4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FB39B0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F3604" w:rsidRPr="009A7A16" w:rsidTr="00BF4CC4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FB39B0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B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непосредственных результатов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F3604" w:rsidRPr="009A7A16" w:rsidTr="00BF4CC4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FB39B0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F3604" w:rsidRPr="009A7A16" w:rsidTr="00BF4CC4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FB39B0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B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CF3604" w:rsidRPr="009A7A16" w:rsidRDefault="00CF3604" w:rsidP="00CF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P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F3604" w:rsidRP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F3604" w:rsidRP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  <w:sectPr w:rsidR="00CF3604" w:rsidRPr="00CF3604" w:rsidSect="005D49E9">
          <w:pgSz w:w="11906" w:h="16838" w:code="9"/>
          <w:pgMar w:top="1701" w:right="709" w:bottom="1134" w:left="992" w:header="709" w:footer="709" w:gutter="0"/>
          <w:cols w:space="708"/>
          <w:docGrid w:linePitch="360"/>
        </w:sectPr>
      </w:pPr>
    </w:p>
    <w:p w:rsidR="00CF3604" w:rsidRP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F3604" w:rsidRP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F3604" w:rsidRPr="00DA50FE" w:rsidRDefault="00CF3604" w:rsidP="00CF360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Приложение 3</w:t>
      </w:r>
    </w:p>
    <w:p w:rsidR="00CF3604" w:rsidRPr="00DA50FE" w:rsidRDefault="00CF3604" w:rsidP="00CF360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CF3604" w:rsidRPr="00DA50FE" w:rsidRDefault="00CF3604" w:rsidP="00CF360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DA50FE">
        <w:rPr>
          <w:rFonts w:ascii="Times New Roman" w:eastAsia="Calibri" w:hAnsi="Times New Roman" w:cs="Times New Roman"/>
        </w:rPr>
        <w:t>ведомственных</w:t>
      </w:r>
      <w:proofErr w:type="gramEnd"/>
      <w:r w:rsidRPr="00DA50FE">
        <w:rPr>
          <w:rFonts w:ascii="Times New Roman" w:eastAsia="Calibri" w:hAnsi="Times New Roman" w:cs="Times New Roman"/>
        </w:rPr>
        <w:t xml:space="preserve"> целевых</w:t>
      </w:r>
    </w:p>
    <w:p w:rsidR="00BB2D10" w:rsidRPr="00BB2D10" w:rsidRDefault="00CF3604" w:rsidP="00BB2D1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BB2D1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B2D1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ПРОГРАММНЫХ МЕРОПРИЯТИЙ</w:t>
      </w:r>
    </w:p>
    <w:p w:rsidR="00BB2D10" w:rsidRPr="00BB2D1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400"/>
        <w:gridCol w:w="1400"/>
        <w:gridCol w:w="2146"/>
        <w:gridCol w:w="1174"/>
        <w:gridCol w:w="1116"/>
        <w:gridCol w:w="1120"/>
        <w:gridCol w:w="980"/>
        <w:gridCol w:w="4022"/>
      </w:tblGrid>
      <w:tr w:rsidR="00BB2D10" w:rsidRPr="009A7A16" w:rsidTr="00BF4CC4">
        <w:trPr>
          <w:cantSplit/>
          <w:trHeight w:val="48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 *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Финансовые затраты </w:t>
            </w:r>
            <w:proofErr w:type="gram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реализацию (тыс. рублей)</w:t>
            </w:r>
          </w:p>
        </w:tc>
        <w:tc>
          <w:tcPr>
            <w:tcW w:w="4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Ожидаемые конечные  результаты</w:t>
            </w:r>
          </w:p>
        </w:tc>
      </w:tr>
      <w:tr w:rsidR="00BB2D10" w:rsidRPr="009A7A16" w:rsidTr="00BF4CC4">
        <w:trPr>
          <w:cantSplit/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cantSplit/>
          <w:trHeight w:val="36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  т.д.</w:t>
            </w: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B2D10" w:rsidRPr="009A7A16" w:rsidTr="00BF4CC4">
        <w:trPr>
          <w:trHeight w:val="120"/>
          <w:jc w:val="center"/>
        </w:trPr>
        <w:tc>
          <w:tcPr>
            <w:tcW w:w="150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place">
              <w:r w:rsidRPr="009A7A16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I</w:t>
              </w:r>
              <w:r w:rsidRPr="009A7A16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smartTag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Цель целевой программы </w:t>
            </w:r>
          </w:p>
        </w:tc>
      </w:tr>
      <w:tr w:rsidR="00BB2D10" w:rsidRPr="009A7A16" w:rsidTr="00BF4CC4">
        <w:trPr>
          <w:trHeight w:val="120"/>
          <w:jc w:val="center"/>
        </w:trPr>
        <w:tc>
          <w:tcPr>
            <w:tcW w:w="150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Задача  1 целевой программы </w:t>
            </w:r>
          </w:p>
        </w:tc>
      </w:tr>
      <w:tr w:rsidR="00BB2D10" w:rsidRPr="009A7A16" w:rsidTr="00BF4CC4">
        <w:trPr>
          <w:trHeight w:val="12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(наименование мероприятия)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10" w:rsidRPr="009A7A16" w:rsidTr="00BF4CC4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36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1506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Задача  2 целевой программы </w:t>
            </w: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мероприятия) 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 поселения Игрим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CF3604" w:rsidRP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B2D10" w:rsidRPr="00BB2D10" w:rsidRDefault="00BB2D10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B2D10" w:rsidRDefault="00BB2D10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67DF" w:rsidRDefault="001C67DF" w:rsidP="001C67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C67DF" w:rsidSect="00CF3604">
          <w:pgSz w:w="16838" w:h="11906" w:orient="landscape" w:code="9"/>
          <w:pgMar w:top="709" w:right="1134" w:bottom="992" w:left="1701" w:header="709" w:footer="709" w:gutter="0"/>
          <w:cols w:space="708"/>
          <w:docGrid w:linePitch="360"/>
        </w:sectPr>
      </w:pPr>
    </w:p>
    <w:p w:rsidR="001C67DF" w:rsidRPr="001C67DF" w:rsidRDefault="001C67DF" w:rsidP="001C67D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C67DF" w:rsidRPr="00DA50FE" w:rsidRDefault="001C67DF" w:rsidP="001C67D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Приложение 4</w:t>
      </w:r>
    </w:p>
    <w:p w:rsidR="001C67DF" w:rsidRPr="00DA50FE" w:rsidRDefault="001C67DF" w:rsidP="001C67D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1C67DF" w:rsidRPr="00DA50FE" w:rsidRDefault="001C67DF" w:rsidP="001C67D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DA50FE">
        <w:rPr>
          <w:rFonts w:ascii="Times New Roman" w:eastAsia="Calibri" w:hAnsi="Times New Roman" w:cs="Times New Roman"/>
        </w:rPr>
        <w:t>ведомственных</w:t>
      </w:r>
      <w:proofErr w:type="gramEnd"/>
      <w:r w:rsidRPr="00DA50FE">
        <w:rPr>
          <w:rFonts w:ascii="Times New Roman" w:eastAsia="Calibri" w:hAnsi="Times New Roman" w:cs="Times New Roman"/>
        </w:rPr>
        <w:t xml:space="preserve"> целевых</w:t>
      </w:r>
    </w:p>
    <w:p w:rsidR="001C67DF" w:rsidRPr="00DA50FE" w:rsidRDefault="001C67DF" w:rsidP="001C6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1C67DF" w:rsidRDefault="001C67DF" w:rsidP="00BB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7DF" w:rsidRDefault="001C67DF" w:rsidP="001C67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2D10" w:rsidRPr="009A7A16" w:rsidRDefault="00BB2D10" w:rsidP="00BB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</w:t>
      </w:r>
    </w:p>
    <w:p w:rsidR="00BB2D10" w:rsidRPr="009A7A16" w:rsidRDefault="00BB2D10" w:rsidP="00BB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ассигнования из бюджета городского поселения Игрим</w:t>
      </w:r>
    </w:p>
    <w:p w:rsidR="00BB2D10" w:rsidRPr="009A7A16" w:rsidRDefault="00BB2D10" w:rsidP="00BB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финансирования </w:t>
      </w:r>
      <w:r w:rsidR="003E4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ведомственной целевой программы</w:t>
      </w:r>
    </w:p>
    <w:p w:rsidR="00BB2D10" w:rsidRPr="009A7A16" w:rsidRDefault="00BB2D10" w:rsidP="00BB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20___ - 20___ годы</w:t>
      </w:r>
    </w:p>
    <w:p w:rsidR="00BB2D10" w:rsidRPr="009A7A16" w:rsidRDefault="00BB2D10" w:rsidP="00BB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D10" w:rsidRPr="009A7A16" w:rsidRDefault="00BB2D10" w:rsidP="00BB2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7A16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программы и срок ее реализации_____________________</w:t>
      </w:r>
    </w:p>
    <w:p w:rsidR="00BB2D10" w:rsidRPr="009A7A16" w:rsidRDefault="00BB2D10" w:rsidP="00BB2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7A16"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Координатор программы_________________________________________</w:t>
      </w:r>
    </w:p>
    <w:p w:rsidR="00BB2D10" w:rsidRPr="009A7A16" w:rsidRDefault="00BB2D10" w:rsidP="00BB2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00"/>
        <w:gridCol w:w="1800"/>
        <w:gridCol w:w="1260"/>
        <w:gridCol w:w="1260"/>
        <w:gridCol w:w="1260"/>
        <w:gridCol w:w="900"/>
      </w:tblGrid>
      <w:tr w:rsidR="00BB2D10" w:rsidRPr="009A7A16" w:rsidTr="00BF4CC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jc w:val="center"/>
              <w:rPr>
                <w:rFonts w:ascii="Calibri" w:eastAsia="Calibri" w:hAnsi="Calibri" w:cs="Times New Roman"/>
              </w:rPr>
            </w:pPr>
            <w:r w:rsidRPr="009A7A16">
              <w:rPr>
                <w:rFonts w:ascii="Calibri" w:eastAsia="Calibri" w:hAnsi="Calibri" w:cs="Times New Roman"/>
              </w:rPr>
              <w:t>Наименование мероприятия</w:t>
            </w:r>
          </w:p>
          <w:p w:rsidR="00BB2D10" w:rsidRPr="009A7A16" w:rsidRDefault="00BB2D10" w:rsidP="00BF4CC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объём  </w:t>
            </w: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финансирования по программе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____г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____г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____г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</w:tr>
      <w:tr w:rsidR="00BB2D10" w:rsidRPr="009A7A16" w:rsidTr="00BF4CC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B2D10" w:rsidRPr="009A7A16" w:rsidTr="00BF4CC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D10" w:rsidRPr="009A7A16" w:rsidTr="00BF4CC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D10" w:rsidRPr="009A7A16" w:rsidTr="00BF4CC4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по программе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Субъект бюджетного планирования</w:t>
      </w:r>
      <w:r w:rsidRPr="009A7A1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программы     ___________________ _____________</w:t>
      </w:r>
    </w:p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A7A1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(Ф.И.О.)                    (подпись)</w:t>
      </w:r>
    </w:p>
    <w:p w:rsidR="00DA50FE" w:rsidRPr="00BB2D1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A7A1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Должностное лицо, ответственное ____________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____     __________   _______________                                                                                   </w:t>
      </w:r>
      <w:r w:rsidRPr="009A7A1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за составление формы                        (должность)         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(Ф.И.О.)         (подпись)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67DF" w:rsidRDefault="001C67DF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1C67DF" w:rsidSect="001C67DF">
          <w:pgSz w:w="11906" w:h="16838" w:code="9"/>
          <w:pgMar w:top="1701" w:right="709" w:bottom="1134" w:left="992" w:header="709" w:footer="709" w:gutter="0"/>
          <w:cols w:space="708"/>
          <w:docGrid w:linePitch="360"/>
        </w:sect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DA50FE" w:rsidRPr="00DA50FE" w:rsidSect="00CF3604">
          <w:pgSz w:w="16838" w:h="11906" w:orient="landscape" w:code="9"/>
          <w:pgMar w:top="709" w:right="1134" w:bottom="992" w:left="1701" w:header="709" w:footer="709" w:gutter="0"/>
          <w:cols w:space="708"/>
          <w:docGrid w:linePitch="360"/>
        </w:sectPr>
      </w:pPr>
    </w:p>
    <w:p w:rsidR="00DA50FE" w:rsidRPr="00DA50FE" w:rsidRDefault="00DA50FE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lastRenderedPageBreak/>
        <w:t>Приложение 5</w:t>
      </w:r>
    </w:p>
    <w:p w:rsidR="00DA50FE" w:rsidRPr="00DA50FE" w:rsidRDefault="00DA50FE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DA50FE" w:rsidRPr="00DA50FE" w:rsidRDefault="00DA50FE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DA50FE">
        <w:rPr>
          <w:rFonts w:ascii="Times New Roman" w:eastAsia="Calibri" w:hAnsi="Times New Roman" w:cs="Times New Roman"/>
        </w:rPr>
        <w:t>ведомственных</w:t>
      </w:r>
      <w:proofErr w:type="gramEnd"/>
      <w:r w:rsidRPr="00DA50FE">
        <w:rPr>
          <w:rFonts w:ascii="Times New Roman" w:eastAsia="Calibri" w:hAnsi="Times New Roman" w:cs="Times New Roman"/>
        </w:rPr>
        <w:t xml:space="preserve"> целевых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2D10" w:rsidRPr="007063ED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2D10" w:rsidRPr="007063ED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BB2D10" w:rsidRPr="007063ED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целевой</w:t>
      </w: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Игрим</w:t>
      </w:r>
    </w:p>
    <w:p w:rsidR="00BB2D10" w:rsidRPr="007063ED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20___ год</w:t>
      </w:r>
    </w:p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</w:p>
    <w:p w:rsidR="00BB2D1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(н</w:t>
      </w:r>
      <w:r w:rsidRPr="009A7A16">
        <w:rPr>
          <w:rFonts w:ascii="Times New Roman" w:eastAsia="Times New Roman" w:hAnsi="Times New Roman" w:cs="Times New Roman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lang w:eastAsia="ru-RU"/>
        </w:rPr>
        <w:t>ведомственной целевой программы и срок ее реализации)</w:t>
      </w:r>
    </w:p>
    <w:p w:rsidR="00BB2D1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B2D1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</w:p>
    <w:p w:rsidR="00BB2D1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(субъект бюджетного планирования ведомственной целевой программы)</w:t>
      </w:r>
    </w:p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4"/>
        <w:tblW w:w="15565" w:type="dxa"/>
        <w:tblLook w:val="04A0"/>
      </w:tblPr>
      <w:tblGrid>
        <w:gridCol w:w="675"/>
        <w:gridCol w:w="3544"/>
        <w:gridCol w:w="1471"/>
        <w:gridCol w:w="1848"/>
        <w:gridCol w:w="1848"/>
        <w:gridCol w:w="1848"/>
        <w:gridCol w:w="2482"/>
        <w:gridCol w:w="1849"/>
      </w:tblGrid>
      <w:tr w:rsidR="00BB2D10" w:rsidRPr="007063ED" w:rsidTr="00BF4CC4">
        <w:tc>
          <w:tcPr>
            <w:tcW w:w="675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BB2D10" w:rsidRPr="007063ED" w:rsidRDefault="00BB2D10" w:rsidP="00BF4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71" w:type="dxa"/>
          </w:tcPr>
          <w:p w:rsidR="00BB2D10" w:rsidRPr="007063ED" w:rsidRDefault="00BB2D10" w:rsidP="00BF4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8" w:type="dxa"/>
          </w:tcPr>
          <w:p w:rsidR="00BB2D10" w:rsidRPr="007063ED" w:rsidRDefault="00BB2D10" w:rsidP="00BF4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Базовый целевой показатель</w:t>
            </w:r>
          </w:p>
        </w:tc>
        <w:tc>
          <w:tcPr>
            <w:tcW w:w="3696" w:type="dxa"/>
            <w:gridSpan w:val="2"/>
          </w:tcPr>
          <w:p w:rsidR="00BB2D10" w:rsidRPr="007063ED" w:rsidRDefault="00BB2D10" w:rsidP="00BF4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период реализации программы</w:t>
            </w:r>
          </w:p>
        </w:tc>
        <w:tc>
          <w:tcPr>
            <w:tcW w:w="2482" w:type="dxa"/>
            <w:vMerge w:val="restart"/>
          </w:tcPr>
          <w:p w:rsidR="00BB2D10" w:rsidRPr="007063ED" w:rsidRDefault="00BB2D10" w:rsidP="00BF4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849" w:type="dxa"/>
            <w:vMerge w:val="restart"/>
            <w:tcBorders>
              <w:top w:val="nil"/>
              <w:right w:val="nil"/>
            </w:tcBorders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2D10" w:rsidRPr="007063ED" w:rsidTr="00BF4CC4">
        <w:tc>
          <w:tcPr>
            <w:tcW w:w="675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B2D10" w:rsidRPr="007063ED" w:rsidRDefault="00BB2D10" w:rsidP="00BF4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                 на </w:t>
            </w:r>
            <w:proofErr w:type="spellStart"/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______год</w:t>
            </w:r>
            <w:proofErr w:type="spellEnd"/>
          </w:p>
        </w:tc>
        <w:tc>
          <w:tcPr>
            <w:tcW w:w="1848" w:type="dxa"/>
          </w:tcPr>
          <w:p w:rsidR="00BB2D10" w:rsidRPr="007063ED" w:rsidRDefault="00BB2D10" w:rsidP="00BF4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                  за </w:t>
            </w:r>
            <w:proofErr w:type="spellStart"/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______год</w:t>
            </w:r>
            <w:proofErr w:type="spellEnd"/>
          </w:p>
        </w:tc>
        <w:tc>
          <w:tcPr>
            <w:tcW w:w="2482" w:type="dxa"/>
            <w:vMerge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right w:val="nil"/>
            </w:tcBorders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2D10" w:rsidRPr="007063ED" w:rsidTr="00BF4CC4">
        <w:tc>
          <w:tcPr>
            <w:tcW w:w="675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right w:val="nil"/>
            </w:tcBorders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2D10" w:rsidRPr="007063ED" w:rsidTr="00BF4CC4">
        <w:tc>
          <w:tcPr>
            <w:tcW w:w="675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bottom w:val="nil"/>
              <w:right w:val="nil"/>
            </w:tcBorders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2D10" w:rsidRPr="009A7A16" w:rsidRDefault="00BB2D10" w:rsidP="00BB2D1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Руководитель ___________________________     __________________</w:t>
      </w:r>
    </w:p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Ф.И.О.                                       подпись</w:t>
      </w:r>
    </w:p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Должностное лицо, ответственное</w:t>
      </w:r>
    </w:p>
    <w:p w:rsidR="00BB2D10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за составление формы</w:t>
      </w:r>
      <w:r>
        <w:rPr>
          <w:rFonts w:ascii="Times New Roman" w:eastAsia="Calibri" w:hAnsi="Times New Roman" w:cs="Times New Roman"/>
          <w:sz w:val="28"/>
          <w:szCs w:val="28"/>
        </w:rPr>
        <w:t>________________    _______________     _______________</w:t>
      </w:r>
    </w:p>
    <w:p w:rsidR="00BB2D10" w:rsidRDefault="00BB2D10" w:rsidP="00BB2D1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(должность)                            (Ф.И.О)                            (подпись)</w:t>
      </w:r>
    </w:p>
    <w:p w:rsidR="00BB2D10" w:rsidRDefault="00BB2D10" w:rsidP="00BB2D1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B2D10" w:rsidRDefault="00BB2D10" w:rsidP="00BB2D1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B2D10" w:rsidRDefault="00BB2D10" w:rsidP="00BB2D1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B2D10" w:rsidRDefault="00BB2D10" w:rsidP="00BB2D1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B2D10" w:rsidRPr="00285F30" w:rsidRDefault="00285F30" w:rsidP="00285F30">
      <w:pPr>
        <w:pStyle w:val="a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285F30">
        <w:rPr>
          <w:rFonts w:ascii="Times New Roman" w:hAnsi="Times New Roman"/>
        </w:rPr>
        <w:t>Заполняется нарастающим итогом</w:t>
      </w:r>
    </w:p>
    <w:p w:rsidR="00BB2D10" w:rsidRPr="00285F30" w:rsidRDefault="00BB2D10" w:rsidP="00BB2D1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B2D10" w:rsidRPr="00285F30" w:rsidRDefault="00BB2D10" w:rsidP="00BB2D1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5F30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6</w:t>
      </w:r>
    </w:p>
    <w:p w:rsidR="00BB2D10" w:rsidRPr="00285F30" w:rsidRDefault="00BB2D10" w:rsidP="00BB2D1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5F30">
        <w:rPr>
          <w:rFonts w:ascii="Times New Roman" w:eastAsia="Calibri" w:hAnsi="Times New Roman" w:cs="Times New Roman"/>
          <w:sz w:val="20"/>
          <w:szCs w:val="20"/>
        </w:rPr>
        <w:t>к Порядку разработки, утверждения и</w:t>
      </w:r>
    </w:p>
    <w:p w:rsidR="00BB2D10" w:rsidRPr="00285F30" w:rsidRDefault="00BB2D10" w:rsidP="00BB2D1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5F30">
        <w:rPr>
          <w:rFonts w:ascii="Times New Roman" w:eastAsia="Calibri" w:hAnsi="Times New Roman" w:cs="Times New Roman"/>
          <w:sz w:val="20"/>
          <w:szCs w:val="20"/>
        </w:rPr>
        <w:t xml:space="preserve">реализации  </w:t>
      </w:r>
      <w:proofErr w:type="gramStart"/>
      <w:r w:rsidR="003E4D31">
        <w:rPr>
          <w:rFonts w:ascii="Times New Roman" w:eastAsia="Calibri" w:hAnsi="Times New Roman" w:cs="Times New Roman"/>
          <w:sz w:val="20"/>
          <w:szCs w:val="20"/>
        </w:rPr>
        <w:t>ведомственных</w:t>
      </w:r>
      <w:proofErr w:type="gramEnd"/>
      <w:r w:rsidR="003E4D31">
        <w:rPr>
          <w:rFonts w:ascii="Times New Roman" w:eastAsia="Calibri" w:hAnsi="Times New Roman" w:cs="Times New Roman"/>
          <w:sz w:val="20"/>
          <w:szCs w:val="20"/>
        </w:rPr>
        <w:t xml:space="preserve"> целевых</w:t>
      </w:r>
    </w:p>
    <w:p w:rsidR="00BB2D10" w:rsidRPr="00285F3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5F30">
        <w:rPr>
          <w:rFonts w:ascii="Times New Roman" w:eastAsia="Calibri" w:hAnsi="Times New Roman" w:cs="Times New Roman"/>
          <w:sz w:val="20"/>
          <w:szCs w:val="20"/>
        </w:rPr>
        <w:t>программ городского поселения Игрим</w:t>
      </w:r>
    </w:p>
    <w:p w:rsidR="00BB2D10" w:rsidRPr="00285F30" w:rsidRDefault="00BB2D10" w:rsidP="00285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B2D10" w:rsidRPr="007063ED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BB2D10" w:rsidRPr="007063ED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</w:t>
      </w:r>
      <w:r w:rsidR="0028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ведомственной целевой </w:t>
      </w: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285F3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Игрим</w:t>
      </w:r>
    </w:p>
    <w:p w:rsidR="00BB2D10" w:rsidRPr="007063ED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с_______________ по______________  20___ год</w:t>
      </w:r>
    </w:p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</w:p>
    <w:p w:rsidR="00BB2D10" w:rsidRDefault="00BB2D10" w:rsidP="00285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(н</w:t>
      </w:r>
      <w:r w:rsidRPr="009A7A16">
        <w:rPr>
          <w:rFonts w:ascii="Times New Roman" w:eastAsia="Times New Roman" w:hAnsi="Times New Roman" w:cs="Times New Roman"/>
          <w:lang w:eastAsia="ru-RU"/>
        </w:rPr>
        <w:t xml:space="preserve">аименование </w:t>
      </w:r>
      <w:r w:rsidR="00285F30">
        <w:rPr>
          <w:rFonts w:ascii="Times New Roman" w:eastAsia="Times New Roman" w:hAnsi="Times New Roman" w:cs="Times New Roman"/>
          <w:lang w:eastAsia="ru-RU"/>
        </w:rPr>
        <w:t xml:space="preserve">ведомственной целевой </w:t>
      </w:r>
      <w:r>
        <w:rPr>
          <w:rFonts w:ascii="Times New Roman" w:eastAsia="Times New Roman" w:hAnsi="Times New Roman" w:cs="Times New Roman"/>
          <w:lang w:eastAsia="ru-RU"/>
        </w:rPr>
        <w:t xml:space="preserve"> програ</w:t>
      </w:r>
      <w:r w:rsidR="00285F30">
        <w:rPr>
          <w:rFonts w:ascii="Times New Roman" w:eastAsia="Times New Roman" w:hAnsi="Times New Roman" w:cs="Times New Roman"/>
          <w:lang w:eastAsia="ru-RU"/>
        </w:rPr>
        <w:t>ммы и срок ее реализации)</w:t>
      </w:r>
    </w:p>
    <w:p w:rsidR="00BB2D1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5F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BB2D10" w:rsidRPr="007063ED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285F30">
        <w:rPr>
          <w:rFonts w:ascii="Times New Roman" w:eastAsia="Times New Roman" w:hAnsi="Times New Roman" w:cs="Times New Roman"/>
          <w:lang w:eastAsia="ru-RU"/>
        </w:rPr>
        <w:t>субъект бюджетного планирования ведомственной целевой</w:t>
      </w:r>
      <w:r>
        <w:rPr>
          <w:rFonts w:ascii="Times New Roman" w:eastAsia="Times New Roman" w:hAnsi="Times New Roman" w:cs="Times New Roman"/>
          <w:lang w:eastAsia="ru-RU"/>
        </w:rPr>
        <w:t xml:space="preserve"> программы)</w:t>
      </w:r>
    </w:p>
    <w:p w:rsidR="00BB2D10" w:rsidRPr="009A7A16" w:rsidRDefault="00BB2D10" w:rsidP="00BB2D10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956"/>
        <w:gridCol w:w="2146"/>
        <w:gridCol w:w="2243"/>
        <w:gridCol w:w="1174"/>
        <w:gridCol w:w="286"/>
        <w:gridCol w:w="733"/>
        <w:gridCol w:w="436"/>
        <w:gridCol w:w="2706"/>
      </w:tblGrid>
      <w:tr w:rsidR="00285F30" w:rsidRPr="009A7A16" w:rsidTr="00285F30">
        <w:trPr>
          <w:cantSplit/>
          <w:trHeight w:val="48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F30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Предусмотрено средств бюджетом</w:t>
            </w:r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Фактически профинансировано по программе</w:t>
            </w:r>
          </w:p>
        </w:tc>
        <w:tc>
          <w:tcPr>
            <w:tcW w:w="2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Кассовые расходы за отчетный период</w:t>
            </w:r>
          </w:p>
        </w:tc>
      </w:tr>
      <w:tr w:rsidR="00285F30" w:rsidRPr="009A7A16" w:rsidTr="00BF4CC4">
        <w:trPr>
          <w:cantSplit/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4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3"/>
            <w:tcBorders>
              <w:left w:val="nil"/>
              <w:right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5F30" w:rsidRPr="009A7A16" w:rsidTr="00285F30">
        <w:trPr>
          <w:cantSplit/>
          <w:trHeight w:val="65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5F30" w:rsidRPr="009A7A16" w:rsidTr="00285F30">
        <w:trPr>
          <w:trHeight w:val="24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F30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85F30" w:rsidRPr="009A7A16" w:rsidTr="00285F30">
        <w:trPr>
          <w:trHeight w:val="12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(наименование мероприятия) 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F30" w:rsidRPr="009A7A16" w:rsidTr="00285F30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5F30" w:rsidRPr="009A7A16" w:rsidTr="00285F30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5F30" w:rsidRPr="009A7A16" w:rsidTr="00285F30">
        <w:trPr>
          <w:trHeight w:val="368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5F30" w:rsidRPr="009A7A16" w:rsidTr="00285F30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5F30" w:rsidRPr="009A7A16" w:rsidTr="00285F30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5F30" w:rsidRPr="009A7A16" w:rsidTr="00285F30">
        <w:trPr>
          <w:trHeight w:val="240"/>
          <w:jc w:val="center"/>
        </w:trPr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F30" w:rsidRPr="009A7A16" w:rsidTr="00285F30">
        <w:trPr>
          <w:trHeight w:val="240"/>
          <w:jc w:val="center"/>
        </w:trPr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Общий объем финансирования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F30" w:rsidRPr="009A7A16" w:rsidTr="00285F30">
        <w:trPr>
          <w:trHeight w:val="240"/>
          <w:jc w:val="center"/>
        </w:trPr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2D10" w:rsidRPr="009A7A16" w:rsidRDefault="00BB2D10" w:rsidP="00BB2D1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Руководитель ___________________________     __________________</w:t>
      </w:r>
    </w:p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Ф.И.О.               </w:t>
      </w:r>
      <w:r w:rsidR="00285F30">
        <w:rPr>
          <w:rFonts w:ascii="Times New Roman" w:eastAsia="Calibri" w:hAnsi="Times New Roman" w:cs="Times New Roman"/>
          <w:sz w:val="24"/>
          <w:szCs w:val="24"/>
        </w:rPr>
        <w:t xml:space="preserve">                        подпись</w:t>
      </w:r>
    </w:p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Должностное лицо, ответственное</w:t>
      </w:r>
    </w:p>
    <w:p w:rsidR="00BB2D10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за составление формы</w:t>
      </w:r>
      <w:r>
        <w:rPr>
          <w:rFonts w:ascii="Times New Roman" w:eastAsia="Calibri" w:hAnsi="Times New Roman" w:cs="Times New Roman"/>
          <w:sz w:val="28"/>
          <w:szCs w:val="28"/>
        </w:rPr>
        <w:t>________________    _______________     _______________</w:t>
      </w:r>
    </w:p>
    <w:p w:rsidR="00BB2D10" w:rsidRDefault="00BB2D10" w:rsidP="00BB2D1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(должность)                        (Ф.И.О)                                (подпись)</w:t>
      </w:r>
    </w:p>
    <w:p w:rsidR="00A96C05" w:rsidRDefault="00A96C05"/>
    <w:p w:rsidR="00285F30" w:rsidRDefault="00285F30"/>
    <w:p w:rsidR="003E4D31" w:rsidRDefault="003E4D31">
      <w:pPr>
        <w:sectPr w:rsidR="003E4D31" w:rsidSect="00CF3604">
          <w:pgSz w:w="16838" w:h="11906" w:orient="landscape" w:code="9"/>
          <w:pgMar w:top="709" w:right="1134" w:bottom="992" w:left="1701" w:header="709" w:footer="709" w:gutter="0"/>
          <w:cols w:space="708"/>
          <w:docGrid w:linePitch="360"/>
        </w:sectPr>
      </w:pPr>
    </w:p>
    <w:p w:rsidR="00285F30" w:rsidRPr="00BA7190" w:rsidRDefault="003E4D31" w:rsidP="003E4D31">
      <w:pPr>
        <w:pStyle w:val="a6"/>
        <w:jc w:val="right"/>
        <w:rPr>
          <w:rFonts w:ascii="Times New Roman" w:hAnsi="Times New Roman"/>
        </w:rPr>
      </w:pPr>
      <w:r w:rsidRPr="00BA7190">
        <w:rPr>
          <w:rFonts w:ascii="Times New Roman" w:hAnsi="Times New Roman"/>
        </w:rPr>
        <w:lastRenderedPageBreak/>
        <w:t>Приложение 3</w:t>
      </w:r>
    </w:p>
    <w:p w:rsidR="003E4D31" w:rsidRDefault="003E4D31" w:rsidP="003E4D3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3E4D31" w:rsidRDefault="003E4D31" w:rsidP="003E4D3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поселения Игрим</w:t>
      </w:r>
    </w:p>
    <w:p w:rsidR="003E4D31" w:rsidRDefault="00AC1FCC" w:rsidP="003E4D3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«23» октября 2013 № 46</w:t>
      </w:r>
    </w:p>
    <w:p w:rsidR="003E4D31" w:rsidRDefault="003E4D31" w:rsidP="003E4D31">
      <w:pPr>
        <w:pStyle w:val="a6"/>
        <w:jc w:val="right"/>
        <w:rPr>
          <w:rFonts w:ascii="Times New Roman" w:hAnsi="Times New Roman"/>
        </w:rPr>
      </w:pPr>
    </w:p>
    <w:p w:rsidR="003E4D31" w:rsidRPr="004C3479" w:rsidRDefault="003E4D31" w:rsidP="00F07113">
      <w:pPr>
        <w:pStyle w:val="ConsPlusTitle"/>
        <w:widowControl/>
        <w:jc w:val="center"/>
        <w:rPr>
          <w:sz w:val="24"/>
          <w:szCs w:val="24"/>
        </w:rPr>
      </w:pPr>
      <w:r w:rsidRPr="004C3479">
        <w:rPr>
          <w:sz w:val="24"/>
          <w:szCs w:val="24"/>
        </w:rPr>
        <w:t>П</w:t>
      </w:r>
      <w:r w:rsidR="004C3479" w:rsidRPr="004C3479">
        <w:rPr>
          <w:sz w:val="24"/>
          <w:szCs w:val="24"/>
        </w:rPr>
        <w:t>ОРЯДОК</w:t>
      </w:r>
    </w:p>
    <w:p w:rsidR="003E4D31" w:rsidRDefault="00BF4CC4" w:rsidP="00F0711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C4">
        <w:rPr>
          <w:rFonts w:ascii="Times New Roman" w:hAnsi="Times New Roman" w:cs="Times New Roman"/>
          <w:b/>
          <w:sz w:val="24"/>
          <w:szCs w:val="24"/>
        </w:rPr>
        <w:t>ПРОВЕДЕНИЯ И КРИТЕРИИ ЕЖЕГОДНОЙ ОЦЕНКИ ЭФФЕКТИВНОСТИ</w:t>
      </w:r>
    </w:p>
    <w:p w:rsidR="00BF4CC4" w:rsidRPr="00BF4CC4" w:rsidRDefault="00BF4CC4" w:rsidP="00F0711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 БЕРЕЗОВСКОГО РАЙОНА</w:t>
      </w:r>
    </w:p>
    <w:p w:rsidR="00BF4CC4" w:rsidRPr="00BF4CC4" w:rsidRDefault="00BF4CC4" w:rsidP="00BF4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31" w:rsidRPr="001C67DF" w:rsidRDefault="00BF4CC4" w:rsidP="003E4D3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E4D31" w:rsidRPr="001C67D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E4D31" w:rsidRPr="001C67DF" w:rsidRDefault="003E4D31" w:rsidP="00BF4CC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C67DF">
        <w:rPr>
          <w:rFonts w:ascii="Times New Roman" w:hAnsi="Times New Roman"/>
          <w:sz w:val="28"/>
          <w:szCs w:val="28"/>
        </w:rPr>
        <w:t>1.1.Оценка эффективности реализации муниципальных программ (далее оценка) осуществляется в целях контроля, прогноза реализации муниципальных программ и своевременного принятия мер по повышению эффективности реализации муниципальных программ и расходования бюджетных средств.</w:t>
      </w:r>
    </w:p>
    <w:p w:rsidR="003E4D31" w:rsidRPr="001C67DF" w:rsidRDefault="003E4D31" w:rsidP="00BF4CC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C67DF">
        <w:rPr>
          <w:rFonts w:ascii="Times New Roman" w:hAnsi="Times New Roman"/>
          <w:sz w:val="28"/>
          <w:szCs w:val="28"/>
        </w:rPr>
        <w:t>1.2. Оценка проводится экономической службой администрации городского поселения Игрим ежегодно по итогам реализации муниципальных программ за отчетный финансовый год и в целом после завершения сроков реализации программ.</w:t>
      </w:r>
    </w:p>
    <w:p w:rsidR="003E4D31" w:rsidRPr="001C67DF" w:rsidRDefault="003E4D31" w:rsidP="003E4D3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2B9C" w:rsidRPr="001C67DF" w:rsidRDefault="00BF4CC4" w:rsidP="00662B9C">
      <w:pPr>
        <w:pStyle w:val="a6"/>
        <w:ind w:left="1170"/>
        <w:rPr>
          <w:rFonts w:ascii="Times New Roman" w:hAnsi="Times New Roman"/>
          <w:sz w:val="28"/>
          <w:szCs w:val="28"/>
        </w:rPr>
      </w:pPr>
      <w:r w:rsidRPr="001C67DF">
        <w:rPr>
          <w:rFonts w:ascii="Times New Roman" w:hAnsi="Times New Roman"/>
          <w:sz w:val="28"/>
          <w:szCs w:val="28"/>
        </w:rPr>
        <w:tab/>
        <w:t>Раздел</w:t>
      </w:r>
      <w:r w:rsidR="00662B9C" w:rsidRPr="001C67DF">
        <w:rPr>
          <w:rFonts w:ascii="Times New Roman" w:hAnsi="Times New Roman"/>
          <w:sz w:val="28"/>
          <w:szCs w:val="28"/>
        </w:rPr>
        <w:t xml:space="preserve">  2.Порядокоценки эффективности</w:t>
      </w:r>
    </w:p>
    <w:p w:rsidR="003E4D31" w:rsidRPr="001C67DF" w:rsidRDefault="00BF4CC4" w:rsidP="00662B9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C67DF">
        <w:rPr>
          <w:rFonts w:ascii="Times New Roman" w:hAnsi="Times New Roman"/>
          <w:sz w:val="28"/>
          <w:szCs w:val="28"/>
        </w:rPr>
        <w:t>реализации муниципальной</w:t>
      </w:r>
      <w:r w:rsidR="00662B9C" w:rsidRPr="001C67DF">
        <w:rPr>
          <w:rFonts w:ascii="Times New Roman" w:hAnsi="Times New Roman"/>
          <w:sz w:val="28"/>
          <w:szCs w:val="28"/>
        </w:rPr>
        <w:t xml:space="preserve"> программ</w:t>
      </w:r>
      <w:r w:rsidRPr="001C67DF">
        <w:rPr>
          <w:rFonts w:ascii="Times New Roman" w:hAnsi="Times New Roman"/>
          <w:sz w:val="28"/>
          <w:szCs w:val="28"/>
        </w:rPr>
        <w:t>ы</w:t>
      </w:r>
    </w:p>
    <w:p w:rsidR="003E4D31" w:rsidRPr="001C67DF" w:rsidRDefault="003E4D31" w:rsidP="00662B9C">
      <w:pPr>
        <w:pStyle w:val="a6"/>
        <w:rPr>
          <w:rFonts w:ascii="Times New Roman" w:hAnsi="Times New Roman"/>
          <w:sz w:val="28"/>
          <w:szCs w:val="28"/>
        </w:rPr>
      </w:pPr>
    </w:p>
    <w:p w:rsidR="00662B9C" w:rsidRDefault="00662B9C" w:rsidP="001C67D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C67DF">
        <w:rPr>
          <w:rFonts w:ascii="Times New Roman" w:hAnsi="Times New Roman"/>
          <w:sz w:val="28"/>
          <w:szCs w:val="28"/>
        </w:rPr>
        <w:t>2.1. Оценка проводиться экономической службой до 10 марта года, следующего за отчетным, на основании информации, представленной ответственным исполнителем муниципальной программы в соответствии с настоящим Порядком. При осуществлении оценки экономическая служба руководствуется критериями и методикой ежегодной оценки эффективности муниципальной программы городского поселения Игрим согл</w:t>
      </w:r>
      <w:r w:rsidR="00BF4CC4" w:rsidRPr="001C67DF">
        <w:rPr>
          <w:rFonts w:ascii="Times New Roman" w:hAnsi="Times New Roman"/>
          <w:sz w:val="28"/>
          <w:szCs w:val="28"/>
        </w:rPr>
        <w:t>асно приложению к настоящему По</w:t>
      </w:r>
      <w:r w:rsidRPr="001C67DF">
        <w:rPr>
          <w:rFonts w:ascii="Times New Roman" w:hAnsi="Times New Roman"/>
          <w:sz w:val="28"/>
          <w:szCs w:val="28"/>
        </w:rPr>
        <w:t>рядку.</w:t>
      </w:r>
    </w:p>
    <w:p w:rsidR="001C67DF" w:rsidRPr="001C67DF" w:rsidRDefault="001C67DF" w:rsidP="001C67D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4CC4" w:rsidRPr="001C67DF" w:rsidRDefault="00BF4CC4" w:rsidP="00BF4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ab/>
      </w:r>
      <w:r w:rsidRPr="001C67DF">
        <w:rPr>
          <w:rFonts w:ascii="Times New Roman" w:hAnsi="Times New Roman" w:cs="Times New Roman"/>
          <w:sz w:val="28"/>
          <w:szCs w:val="28"/>
        </w:rPr>
        <w:tab/>
      </w:r>
      <w:r w:rsidRPr="001C67DF">
        <w:rPr>
          <w:rFonts w:ascii="Times New Roman" w:hAnsi="Times New Roman" w:cs="Times New Roman"/>
          <w:sz w:val="28"/>
          <w:szCs w:val="28"/>
        </w:rPr>
        <w:tab/>
      </w:r>
      <w:r w:rsidRPr="001C67DF">
        <w:rPr>
          <w:rFonts w:ascii="Times New Roman" w:hAnsi="Times New Roman" w:cs="Times New Roman"/>
          <w:sz w:val="28"/>
          <w:szCs w:val="28"/>
        </w:rPr>
        <w:tab/>
        <w:t xml:space="preserve">Раздел 3. Результаты оценки эффективности </w:t>
      </w:r>
    </w:p>
    <w:p w:rsidR="00BF4CC4" w:rsidRPr="001C67DF" w:rsidRDefault="00BF4CC4" w:rsidP="00BF4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ab/>
      </w:r>
      <w:r w:rsidRPr="001C67DF">
        <w:rPr>
          <w:rFonts w:ascii="Times New Roman" w:hAnsi="Times New Roman" w:cs="Times New Roman"/>
          <w:sz w:val="28"/>
          <w:szCs w:val="28"/>
        </w:rPr>
        <w:tab/>
      </w:r>
      <w:r w:rsidRPr="001C67DF">
        <w:rPr>
          <w:rFonts w:ascii="Times New Roman" w:hAnsi="Times New Roman" w:cs="Times New Roman"/>
          <w:sz w:val="28"/>
          <w:szCs w:val="28"/>
        </w:rPr>
        <w:tab/>
      </w:r>
      <w:r w:rsidRPr="001C67DF">
        <w:rPr>
          <w:rFonts w:ascii="Times New Roman" w:hAnsi="Times New Roman" w:cs="Times New Roman"/>
          <w:sz w:val="28"/>
          <w:szCs w:val="28"/>
        </w:rPr>
        <w:tab/>
        <w:t xml:space="preserve">     реализации муниципальной программы</w:t>
      </w:r>
    </w:p>
    <w:p w:rsidR="00BF4CC4" w:rsidRPr="001C67DF" w:rsidRDefault="00BF4CC4" w:rsidP="00BF4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CC4" w:rsidRPr="001C67DF" w:rsidRDefault="00BF4CC4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ab/>
        <w:t>3.1.  По результатам оценки комитет по экономической политике формирует оценочную таблицу.  Оценочная таблица направляется координатору муниципальной программы.</w:t>
      </w:r>
    </w:p>
    <w:p w:rsidR="00BF4CC4" w:rsidRPr="001C67DF" w:rsidRDefault="00BF4CC4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>Результаты оценки используются для оценки докладов  о результатах и основных направлениях деятельности структурных подразделений администрации района.</w:t>
      </w:r>
    </w:p>
    <w:p w:rsidR="004C3479" w:rsidRPr="001C67DF" w:rsidRDefault="004C3479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>3.2. Оценка эффективности реализации муниципальной программы оформляется в виде заключения об эффективности реализации муниципальной программы, содержащего, в том числе предложения:</w:t>
      </w:r>
    </w:p>
    <w:p w:rsidR="004C3479" w:rsidRPr="001C67DF" w:rsidRDefault="004C3479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>а) об изменении форм и методов управления реализации муниципальной программы;</w:t>
      </w:r>
    </w:p>
    <w:p w:rsidR="004C3479" w:rsidRPr="001C67DF" w:rsidRDefault="004C3479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lastRenderedPageBreak/>
        <w:t>б) о сокращении бюджетных ассигнований на реализацию муниципальной программы;</w:t>
      </w:r>
    </w:p>
    <w:p w:rsidR="004C3479" w:rsidRPr="001C67DF" w:rsidRDefault="004C3479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>в) о приостановлении финансирования муниципальной программы;</w:t>
      </w:r>
    </w:p>
    <w:p w:rsidR="004C3479" w:rsidRPr="001C67DF" w:rsidRDefault="004C3479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>г) о досрочном прекращении реализации муниципальной программы;</w:t>
      </w:r>
    </w:p>
    <w:p w:rsidR="004C3479" w:rsidRPr="001C67DF" w:rsidRDefault="004C3479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7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67DF">
        <w:rPr>
          <w:rFonts w:ascii="Times New Roman" w:hAnsi="Times New Roman" w:cs="Times New Roman"/>
          <w:sz w:val="28"/>
          <w:szCs w:val="28"/>
        </w:rPr>
        <w:t>) о разработке новой муниципальной программы;</w:t>
      </w:r>
    </w:p>
    <w:p w:rsidR="004C3479" w:rsidRPr="001C67DF" w:rsidRDefault="004C3479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>е) о принятии в установленном порядке мер к координатору, исполнителю муниципальной программы.</w:t>
      </w:r>
    </w:p>
    <w:p w:rsidR="004C3479" w:rsidRPr="001C67DF" w:rsidRDefault="004C3479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>В срок не позднее 1 мая следующего года заключение об эффективности реализации действующих программ направляется в постоянную комиссию по бюджету, налогам и финансам утвержденную распоряжением адми</w:t>
      </w:r>
      <w:r w:rsidR="001C67DF">
        <w:rPr>
          <w:rFonts w:ascii="Times New Roman" w:hAnsi="Times New Roman" w:cs="Times New Roman"/>
          <w:sz w:val="28"/>
          <w:szCs w:val="28"/>
        </w:rPr>
        <w:t>нистрации Березовского района (</w:t>
      </w:r>
      <w:r w:rsidRPr="001C67DF">
        <w:rPr>
          <w:rFonts w:ascii="Times New Roman" w:hAnsi="Times New Roman" w:cs="Times New Roman"/>
          <w:sz w:val="28"/>
          <w:szCs w:val="28"/>
        </w:rPr>
        <w:t>далее – Комиссия).</w:t>
      </w:r>
    </w:p>
    <w:p w:rsidR="004C3479" w:rsidRPr="001C67DF" w:rsidRDefault="002D5970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>3.3. По результатам оценки эффективности реализации муниципальной программы ежегодно в срок до 01 июля Комиссией принимается решение, начиная с очередного финансового года, о дальнейшем финансировании муниципальной программы или о сокращении бюджетных ассигнований, а также о досрочном прекращении ее реализации.</w:t>
      </w:r>
    </w:p>
    <w:p w:rsidR="002D5970" w:rsidRPr="001C67DF" w:rsidRDefault="002D5970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7DF">
        <w:rPr>
          <w:rFonts w:ascii="Times New Roman" w:hAnsi="Times New Roman" w:cs="Times New Roman"/>
          <w:sz w:val="28"/>
          <w:szCs w:val="28"/>
        </w:rPr>
        <w:t xml:space="preserve">В случае принятия решения о сокращении, начиная с очередного финансового года, бюджетных ассигнований на реализацию </w:t>
      </w:r>
      <w:proofErr w:type="spellStart"/>
      <w:r w:rsidR="00F07113" w:rsidRPr="001C67DF">
        <w:rPr>
          <w:rFonts w:ascii="Times New Roman" w:hAnsi="Times New Roman" w:cs="Times New Roman"/>
          <w:sz w:val="28"/>
          <w:szCs w:val="28"/>
        </w:rPr>
        <w:t>муниципальнойпрограммы</w:t>
      </w:r>
      <w:proofErr w:type="spellEnd"/>
      <w:r w:rsidRPr="001C67DF">
        <w:rPr>
          <w:rFonts w:ascii="Times New Roman" w:hAnsi="Times New Roman" w:cs="Times New Roman"/>
          <w:sz w:val="28"/>
          <w:szCs w:val="28"/>
        </w:rPr>
        <w:t xml:space="preserve"> или о досрочном прекращении ее реализации и при наличии заключенных п</w:t>
      </w:r>
      <w:r w:rsidR="001C67DF">
        <w:rPr>
          <w:rFonts w:ascii="Times New Roman" w:hAnsi="Times New Roman" w:cs="Times New Roman"/>
          <w:sz w:val="28"/>
          <w:szCs w:val="28"/>
        </w:rPr>
        <w:t>о исполнению</w:t>
      </w:r>
      <w:r w:rsidRPr="001C67DF">
        <w:rPr>
          <w:rFonts w:ascii="Times New Roman" w:hAnsi="Times New Roman" w:cs="Times New Roman"/>
          <w:sz w:val="28"/>
          <w:szCs w:val="28"/>
        </w:rPr>
        <w:t xml:space="preserve"> соответствующих программ муниципальных кон</w:t>
      </w:r>
      <w:r w:rsidR="00F07113" w:rsidRPr="001C67DF">
        <w:rPr>
          <w:rFonts w:ascii="Times New Roman" w:hAnsi="Times New Roman" w:cs="Times New Roman"/>
          <w:sz w:val="28"/>
          <w:szCs w:val="28"/>
        </w:rPr>
        <w:t>трактов в бюджете предусматриваю</w:t>
      </w:r>
      <w:r w:rsidRPr="001C67DF">
        <w:rPr>
          <w:rFonts w:ascii="Times New Roman" w:hAnsi="Times New Roman" w:cs="Times New Roman"/>
          <w:sz w:val="28"/>
          <w:szCs w:val="28"/>
        </w:rPr>
        <w:t xml:space="preserve">тся бюджетные </w:t>
      </w:r>
      <w:r w:rsidR="00F07113" w:rsidRPr="001C67DF">
        <w:rPr>
          <w:rFonts w:ascii="Times New Roman" w:hAnsi="Times New Roman" w:cs="Times New Roman"/>
          <w:sz w:val="28"/>
          <w:szCs w:val="28"/>
        </w:rPr>
        <w:t>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  <w:proofErr w:type="gramEnd"/>
    </w:p>
    <w:p w:rsidR="004C3479" w:rsidRPr="001C67DF" w:rsidRDefault="004C3479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D31" w:rsidRPr="001C67DF" w:rsidRDefault="003E4D31" w:rsidP="003E4D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07113" w:rsidRPr="001C67DF" w:rsidRDefault="00F07113" w:rsidP="003E4D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07113" w:rsidRPr="001C67DF" w:rsidRDefault="00F07113" w:rsidP="003E4D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07113" w:rsidRPr="001C67DF" w:rsidRDefault="00F07113" w:rsidP="003E4D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07113" w:rsidRPr="001C67DF" w:rsidRDefault="00F07113" w:rsidP="003E4D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07113" w:rsidRPr="001C67DF" w:rsidRDefault="00F07113" w:rsidP="003E4D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07113" w:rsidRPr="001C67DF" w:rsidRDefault="00F07113" w:rsidP="003E4D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07113" w:rsidRPr="001C67DF" w:rsidRDefault="00F07113" w:rsidP="003E4D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1C67DF">
      <w:pPr>
        <w:pStyle w:val="a6"/>
        <w:rPr>
          <w:rFonts w:ascii="Times New Roman" w:hAnsi="Times New Roman"/>
        </w:rPr>
      </w:pPr>
    </w:p>
    <w:p w:rsidR="001C67DF" w:rsidRDefault="001C67DF" w:rsidP="001C67DF">
      <w:pPr>
        <w:pStyle w:val="a6"/>
        <w:rPr>
          <w:rFonts w:ascii="Times New Roman" w:hAnsi="Times New Roman"/>
        </w:rPr>
      </w:pPr>
    </w:p>
    <w:p w:rsidR="00BE217B" w:rsidRDefault="00BE217B" w:rsidP="00BE217B">
      <w:pPr>
        <w:pStyle w:val="a6"/>
        <w:rPr>
          <w:rFonts w:ascii="Times New Roman" w:hAnsi="Times New Roman"/>
        </w:rPr>
      </w:pPr>
    </w:p>
    <w:p w:rsidR="00F07113" w:rsidRDefault="00F07113" w:rsidP="00BE217B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F07113" w:rsidRDefault="001C67DF" w:rsidP="001C67D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Порядку проведения </w:t>
      </w:r>
      <w:r w:rsidR="00F07113">
        <w:rPr>
          <w:rFonts w:ascii="Times New Roman" w:hAnsi="Times New Roman"/>
        </w:rPr>
        <w:t>и критериям ежегодной оценки</w:t>
      </w: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эффективности реализации муниципальной</w:t>
      </w: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программы </w:t>
      </w:r>
      <w:r w:rsidR="001C67DF">
        <w:rPr>
          <w:rFonts w:ascii="Times New Roman" w:hAnsi="Times New Roman"/>
        </w:rPr>
        <w:t>городского поселения Игрим</w:t>
      </w: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F0711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</w:t>
      </w:r>
    </w:p>
    <w:p w:rsidR="00F07113" w:rsidRDefault="00F07113" w:rsidP="00F0711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МЕТОДИКА ЕЖЕГОДНОЙ ОЧЕНКИ ЭФФЕКТИВНОСТИ</w:t>
      </w:r>
    </w:p>
    <w:p w:rsidR="00F07113" w:rsidRDefault="00F07113" w:rsidP="00F0711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1C67DF">
        <w:rPr>
          <w:rFonts w:ascii="Times New Roman" w:hAnsi="Times New Roman"/>
          <w:b/>
          <w:sz w:val="24"/>
          <w:szCs w:val="24"/>
        </w:rPr>
        <w:t>ГОРОДСКОГО ПОСЕЛЕНИЯ ИГРИМ</w:t>
      </w:r>
    </w:p>
    <w:p w:rsidR="00F07113" w:rsidRDefault="00F07113" w:rsidP="00F0711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07113" w:rsidRPr="001C67DF" w:rsidRDefault="00F07113" w:rsidP="00F071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07113">
        <w:rPr>
          <w:rFonts w:ascii="Times New Roman" w:hAnsi="Times New Roman"/>
          <w:sz w:val="24"/>
          <w:szCs w:val="24"/>
        </w:rPr>
        <w:t xml:space="preserve">1. </w:t>
      </w:r>
      <w:r w:rsidRPr="001C67DF">
        <w:rPr>
          <w:rFonts w:ascii="Times New Roman" w:hAnsi="Times New Roman"/>
          <w:sz w:val="28"/>
          <w:szCs w:val="28"/>
        </w:rPr>
        <w:t>Оценка ежегодной эффективности реализации муниципальной программы рассчитывается на основе бальных оценок по критериям с учетом их весовых коэффициентов по формуле:</w:t>
      </w:r>
    </w:p>
    <w:p w:rsidR="00F07113" w:rsidRDefault="00F07113" w:rsidP="00F0711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07113" w:rsidRPr="00F85414" w:rsidRDefault="00F07113" w:rsidP="00F0711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R=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/>
        </m:nary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w:proofErr w:type="gramStart"/>
      </m:oMath>
      <w:r w:rsidR="00DB73C5">
        <w:rPr>
          <w:rFonts w:ascii="Times New Roman" w:hAnsi="Times New Roman"/>
          <w:sz w:val="24"/>
          <w:szCs w:val="24"/>
          <w:lang w:val="en-US"/>
        </w:rPr>
        <w:t>xZi</w:t>
      </w:r>
      <w:proofErr w:type="gramEnd"/>
      <w:r w:rsidR="00DB73C5">
        <w:rPr>
          <w:rFonts w:ascii="Times New Roman" w:hAnsi="Times New Roman"/>
          <w:sz w:val="24"/>
          <w:szCs w:val="24"/>
        </w:rPr>
        <w:t>, где:</w:t>
      </w:r>
    </w:p>
    <w:p w:rsidR="00DB73C5" w:rsidRPr="00F85414" w:rsidRDefault="00DB73C5" w:rsidP="00F0711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73C5" w:rsidRPr="001C67DF" w:rsidRDefault="00DB73C5" w:rsidP="00DB73C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C67DF">
        <w:rPr>
          <w:rFonts w:ascii="Times New Roman" w:hAnsi="Times New Roman"/>
          <w:sz w:val="28"/>
          <w:szCs w:val="28"/>
          <w:lang w:val="en-US"/>
        </w:rPr>
        <w:t>Ki</w:t>
      </w:r>
      <w:proofErr w:type="spellEnd"/>
      <w:r w:rsidRPr="001C67DF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1C67DF">
        <w:rPr>
          <w:rFonts w:ascii="Times New Roman" w:hAnsi="Times New Roman"/>
          <w:sz w:val="28"/>
          <w:szCs w:val="28"/>
        </w:rPr>
        <w:t xml:space="preserve"> бал</w:t>
      </w:r>
      <w:r w:rsidR="00BE3605" w:rsidRPr="001C67DF">
        <w:rPr>
          <w:rFonts w:ascii="Times New Roman" w:hAnsi="Times New Roman"/>
          <w:sz w:val="28"/>
          <w:szCs w:val="28"/>
        </w:rPr>
        <w:t>л</w:t>
      </w:r>
      <w:r w:rsidRPr="001C67DF">
        <w:rPr>
          <w:rFonts w:ascii="Times New Roman" w:hAnsi="Times New Roman"/>
          <w:sz w:val="28"/>
          <w:szCs w:val="28"/>
        </w:rPr>
        <w:t xml:space="preserve">ьная оценка, присвоенная муниципальной программе по </w:t>
      </w:r>
      <w:proofErr w:type="spellStart"/>
      <w:r w:rsidRPr="001C67DF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C67DF">
        <w:rPr>
          <w:rFonts w:ascii="Times New Roman" w:hAnsi="Times New Roman"/>
          <w:sz w:val="28"/>
          <w:szCs w:val="28"/>
        </w:rPr>
        <w:t>-</w:t>
      </w:r>
      <w:proofErr w:type="spellStart"/>
      <w:r w:rsidRPr="001C67DF">
        <w:rPr>
          <w:rFonts w:ascii="Times New Roman" w:hAnsi="Times New Roman"/>
          <w:sz w:val="28"/>
          <w:szCs w:val="28"/>
        </w:rPr>
        <w:t>му</w:t>
      </w:r>
      <w:proofErr w:type="spellEnd"/>
      <w:r w:rsidRPr="001C67DF">
        <w:rPr>
          <w:rFonts w:ascii="Times New Roman" w:hAnsi="Times New Roman"/>
          <w:sz w:val="28"/>
          <w:szCs w:val="28"/>
        </w:rPr>
        <w:t xml:space="preserve"> критерию;</w:t>
      </w:r>
    </w:p>
    <w:p w:rsidR="00DB73C5" w:rsidRPr="001C67DF" w:rsidRDefault="00DB73C5" w:rsidP="00DB73C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7DF">
        <w:rPr>
          <w:rFonts w:ascii="Times New Roman" w:hAnsi="Times New Roman"/>
          <w:sz w:val="28"/>
          <w:szCs w:val="28"/>
          <w:lang w:val="en-US"/>
        </w:rPr>
        <w:t>ZI</w:t>
      </w:r>
      <w:r w:rsidRPr="001C67DF">
        <w:rPr>
          <w:rFonts w:ascii="Times New Roman" w:hAnsi="Times New Roman"/>
          <w:sz w:val="28"/>
          <w:szCs w:val="28"/>
        </w:rPr>
        <w:t xml:space="preserve"> – весовой коэффициент </w:t>
      </w:r>
      <w:proofErr w:type="spellStart"/>
      <w:r w:rsidRPr="001C67DF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C67DF">
        <w:rPr>
          <w:rFonts w:ascii="Times New Roman" w:hAnsi="Times New Roman"/>
          <w:sz w:val="28"/>
          <w:szCs w:val="28"/>
        </w:rPr>
        <w:t>-го критерия.</w:t>
      </w:r>
      <w:proofErr w:type="gramEnd"/>
    </w:p>
    <w:p w:rsidR="00DB73C5" w:rsidRPr="001C67DF" w:rsidRDefault="00DB73C5" w:rsidP="00F0711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C67DF">
        <w:rPr>
          <w:rFonts w:ascii="Times New Roman" w:hAnsi="Times New Roman"/>
          <w:sz w:val="28"/>
          <w:szCs w:val="28"/>
        </w:rPr>
        <w:tab/>
        <w:t xml:space="preserve">2. Критерии ежегодной </w:t>
      </w:r>
      <w:r w:rsidR="00BE3605" w:rsidRPr="001C67DF">
        <w:rPr>
          <w:rFonts w:ascii="Times New Roman" w:hAnsi="Times New Roman"/>
          <w:sz w:val="28"/>
          <w:szCs w:val="28"/>
        </w:rPr>
        <w:t>оценки</w:t>
      </w:r>
      <w:r w:rsidRPr="001C67DF">
        <w:rPr>
          <w:rFonts w:ascii="Times New Roman" w:hAnsi="Times New Roman"/>
          <w:sz w:val="28"/>
          <w:szCs w:val="28"/>
        </w:rPr>
        <w:t xml:space="preserve"> эффективности реализации муниципальной программы, их весовые коэффициенты и </w:t>
      </w:r>
      <w:r w:rsidR="00BE3605" w:rsidRPr="001C67DF">
        <w:rPr>
          <w:rFonts w:ascii="Times New Roman" w:hAnsi="Times New Roman"/>
          <w:sz w:val="28"/>
          <w:szCs w:val="28"/>
        </w:rPr>
        <w:t>балльная оценка представлена в таблице:</w:t>
      </w:r>
    </w:p>
    <w:p w:rsidR="00BE3605" w:rsidRPr="001C67DF" w:rsidRDefault="00BE3605" w:rsidP="00F07113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Look w:val="04A0"/>
      </w:tblPr>
      <w:tblGrid>
        <w:gridCol w:w="571"/>
        <w:gridCol w:w="2648"/>
        <w:gridCol w:w="1592"/>
        <w:gridCol w:w="3590"/>
        <w:gridCol w:w="1912"/>
      </w:tblGrid>
      <w:tr w:rsidR="00BE3605" w:rsidTr="0089543D">
        <w:trPr>
          <w:trHeight w:val="1265"/>
        </w:trPr>
        <w:tc>
          <w:tcPr>
            <w:tcW w:w="571" w:type="dxa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8" w:type="dxa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592" w:type="dxa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Весовой коэффициент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3605" w:rsidRP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критерия,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Zi</w:t>
            </w:r>
            <w:proofErr w:type="spellEnd"/>
            <w:r w:rsidRPr="00BE36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dxa"/>
          </w:tcPr>
          <w:p w:rsidR="00BE3605" w:rsidRP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Градация критерия</w:t>
            </w:r>
          </w:p>
        </w:tc>
        <w:tc>
          <w:tcPr>
            <w:tcW w:w="1912" w:type="dxa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Балльная оценка,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605" w:rsidTr="0089543D">
        <w:trPr>
          <w:trHeight w:val="455"/>
        </w:trPr>
        <w:tc>
          <w:tcPr>
            <w:tcW w:w="571" w:type="dxa"/>
            <w:vMerge w:val="restart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8" w:type="dxa"/>
            <w:vMerge w:val="restart"/>
          </w:tcPr>
          <w:p w:rsidR="00BE3605" w:rsidRDefault="00BE3605" w:rsidP="001C6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средств бюджета </w:t>
            </w:r>
            <w:r w:rsidR="001C67D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592" w:type="dxa"/>
            <w:vMerge w:val="restart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3590" w:type="dxa"/>
          </w:tcPr>
          <w:p w:rsidR="00BE3605" w:rsidRDefault="00BE3605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освоены от 95% до 100%</w:t>
            </w:r>
          </w:p>
        </w:tc>
        <w:tc>
          <w:tcPr>
            <w:tcW w:w="1912" w:type="dxa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3605" w:rsidTr="0089543D">
        <w:trPr>
          <w:trHeight w:val="480"/>
        </w:trPr>
        <w:tc>
          <w:tcPr>
            <w:tcW w:w="571" w:type="dxa"/>
            <w:vMerge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BE3605" w:rsidRDefault="00BE3605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освоены от 90% до</w:t>
            </w:r>
          </w:p>
          <w:p w:rsidR="00BE3605" w:rsidRDefault="00BE3605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912" w:type="dxa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3605" w:rsidTr="0089543D">
        <w:trPr>
          <w:trHeight w:val="491"/>
        </w:trPr>
        <w:tc>
          <w:tcPr>
            <w:tcW w:w="571" w:type="dxa"/>
            <w:vMerge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BE3605" w:rsidRDefault="00BE3605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освоены от 80% до</w:t>
            </w:r>
          </w:p>
          <w:p w:rsidR="00BE3605" w:rsidRDefault="00BE3605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90%</w:t>
            </w:r>
          </w:p>
        </w:tc>
        <w:tc>
          <w:tcPr>
            <w:tcW w:w="1912" w:type="dxa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3605" w:rsidTr="0089543D">
        <w:trPr>
          <w:trHeight w:val="316"/>
        </w:trPr>
        <w:tc>
          <w:tcPr>
            <w:tcW w:w="571" w:type="dxa"/>
            <w:vMerge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BE3605" w:rsidRDefault="00BE3605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освоены менее 80%</w:t>
            </w:r>
          </w:p>
        </w:tc>
        <w:tc>
          <w:tcPr>
            <w:tcW w:w="1912" w:type="dxa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49DC" w:rsidTr="0089543D">
        <w:trPr>
          <w:trHeight w:val="2295"/>
        </w:trPr>
        <w:tc>
          <w:tcPr>
            <w:tcW w:w="571" w:type="dxa"/>
            <w:vMerge w:val="restart"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8" w:type="dxa"/>
            <w:vMerge w:val="restart"/>
          </w:tcPr>
          <w:p w:rsidR="000549DC" w:rsidRDefault="000549DC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достижения целевых значений показателей и (или) индикаторов муниципальной программы</w:t>
            </w:r>
          </w:p>
        </w:tc>
        <w:tc>
          <w:tcPr>
            <w:tcW w:w="1592" w:type="dxa"/>
            <w:vMerge w:val="restart"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3590" w:type="dxa"/>
          </w:tcPr>
          <w:p w:rsidR="000549DC" w:rsidRDefault="000549DC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достигнутые целевые показатели и (или) индикаторы соответствуют значениям всех целевых показателей, утвержденным в муниципальной программе или выше предусмотренных муниципальной программой</w:t>
            </w:r>
            <w:proofErr w:type="gramEnd"/>
          </w:p>
        </w:tc>
        <w:tc>
          <w:tcPr>
            <w:tcW w:w="1912" w:type="dxa"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549DC" w:rsidTr="0089543D">
        <w:trPr>
          <w:trHeight w:val="823"/>
        </w:trPr>
        <w:tc>
          <w:tcPr>
            <w:tcW w:w="571" w:type="dxa"/>
            <w:vMerge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549DC" w:rsidRDefault="000549DC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0549DC" w:rsidRDefault="000549DC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80% целевых</w:t>
            </w:r>
          </w:p>
          <w:p w:rsidR="000549DC" w:rsidRDefault="000549DC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показателей соответствуют предусмотренных муниципальной программой;</w:t>
            </w:r>
          </w:p>
        </w:tc>
        <w:tc>
          <w:tcPr>
            <w:tcW w:w="1912" w:type="dxa"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49DC" w:rsidTr="0089543D">
        <w:trPr>
          <w:trHeight w:val="525"/>
        </w:trPr>
        <w:tc>
          <w:tcPr>
            <w:tcW w:w="571" w:type="dxa"/>
            <w:vMerge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549DC" w:rsidRDefault="000549DC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0549DC" w:rsidRDefault="000549DC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50 до 80% целевых показателей соответствуют </w:t>
            </w:r>
            <w:r w:rsidR="0089543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912" w:type="dxa"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9DC" w:rsidTr="0089543D">
        <w:trPr>
          <w:trHeight w:val="480"/>
        </w:trPr>
        <w:tc>
          <w:tcPr>
            <w:tcW w:w="571" w:type="dxa"/>
            <w:vMerge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549DC" w:rsidRDefault="000549DC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0549DC" w:rsidRDefault="0089543D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достигнуто менее 50 % показателей эффективности</w:t>
            </w:r>
          </w:p>
        </w:tc>
        <w:tc>
          <w:tcPr>
            <w:tcW w:w="1912" w:type="dxa"/>
          </w:tcPr>
          <w:p w:rsidR="000549DC" w:rsidRDefault="0089543D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543D" w:rsidTr="0089543D">
        <w:trPr>
          <w:trHeight w:val="703"/>
        </w:trPr>
        <w:tc>
          <w:tcPr>
            <w:tcW w:w="571" w:type="dxa"/>
          </w:tcPr>
          <w:p w:rsidR="0089543D" w:rsidRDefault="0089543D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3D" w:rsidRDefault="0089543D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3D" w:rsidRDefault="0089543D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89543D" w:rsidRDefault="0089543D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89543D" w:rsidRDefault="0089543D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89543D" w:rsidRDefault="0089543D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либо показатели </w:t>
            </w:r>
          </w:p>
          <w:p w:rsidR="0097326B" w:rsidRDefault="0089543D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эффективностине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543D" w:rsidRDefault="0089543D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представлены</w:t>
            </w:r>
            <w:proofErr w:type="gramEnd"/>
          </w:p>
        </w:tc>
        <w:tc>
          <w:tcPr>
            <w:tcW w:w="1912" w:type="dxa"/>
          </w:tcPr>
          <w:p w:rsidR="0089543D" w:rsidRDefault="0089543D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6B" w:rsidTr="0097326B">
        <w:trPr>
          <w:trHeight w:val="435"/>
        </w:trPr>
        <w:tc>
          <w:tcPr>
            <w:tcW w:w="571" w:type="dxa"/>
            <w:vMerge w:val="restart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48" w:type="dxa"/>
            <w:vMerge w:val="restart"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выполнения мероприятий муниципальной программы в отчетном году</w:t>
            </w:r>
          </w:p>
        </w:tc>
        <w:tc>
          <w:tcPr>
            <w:tcW w:w="1592" w:type="dxa"/>
            <w:vMerge w:val="restart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590" w:type="dxa"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отчетном году выполнено мероприятий</w:t>
            </w:r>
          </w:p>
        </w:tc>
        <w:tc>
          <w:tcPr>
            <w:tcW w:w="1912" w:type="dxa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6B" w:rsidTr="0097326B">
        <w:trPr>
          <w:trHeight w:val="255"/>
        </w:trPr>
        <w:tc>
          <w:tcPr>
            <w:tcW w:w="571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95%</w:t>
            </w:r>
          </w:p>
        </w:tc>
        <w:tc>
          <w:tcPr>
            <w:tcW w:w="1912" w:type="dxa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326B" w:rsidTr="0097326B">
        <w:trPr>
          <w:trHeight w:val="300"/>
        </w:trPr>
        <w:tc>
          <w:tcPr>
            <w:tcW w:w="571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80% до 90%</w:t>
            </w:r>
          </w:p>
        </w:tc>
        <w:tc>
          <w:tcPr>
            <w:tcW w:w="1912" w:type="dxa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326B" w:rsidTr="0097326B">
        <w:trPr>
          <w:trHeight w:val="210"/>
        </w:trPr>
        <w:tc>
          <w:tcPr>
            <w:tcW w:w="571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60% до 80%</w:t>
            </w:r>
          </w:p>
        </w:tc>
        <w:tc>
          <w:tcPr>
            <w:tcW w:w="1912" w:type="dxa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326B" w:rsidTr="0089543D">
        <w:trPr>
          <w:trHeight w:val="150"/>
        </w:trPr>
        <w:tc>
          <w:tcPr>
            <w:tcW w:w="571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60%</w:t>
            </w:r>
          </w:p>
        </w:tc>
        <w:tc>
          <w:tcPr>
            <w:tcW w:w="1912" w:type="dxa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326B" w:rsidTr="0097326B">
        <w:trPr>
          <w:trHeight w:val="1391"/>
        </w:trPr>
        <w:tc>
          <w:tcPr>
            <w:tcW w:w="571" w:type="dxa"/>
            <w:vMerge w:val="restart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48" w:type="dxa"/>
            <w:vMerge w:val="restart"/>
          </w:tcPr>
          <w:p w:rsidR="0097326B" w:rsidRDefault="0097326B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дополнительно привлеченных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финансирования муниципальной программы</w:t>
            </w:r>
          </w:p>
        </w:tc>
        <w:tc>
          <w:tcPr>
            <w:tcW w:w="1592" w:type="dxa"/>
            <w:vMerge w:val="restart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590" w:type="dxa"/>
          </w:tcPr>
          <w:p w:rsidR="0097326B" w:rsidRDefault="0097326B" w:rsidP="009732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средства привлечены, при наличии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возможности привлечения средств их бюджетов других уровней</w:t>
            </w:r>
            <w:proofErr w:type="gramEnd"/>
          </w:p>
        </w:tc>
        <w:tc>
          <w:tcPr>
            <w:tcW w:w="1912" w:type="dxa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326B" w:rsidTr="0097326B">
        <w:trPr>
          <w:trHeight w:val="990"/>
        </w:trPr>
        <w:tc>
          <w:tcPr>
            <w:tcW w:w="571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97326B" w:rsidRDefault="0097326B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7326B" w:rsidRDefault="0097326B" w:rsidP="009732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средства не привлечены, при отсутствии возможности привлечения средств из бюджетов других уровней</w:t>
            </w:r>
          </w:p>
        </w:tc>
        <w:tc>
          <w:tcPr>
            <w:tcW w:w="1912" w:type="dxa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326B" w:rsidTr="0089543D">
        <w:trPr>
          <w:trHeight w:val="1020"/>
        </w:trPr>
        <w:tc>
          <w:tcPr>
            <w:tcW w:w="571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97326B" w:rsidRDefault="0097326B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7326B" w:rsidRDefault="0097326B" w:rsidP="00BE21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средства не привлечены, при наличии возможности привлечения средств из бюджетов других уровней</w:t>
            </w:r>
          </w:p>
        </w:tc>
        <w:tc>
          <w:tcPr>
            <w:tcW w:w="1912" w:type="dxa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06EE" w:rsidTr="005406EE">
        <w:trPr>
          <w:trHeight w:val="825"/>
        </w:trPr>
        <w:tc>
          <w:tcPr>
            <w:tcW w:w="571" w:type="dxa"/>
            <w:vMerge w:val="restart"/>
          </w:tcPr>
          <w:p w:rsidR="005406EE" w:rsidRDefault="005406EE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48" w:type="dxa"/>
            <w:vMerge w:val="restart"/>
          </w:tcPr>
          <w:p w:rsidR="001C67DF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1C67DF">
              <w:rPr>
                <w:rFonts w:ascii="Times New Roman" w:hAnsi="Times New Roman"/>
                <w:sz w:val="24"/>
                <w:szCs w:val="24"/>
              </w:rPr>
              <w:t>чество и достоверность ежегодно</w:t>
            </w:r>
          </w:p>
          <w:p w:rsidR="005406EE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предоставляемого координатором муниципальной программы отчета о ходе реализации муниципальной программы</w:t>
            </w:r>
          </w:p>
        </w:tc>
        <w:tc>
          <w:tcPr>
            <w:tcW w:w="1592" w:type="dxa"/>
            <w:vMerge w:val="restart"/>
          </w:tcPr>
          <w:p w:rsidR="005406EE" w:rsidRDefault="005406EE" w:rsidP="005406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590" w:type="dxa"/>
          </w:tcPr>
          <w:p w:rsidR="005406EE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отчета полностью соответствует установленным требованиям</w:t>
            </w:r>
          </w:p>
        </w:tc>
        <w:tc>
          <w:tcPr>
            <w:tcW w:w="1912" w:type="dxa"/>
          </w:tcPr>
          <w:p w:rsidR="005406EE" w:rsidRDefault="005406EE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406EE" w:rsidTr="005406EE">
        <w:trPr>
          <w:trHeight w:val="1680"/>
        </w:trPr>
        <w:tc>
          <w:tcPr>
            <w:tcW w:w="571" w:type="dxa"/>
            <w:vMerge/>
          </w:tcPr>
          <w:p w:rsidR="005406EE" w:rsidRDefault="005406EE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5406EE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406EE" w:rsidRDefault="005406EE" w:rsidP="005406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5406EE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отчета не </w:t>
            </w:r>
          </w:p>
          <w:p w:rsidR="005406EE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содержит полного объема сведений, что затрудняет объективную оценку хода выполнения муниципальной программы</w:t>
            </w:r>
          </w:p>
        </w:tc>
        <w:tc>
          <w:tcPr>
            <w:tcW w:w="1912" w:type="dxa"/>
          </w:tcPr>
          <w:p w:rsidR="005406EE" w:rsidRDefault="005406EE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406EE" w:rsidTr="0089543D">
        <w:trPr>
          <w:trHeight w:val="225"/>
        </w:trPr>
        <w:tc>
          <w:tcPr>
            <w:tcW w:w="571" w:type="dxa"/>
            <w:vMerge/>
          </w:tcPr>
          <w:p w:rsidR="005406EE" w:rsidRDefault="005406EE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5406EE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406EE" w:rsidRDefault="005406EE" w:rsidP="005406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5406EE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отчета не соответствует установленным требованиям и материал </w:t>
            </w:r>
          </w:p>
          <w:p w:rsidR="005406EE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должен быть переработан, так как имеются недостоверные данные, приведены некорректные факторы обоснования невыполнения программных мероприятий, повлекших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недостижение</w:t>
            </w:r>
            <w:proofErr w:type="spellEnd"/>
          </w:p>
          <w:p w:rsidR="005406EE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целей, установленных в муниципальной программе </w:t>
            </w:r>
          </w:p>
        </w:tc>
        <w:tc>
          <w:tcPr>
            <w:tcW w:w="1912" w:type="dxa"/>
          </w:tcPr>
          <w:p w:rsidR="005406EE" w:rsidRDefault="005406EE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6EE" w:rsidRDefault="005406EE" w:rsidP="00F0711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406EE" w:rsidRPr="001C67DF" w:rsidRDefault="005406EE" w:rsidP="00F071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3. </w:t>
      </w:r>
      <w:r w:rsidRPr="001C67DF">
        <w:rPr>
          <w:rFonts w:ascii="Times New Roman" w:hAnsi="Times New Roman"/>
          <w:sz w:val="28"/>
          <w:szCs w:val="28"/>
        </w:rPr>
        <w:t>По результатам ежегодной оценки эффективности реализации муниципальной программы программе присваивается рейтинг (уровень) эффективности (</w:t>
      </w:r>
      <w:r w:rsidRPr="001C67DF">
        <w:rPr>
          <w:rFonts w:ascii="Times New Roman" w:hAnsi="Times New Roman"/>
          <w:sz w:val="28"/>
          <w:szCs w:val="28"/>
          <w:lang w:val="en-US"/>
        </w:rPr>
        <w:t>R</w:t>
      </w:r>
      <w:r w:rsidRPr="001C67DF">
        <w:rPr>
          <w:rFonts w:ascii="Times New Roman" w:hAnsi="Times New Roman"/>
          <w:sz w:val="28"/>
          <w:szCs w:val="28"/>
        </w:rPr>
        <w:t>) в отчетном году согласно следующей таблице.</w:t>
      </w:r>
    </w:p>
    <w:p w:rsidR="005406EE" w:rsidRDefault="005406EE" w:rsidP="00F07113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2235"/>
        <w:gridCol w:w="3260"/>
        <w:gridCol w:w="4926"/>
      </w:tblGrid>
      <w:tr w:rsidR="005406EE" w:rsidTr="000211C7">
        <w:tc>
          <w:tcPr>
            <w:tcW w:w="2235" w:type="dxa"/>
          </w:tcPr>
          <w:p w:rsidR="005406EE" w:rsidRPr="005406EE" w:rsidRDefault="005406EE" w:rsidP="005406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Численное значение рейтинга эффективности </w:t>
            </w:r>
            <w:r w:rsidRPr="005406E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406E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в баллах</w:t>
            </w:r>
          </w:p>
        </w:tc>
        <w:tc>
          <w:tcPr>
            <w:tcW w:w="3260" w:type="dxa"/>
          </w:tcPr>
          <w:p w:rsidR="000211C7" w:rsidRDefault="005406EE" w:rsidP="005406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Качественная оценка эффективности реализации муниципальной </w:t>
            </w:r>
          </w:p>
          <w:p w:rsidR="005406EE" w:rsidRDefault="005406EE" w:rsidP="005406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926" w:type="dxa"/>
          </w:tcPr>
          <w:p w:rsidR="005406EE" w:rsidRDefault="005406EE" w:rsidP="005406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по корректировке предоставляемых бюджетных средств</w:t>
            </w:r>
          </w:p>
        </w:tc>
      </w:tr>
      <w:tr w:rsidR="005406EE" w:rsidTr="000211C7">
        <w:tc>
          <w:tcPr>
            <w:tcW w:w="2235" w:type="dxa"/>
          </w:tcPr>
          <w:p w:rsidR="005406EE" w:rsidRP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 &gt;= 6</w:t>
            </w:r>
          </w:p>
        </w:tc>
        <w:tc>
          <w:tcPr>
            <w:tcW w:w="3260" w:type="dxa"/>
          </w:tcPr>
          <w:p w:rsidR="005406EE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муниципальная программа</w:t>
            </w:r>
          </w:p>
        </w:tc>
        <w:tc>
          <w:tcPr>
            <w:tcW w:w="4926" w:type="dxa"/>
          </w:tcPr>
          <w:p w:rsidR="005406EE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или увеличение финансирования муниципальной программы</w:t>
            </w:r>
          </w:p>
        </w:tc>
      </w:tr>
      <w:tr w:rsidR="000211C7" w:rsidTr="000211C7">
        <w:tc>
          <w:tcPr>
            <w:tcW w:w="2235" w:type="dxa"/>
          </w:tcPr>
          <w:p w:rsidR="000211C7" w:rsidRP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&lt;=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R&lt;</m:t>
              </m:r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oMath>
          </w:p>
        </w:tc>
        <w:tc>
          <w:tcPr>
            <w:tcW w:w="3260" w:type="dxa"/>
          </w:tcPr>
          <w:p w:rsid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умеренно эффективная муниципальная программа</w:t>
            </w:r>
          </w:p>
        </w:tc>
        <w:tc>
          <w:tcPr>
            <w:tcW w:w="4926" w:type="dxa"/>
          </w:tcPr>
          <w:p w:rsid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финансирования муниципальной программы</w:t>
            </w:r>
          </w:p>
        </w:tc>
      </w:tr>
      <w:tr w:rsidR="000211C7" w:rsidTr="000211C7">
        <w:tc>
          <w:tcPr>
            <w:tcW w:w="2235" w:type="dxa"/>
          </w:tcPr>
          <w:p w:rsidR="000211C7" w:rsidRP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&lt;=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R &lt; 3</w:t>
            </w:r>
          </w:p>
        </w:tc>
        <w:tc>
          <w:tcPr>
            <w:tcW w:w="3260" w:type="dxa"/>
          </w:tcPr>
          <w:p w:rsid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малоэффективная муниципальная программа</w:t>
            </w:r>
          </w:p>
        </w:tc>
        <w:tc>
          <w:tcPr>
            <w:tcW w:w="4926" w:type="dxa"/>
          </w:tcPr>
          <w:p w:rsid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финансирования муниципальной программы</w:t>
            </w:r>
          </w:p>
        </w:tc>
      </w:tr>
      <w:tr w:rsidR="000211C7" w:rsidTr="000211C7">
        <w:tc>
          <w:tcPr>
            <w:tcW w:w="2235" w:type="dxa"/>
          </w:tcPr>
          <w:p w:rsidR="000211C7" w:rsidRP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 &lt; 1</w:t>
            </w:r>
          </w:p>
        </w:tc>
        <w:tc>
          <w:tcPr>
            <w:tcW w:w="3260" w:type="dxa"/>
          </w:tcPr>
          <w:p w:rsid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неэффективная муниципальная программа</w:t>
            </w:r>
          </w:p>
        </w:tc>
        <w:tc>
          <w:tcPr>
            <w:tcW w:w="4926" w:type="dxa"/>
          </w:tcPr>
          <w:p w:rsid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досрочное прекращение отдельных мероприятий или муниципальной программы в целом</w:t>
            </w:r>
          </w:p>
        </w:tc>
      </w:tr>
    </w:tbl>
    <w:p w:rsidR="005406EE" w:rsidRPr="005406EE" w:rsidRDefault="005406EE" w:rsidP="00F07113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5406EE" w:rsidRPr="005406EE" w:rsidSect="003E4D31">
      <w:pgSz w:w="11906" w:h="16838" w:code="9"/>
      <w:pgMar w:top="1701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3C7" w:rsidRDefault="00A243C7" w:rsidP="00BB2D10">
      <w:pPr>
        <w:spacing w:after="0" w:line="240" w:lineRule="auto"/>
      </w:pPr>
      <w:r>
        <w:separator/>
      </w:r>
    </w:p>
  </w:endnote>
  <w:endnote w:type="continuationSeparator" w:id="1">
    <w:p w:rsidR="00A243C7" w:rsidRDefault="00A243C7" w:rsidP="00BB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3C7" w:rsidRDefault="00A243C7" w:rsidP="00BB2D10">
      <w:pPr>
        <w:spacing w:after="0" w:line="240" w:lineRule="auto"/>
      </w:pPr>
      <w:r>
        <w:separator/>
      </w:r>
    </w:p>
  </w:footnote>
  <w:footnote w:type="continuationSeparator" w:id="1">
    <w:p w:rsidR="00A243C7" w:rsidRDefault="00A243C7" w:rsidP="00BB2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2F"/>
    <w:multiLevelType w:val="hybridMultilevel"/>
    <w:tmpl w:val="2528D378"/>
    <w:lvl w:ilvl="0" w:tplc="C6C64A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AC34EC"/>
    <w:multiLevelType w:val="hybridMultilevel"/>
    <w:tmpl w:val="829C3116"/>
    <w:lvl w:ilvl="0" w:tplc="53348D7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B4540"/>
    <w:multiLevelType w:val="hybridMultilevel"/>
    <w:tmpl w:val="C6E021F8"/>
    <w:lvl w:ilvl="0" w:tplc="C6C64A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9771BB9"/>
    <w:multiLevelType w:val="hybridMultilevel"/>
    <w:tmpl w:val="E7C070E4"/>
    <w:lvl w:ilvl="0" w:tplc="F7423D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2927BA"/>
    <w:multiLevelType w:val="multilevel"/>
    <w:tmpl w:val="DBE22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4477FC0"/>
    <w:multiLevelType w:val="multilevel"/>
    <w:tmpl w:val="6AF22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3C6649BF"/>
    <w:multiLevelType w:val="hybridMultilevel"/>
    <w:tmpl w:val="70CCC23E"/>
    <w:lvl w:ilvl="0" w:tplc="B768BC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233AC8"/>
    <w:multiLevelType w:val="hybridMultilevel"/>
    <w:tmpl w:val="799615BA"/>
    <w:lvl w:ilvl="0" w:tplc="C6C64A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0BE7524"/>
    <w:multiLevelType w:val="hybridMultilevel"/>
    <w:tmpl w:val="5BC87B04"/>
    <w:lvl w:ilvl="0" w:tplc="C6C64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15BE7"/>
    <w:multiLevelType w:val="hybridMultilevel"/>
    <w:tmpl w:val="E2FEDDC4"/>
    <w:lvl w:ilvl="0" w:tplc="44A6180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D2707"/>
    <w:multiLevelType w:val="hybridMultilevel"/>
    <w:tmpl w:val="DB7232FA"/>
    <w:lvl w:ilvl="0" w:tplc="C6C64A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5B70DF2"/>
    <w:multiLevelType w:val="multilevel"/>
    <w:tmpl w:val="38CEB6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2">
    <w:nsid w:val="57A3562E"/>
    <w:multiLevelType w:val="multilevel"/>
    <w:tmpl w:val="F53A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3">
    <w:nsid w:val="675161C6"/>
    <w:multiLevelType w:val="hybridMultilevel"/>
    <w:tmpl w:val="0B74DD8E"/>
    <w:lvl w:ilvl="0" w:tplc="895C353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413D4"/>
    <w:multiLevelType w:val="hybridMultilevel"/>
    <w:tmpl w:val="9C56214E"/>
    <w:lvl w:ilvl="0" w:tplc="C6C64A6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7A125860"/>
    <w:multiLevelType w:val="multilevel"/>
    <w:tmpl w:val="500EBA8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7E084411"/>
    <w:multiLevelType w:val="multilevel"/>
    <w:tmpl w:val="BC3CE70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7"/>
  </w:num>
  <w:num w:numId="5">
    <w:abstractNumId w:val="0"/>
  </w:num>
  <w:num w:numId="6">
    <w:abstractNumId w:val="14"/>
  </w:num>
  <w:num w:numId="7">
    <w:abstractNumId w:val="2"/>
  </w:num>
  <w:num w:numId="8">
    <w:abstractNumId w:val="5"/>
  </w:num>
  <w:num w:numId="9">
    <w:abstractNumId w:val="11"/>
  </w:num>
  <w:num w:numId="10">
    <w:abstractNumId w:val="16"/>
  </w:num>
  <w:num w:numId="11">
    <w:abstractNumId w:val="10"/>
  </w:num>
  <w:num w:numId="12">
    <w:abstractNumId w:val="6"/>
  </w:num>
  <w:num w:numId="13">
    <w:abstractNumId w:val="3"/>
  </w:num>
  <w:num w:numId="14">
    <w:abstractNumId w:val="1"/>
  </w:num>
  <w:num w:numId="15">
    <w:abstractNumId w:val="13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A16"/>
    <w:rsid w:val="00007C51"/>
    <w:rsid w:val="000211C7"/>
    <w:rsid w:val="00022758"/>
    <w:rsid w:val="00026A70"/>
    <w:rsid w:val="00033E2D"/>
    <w:rsid w:val="00042CE5"/>
    <w:rsid w:val="000549DC"/>
    <w:rsid w:val="00057FBF"/>
    <w:rsid w:val="000A4AE1"/>
    <w:rsid w:val="001858E8"/>
    <w:rsid w:val="00196542"/>
    <w:rsid w:val="001C67DF"/>
    <w:rsid w:val="001D42CD"/>
    <w:rsid w:val="001E6743"/>
    <w:rsid w:val="001F1673"/>
    <w:rsid w:val="002656F9"/>
    <w:rsid w:val="00285F30"/>
    <w:rsid w:val="002B733E"/>
    <w:rsid w:val="002D5970"/>
    <w:rsid w:val="002E57FA"/>
    <w:rsid w:val="002F6744"/>
    <w:rsid w:val="003312A8"/>
    <w:rsid w:val="0033395E"/>
    <w:rsid w:val="00334515"/>
    <w:rsid w:val="00343CE2"/>
    <w:rsid w:val="00360E9A"/>
    <w:rsid w:val="00377662"/>
    <w:rsid w:val="00396D1A"/>
    <w:rsid w:val="003B6FF8"/>
    <w:rsid w:val="003C3DF8"/>
    <w:rsid w:val="003E4D31"/>
    <w:rsid w:val="003F1B90"/>
    <w:rsid w:val="00424C70"/>
    <w:rsid w:val="00445FBF"/>
    <w:rsid w:val="004C3479"/>
    <w:rsid w:val="004C770D"/>
    <w:rsid w:val="004D4792"/>
    <w:rsid w:val="00507132"/>
    <w:rsid w:val="00532BCE"/>
    <w:rsid w:val="005406EE"/>
    <w:rsid w:val="00586BC1"/>
    <w:rsid w:val="005B3ECA"/>
    <w:rsid w:val="005D49E9"/>
    <w:rsid w:val="00662B9C"/>
    <w:rsid w:val="006923C7"/>
    <w:rsid w:val="00694981"/>
    <w:rsid w:val="007063ED"/>
    <w:rsid w:val="007A7F73"/>
    <w:rsid w:val="007C5ACF"/>
    <w:rsid w:val="00812898"/>
    <w:rsid w:val="00816DB3"/>
    <w:rsid w:val="00831727"/>
    <w:rsid w:val="0088448C"/>
    <w:rsid w:val="00894D73"/>
    <w:rsid w:val="0089543D"/>
    <w:rsid w:val="008A60E3"/>
    <w:rsid w:val="008C4805"/>
    <w:rsid w:val="008E08B7"/>
    <w:rsid w:val="008F7CE8"/>
    <w:rsid w:val="009055BD"/>
    <w:rsid w:val="00935614"/>
    <w:rsid w:val="00947781"/>
    <w:rsid w:val="0097326B"/>
    <w:rsid w:val="009A7A16"/>
    <w:rsid w:val="009C04F7"/>
    <w:rsid w:val="009D116B"/>
    <w:rsid w:val="009E4BFD"/>
    <w:rsid w:val="009E60A6"/>
    <w:rsid w:val="00A1762B"/>
    <w:rsid w:val="00A243C7"/>
    <w:rsid w:val="00A275F3"/>
    <w:rsid w:val="00A27CDA"/>
    <w:rsid w:val="00A64DA6"/>
    <w:rsid w:val="00A77C22"/>
    <w:rsid w:val="00A96C05"/>
    <w:rsid w:val="00AC11E6"/>
    <w:rsid w:val="00AC1FCC"/>
    <w:rsid w:val="00B52600"/>
    <w:rsid w:val="00B66C8C"/>
    <w:rsid w:val="00B86B42"/>
    <w:rsid w:val="00B87D01"/>
    <w:rsid w:val="00BA7190"/>
    <w:rsid w:val="00BB2D10"/>
    <w:rsid w:val="00BE217B"/>
    <w:rsid w:val="00BE3605"/>
    <w:rsid w:val="00BF0A9D"/>
    <w:rsid w:val="00BF2247"/>
    <w:rsid w:val="00BF2279"/>
    <w:rsid w:val="00BF4CC4"/>
    <w:rsid w:val="00C331D4"/>
    <w:rsid w:val="00C445A6"/>
    <w:rsid w:val="00C50486"/>
    <w:rsid w:val="00C70BA5"/>
    <w:rsid w:val="00C72388"/>
    <w:rsid w:val="00CB6F4D"/>
    <w:rsid w:val="00CF3604"/>
    <w:rsid w:val="00D32FE2"/>
    <w:rsid w:val="00D61552"/>
    <w:rsid w:val="00D936C3"/>
    <w:rsid w:val="00DA50FE"/>
    <w:rsid w:val="00DB73C5"/>
    <w:rsid w:val="00E1052E"/>
    <w:rsid w:val="00ED6941"/>
    <w:rsid w:val="00F07113"/>
    <w:rsid w:val="00F265A3"/>
    <w:rsid w:val="00F4009E"/>
    <w:rsid w:val="00F8102E"/>
    <w:rsid w:val="00F85414"/>
    <w:rsid w:val="00FB39B0"/>
    <w:rsid w:val="00FD0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7A16"/>
  </w:style>
  <w:style w:type="paragraph" w:styleId="a3">
    <w:name w:val="Body Text"/>
    <w:basedOn w:val="a"/>
    <w:link w:val="a4"/>
    <w:rsid w:val="009A7A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A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9A7A1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A7A1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A7A1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A7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9A7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nhideWhenUsed/>
    <w:rsid w:val="009A7A16"/>
    <w:rPr>
      <w:rFonts w:ascii="Times New Roman" w:hAnsi="Times New Roman" w:cs="Times New Roman" w:hint="default"/>
      <w:color w:val="0000FF"/>
      <w:u w:val="single"/>
    </w:rPr>
  </w:style>
  <w:style w:type="paragraph" w:customStyle="1" w:styleId="10">
    <w:name w:val="Без интервала1"/>
    <w:rsid w:val="009A7A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9A7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A7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semiHidden/>
    <w:locked/>
    <w:rsid w:val="009A7A16"/>
  </w:style>
  <w:style w:type="paragraph" w:styleId="aa">
    <w:name w:val="annotation text"/>
    <w:basedOn w:val="a"/>
    <w:link w:val="a9"/>
    <w:semiHidden/>
    <w:rsid w:val="009A7A16"/>
    <w:pPr>
      <w:spacing w:line="240" w:lineRule="auto"/>
    </w:pPr>
  </w:style>
  <w:style w:type="character" w:customStyle="1" w:styleId="11">
    <w:name w:val="Текст примечания Знак1"/>
    <w:basedOn w:val="a0"/>
    <w:uiPriority w:val="99"/>
    <w:semiHidden/>
    <w:rsid w:val="009A7A16"/>
    <w:rPr>
      <w:sz w:val="20"/>
      <w:szCs w:val="20"/>
    </w:rPr>
  </w:style>
  <w:style w:type="character" w:customStyle="1" w:styleId="ab">
    <w:name w:val="Верхний колонтитул Знак"/>
    <w:basedOn w:val="a0"/>
    <w:link w:val="ac"/>
    <w:semiHidden/>
    <w:locked/>
    <w:rsid w:val="009A7A16"/>
    <w:rPr>
      <w:sz w:val="28"/>
      <w:szCs w:val="28"/>
    </w:rPr>
  </w:style>
  <w:style w:type="paragraph" w:styleId="ac">
    <w:name w:val="header"/>
    <w:basedOn w:val="a"/>
    <w:link w:val="ab"/>
    <w:semiHidden/>
    <w:rsid w:val="009A7A16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2">
    <w:name w:val="Верхний колонтитул Знак1"/>
    <w:basedOn w:val="a0"/>
    <w:uiPriority w:val="99"/>
    <w:semiHidden/>
    <w:rsid w:val="009A7A16"/>
  </w:style>
  <w:style w:type="character" w:customStyle="1" w:styleId="ad">
    <w:name w:val="Нижний колонтитул Знак"/>
    <w:basedOn w:val="a0"/>
    <w:link w:val="ae"/>
    <w:semiHidden/>
    <w:locked/>
    <w:rsid w:val="009A7A16"/>
    <w:rPr>
      <w:sz w:val="28"/>
      <w:szCs w:val="28"/>
    </w:rPr>
  </w:style>
  <w:style w:type="paragraph" w:styleId="ae">
    <w:name w:val="footer"/>
    <w:basedOn w:val="a"/>
    <w:link w:val="ad"/>
    <w:semiHidden/>
    <w:rsid w:val="009A7A16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3">
    <w:name w:val="Нижний колонтитул Знак1"/>
    <w:basedOn w:val="a0"/>
    <w:uiPriority w:val="99"/>
    <w:semiHidden/>
    <w:rsid w:val="009A7A16"/>
  </w:style>
  <w:style w:type="character" w:customStyle="1" w:styleId="af">
    <w:name w:val="Тема примечания Знак"/>
    <w:basedOn w:val="a9"/>
    <w:link w:val="af0"/>
    <w:semiHidden/>
    <w:locked/>
    <w:rsid w:val="009A7A16"/>
    <w:rPr>
      <w:b/>
      <w:bCs/>
    </w:rPr>
  </w:style>
  <w:style w:type="paragraph" w:styleId="af0">
    <w:name w:val="annotation subject"/>
    <w:basedOn w:val="aa"/>
    <w:next w:val="aa"/>
    <w:link w:val="af"/>
    <w:semiHidden/>
    <w:rsid w:val="009A7A16"/>
    <w:rPr>
      <w:b/>
      <w:bCs/>
    </w:rPr>
  </w:style>
  <w:style w:type="character" w:customStyle="1" w:styleId="14">
    <w:name w:val="Тема примечания Знак1"/>
    <w:basedOn w:val="11"/>
    <w:uiPriority w:val="99"/>
    <w:semiHidden/>
    <w:rsid w:val="009A7A16"/>
    <w:rPr>
      <w:b/>
      <w:bCs/>
      <w:sz w:val="20"/>
      <w:szCs w:val="20"/>
    </w:rPr>
  </w:style>
  <w:style w:type="character" w:customStyle="1" w:styleId="af1">
    <w:name w:val="Текст выноски Знак"/>
    <w:basedOn w:val="a0"/>
    <w:link w:val="af2"/>
    <w:semiHidden/>
    <w:locked/>
    <w:rsid w:val="009A7A16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semiHidden/>
    <w:rsid w:val="009A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9A7A16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9A7A16"/>
    <w:rPr>
      <w:rFonts w:ascii="Times New Roman" w:hAnsi="Times New Roman" w:cs="Times New Roman" w:hint="default"/>
    </w:rPr>
  </w:style>
  <w:style w:type="character" w:styleId="af3">
    <w:name w:val="Emphasis"/>
    <w:basedOn w:val="a0"/>
    <w:qFormat/>
    <w:rsid w:val="009A7A16"/>
    <w:rPr>
      <w:rFonts w:ascii="Times New Roman" w:hAnsi="Times New Roman" w:cs="Times New Roman" w:hint="default"/>
      <w:i/>
      <w:iCs w:val="0"/>
    </w:rPr>
  </w:style>
  <w:style w:type="table" w:styleId="af4">
    <w:name w:val="Table Grid"/>
    <w:basedOn w:val="a1"/>
    <w:uiPriority w:val="59"/>
    <w:rsid w:val="001E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semiHidden/>
    <w:unhideWhenUsed/>
    <w:rsid w:val="00BB2D1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B2D10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B2D10"/>
    <w:rPr>
      <w:vertAlign w:val="superscript"/>
    </w:rPr>
  </w:style>
  <w:style w:type="character" w:styleId="af8">
    <w:name w:val="Placeholder Text"/>
    <w:basedOn w:val="a0"/>
    <w:uiPriority w:val="99"/>
    <w:semiHidden/>
    <w:rsid w:val="00F0711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5DA8D1157B5359D32B3D3B637B185181C54FA4524DCA0F25B2D63CF30BD71342E7E1803F31fDvCE" TargetMode="External"/><Relationship Id="rId13" Type="http://schemas.openxmlformats.org/officeDocument/2006/relationships/hyperlink" Target="consultantplus://offline/ref=13F0C7F7B1876BAA6BA3629FB7C9DE3D198518EFE71FAE921CBB2FDE3E160BCF63BA00F1F482R1y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igrim@b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igrim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grim@bk.ru" TargetMode="External"/><Relationship Id="rId10" Type="http://schemas.openxmlformats.org/officeDocument/2006/relationships/hyperlink" Target="http://www.admigrim@bk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40;&#1076;&#1084;&#1080;&#1085;\Local%20Settings\Application%20Data\Opera\Opera\&#1095;&#1077;&#1088;&#1085;&#1086;&#1074;&#1080;&#1082;&#1080;\&#1069;&#1082;&#1086;&#1085;&#1086;&#1084;&#1080;&#1082;&#1072;%20&#1087;&#1086;&#1083;&#1086;&#1078;&#1077;&#1085;&#1080;&#1077;%20&#1087;&#1086;%20&#1088;&#1072;&#1079;&#1088;&#1072;&#1073;&#1086;&#1090;&#1082;&#1077;%20&#1074;&#1077;&#1076;&#1086;&#1084;&#1089;&#1090;&#1074;&#1077;&#1085;&#1085;&#1099;&#1093;%20&#1080;%20&#1094;&#1077;&#1083;&#1077;&#1074;&#1099;&#1093;%20&#1087;&#1088;&#1086;&#1075;&#1088;&#1072;&#1084;&#1084;%202.docx" TargetMode="External"/><Relationship Id="rId14" Type="http://schemas.openxmlformats.org/officeDocument/2006/relationships/hyperlink" Target="http://www.admigri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29FA-4425-4D1B-8D6F-710EB244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45</Pages>
  <Words>9521</Words>
  <Characters>54273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5</cp:revision>
  <cp:lastPrinted>2016-06-27T12:39:00Z</cp:lastPrinted>
  <dcterms:created xsi:type="dcterms:W3CDTF">2016-06-27T12:37:00Z</dcterms:created>
  <dcterms:modified xsi:type="dcterms:W3CDTF">2016-06-29T10:47:00Z</dcterms:modified>
</cp:coreProperties>
</file>