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E14297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E14297">
        <w:rPr>
          <w:rFonts w:ascii="Times New Roman" w:hAnsi="Times New Roman" w:cs="Times New Roman"/>
          <w:sz w:val="28"/>
          <w:szCs w:val="28"/>
        </w:rPr>
        <w:t>ноября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31B">
        <w:rPr>
          <w:rFonts w:ascii="Times New Roman" w:hAnsi="Times New Roman" w:cs="Times New Roman"/>
          <w:sz w:val="28"/>
          <w:szCs w:val="28"/>
        </w:rPr>
        <w:t xml:space="preserve">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C66F12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9411FF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C66F12">
        <w:rPr>
          <w:rFonts w:ascii="Times New Roman" w:hAnsi="Times New Roman" w:cs="Times New Roman"/>
          <w:sz w:val="28"/>
          <w:szCs w:val="28"/>
        </w:rPr>
        <w:t>199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E14297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14297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F2EAB" w:rsidRDefault="00E14297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помещений для обеспечения надлежащего содержания общего имущества многоквартирн</w:t>
      </w:r>
      <w:r w:rsidR="001621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62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являющи</w:t>
      </w:r>
      <w:r w:rsidR="001621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объект</w:t>
      </w:r>
      <w:r w:rsidR="0016212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621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621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</w:t>
      </w:r>
      <w:r w:rsidR="0016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6212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возникающие в результате подведения итогов открыт</w:t>
      </w:r>
      <w:r w:rsidR="00162125" w:rsidRPr="00844F17">
        <w:rPr>
          <w:rFonts w:ascii="Times New Roman" w:hAnsi="Times New Roman" w:cs="Times New Roman"/>
          <w:sz w:val="28"/>
          <w:szCs w:val="28"/>
        </w:rPr>
        <w:t>ого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 w:rsidRPr="00844F17">
        <w:rPr>
          <w:rFonts w:ascii="Times New Roman" w:hAnsi="Times New Roman" w:cs="Times New Roman"/>
          <w:sz w:val="28"/>
          <w:szCs w:val="28"/>
        </w:rPr>
        <w:t>а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№ </w:t>
      </w:r>
      <w:r w:rsidR="00162125" w:rsidRPr="00844F17">
        <w:rPr>
          <w:rFonts w:ascii="Times New Roman" w:hAnsi="Times New Roman" w:cs="Times New Roman"/>
          <w:sz w:val="28"/>
          <w:szCs w:val="28"/>
        </w:rPr>
        <w:t xml:space="preserve">7 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от </w:t>
      </w:r>
      <w:r w:rsidR="00844F17" w:rsidRPr="00844F17">
        <w:rPr>
          <w:rFonts w:ascii="Times New Roman" w:hAnsi="Times New Roman" w:cs="Times New Roman"/>
          <w:sz w:val="28"/>
          <w:szCs w:val="28"/>
        </w:rPr>
        <w:t>24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</w:t>
      </w:r>
      <w:r w:rsidR="00844F17" w:rsidRPr="00844F17">
        <w:rPr>
          <w:rFonts w:ascii="Times New Roman" w:hAnsi="Times New Roman" w:cs="Times New Roman"/>
          <w:sz w:val="28"/>
          <w:szCs w:val="28"/>
        </w:rPr>
        <w:t>ноября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201</w:t>
      </w:r>
      <w:r w:rsidR="00FA1314" w:rsidRPr="00844F17">
        <w:rPr>
          <w:rFonts w:ascii="Times New Roman" w:hAnsi="Times New Roman" w:cs="Times New Roman"/>
          <w:sz w:val="28"/>
          <w:szCs w:val="28"/>
        </w:rPr>
        <w:t>7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597F6D" w:rsidP="00844F17">
      <w:pPr>
        <w:jc w:val="both"/>
        <w:rPr>
          <w:rFonts w:ascii="Times New Roman" w:hAnsi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844F17">
        <w:rPr>
          <w:rFonts w:ascii="Times New Roman" w:hAnsi="Times New Roman" w:cs="Times New Roman"/>
          <w:sz w:val="24"/>
          <w:szCs w:val="24"/>
        </w:rPr>
        <w:t xml:space="preserve">  </w:t>
      </w:r>
      <w:r w:rsidR="0084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F17">
        <w:rPr>
          <w:rFonts w:ascii="Times New Roman" w:hAnsi="Times New Roman"/>
          <w:sz w:val="28"/>
          <w:szCs w:val="28"/>
        </w:rPr>
        <w:t>И.о</w:t>
      </w:r>
      <w:proofErr w:type="spellEnd"/>
      <w:r w:rsidR="00844F17">
        <w:rPr>
          <w:rFonts w:ascii="Times New Roman" w:hAnsi="Times New Roman"/>
          <w:sz w:val="28"/>
          <w:szCs w:val="28"/>
        </w:rPr>
        <w:t xml:space="preserve">. главы поселения                                    </w:t>
      </w:r>
      <w:r w:rsidR="00844F17">
        <w:rPr>
          <w:rFonts w:ascii="Times New Roman" w:hAnsi="Times New Roman"/>
          <w:sz w:val="28"/>
          <w:szCs w:val="28"/>
        </w:rPr>
        <w:t xml:space="preserve">         </w:t>
      </w:r>
      <w:r w:rsidR="00844F17">
        <w:rPr>
          <w:rFonts w:ascii="Times New Roman" w:hAnsi="Times New Roman"/>
          <w:sz w:val="28"/>
          <w:szCs w:val="28"/>
        </w:rPr>
        <w:t xml:space="preserve">           С.А. </w:t>
      </w:r>
      <w:proofErr w:type="spellStart"/>
      <w:r w:rsidR="00844F17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17" w:rsidRDefault="00844F17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C66F12">
        <w:rPr>
          <w:rFonts w:ascii="Times New Roman" w:hAnsi="Times New Roman" w:cs="Times New Roman"/>
          <w:sz w:val="28"/>
          <w:szCs w:val="28"/>
        </w:rPr>
        <w:t>199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945BFD">
        <w:rPr>
          <w:rFonts w:ascii="Times New Roman" w:hAnsi="Times New Roman" w:cs="Times New Roman"/>
          <w:sz w:val="28"/>
          <w:szCs w:val="28"/>
        </w:rPr>
        <w:t>22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945BFD">
        <w:rPr>
          <w:rFonts w:ascii="Times New Roman" w:hAnsi="Times New Roman" w:cs="Times New Roman"/>
          <w:sz w:val="28"/>
          <w:szCs w:val="28"/>
        </w:rPr>
        <w:t>ноября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C07B7B"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</w:t>
      </w:r>
      <w:r w:rsidR="002A582D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A582D">
        <w:rPr>
          <w:rFonts w:ascii="Times New Roman" w:hAnsi="Times New Roman" w:cs="Times New Roman"/>
          <w:b/>
          <w:sz w:val="24"/>
          <w:szCs w:val="24"/>
        </w:rPr>
        <w:t>Е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7FC3" w:rsidRPr="00EB2108" w:rsidTr="009E7FC3">
        <w:tc>
          <w:tcPr>
            <w:tcW w:w="535" w:type="dxa"/>
            <w:vAlign w:val="center"/>
          </w:tcPr>
          <w:p w:rsidR="009E7FC3" w:rsidRDefault="00771DC3" w:rsidP="00844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9E7FC3" w:rsidRPr="00EB2108" w:rsidRDefault="009E7FC3" w:rsidP="009E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газа 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  <w:r w:rsidR="00844F17">
              <w:rPr>
                <w:rFonts w:ascii="Times New Roman" w:hAnsi="Times New Roman" w:cs="Times New Roman"/>
                <w:sz w:val="20"/>
                <w:szCs w:val="20"/>
              </w:rPr>
              <w:t>, с автоматической системой пожарной сигнализации</w:t>
            </w:r>
          </w:p>
        </w:tc>
        <w:tc>
          <w:tcPr>
            <w:tcW w:w="1606" w:type="dxa"/>
            <w:vAlign w:val="center"/>
          </w:tcPr>
          <w:p w:rsidR="009E7FC3" w:rsidRDefault="009E7F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9E7FC3" w:rsidRDefault="00844F17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741" w:type="dxa"/>
            <w:vAlign w:val="center"/>
          </w:tcPr>
          <w:p w:rsidR="009E7FC3" w:rsidRDefault="009E7FC3" w:rsidP="00A9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9E7FC3" w:rsidRDefault="004D7AF7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27,62</w:t>
            </w:r>
            <w:bookmarkStart w:id="0" w:name="_GoBack"/>
            <w:bookmarkEnd w:id="0"/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58</cp:revision>
  <cp:lastPrinted>2017-05-16T04:39:00Z</cp:lastPrinted>
  <dcterms:created xsi:type="dcterms:W3CDTF">2013-03-18T09:32:00Z</dcterms:created>
  <dcterms:modified xsi:type="dcterms:W3CDTF">2017-11-22T07:10:00Z</dcterms:modified>
</cp:coreProperties>
</file>