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F673DC">
        <w:rPr>
          <w:rFonts w:ascii="Times New Roman" w:hAnsi="Times New Roman" w:cs="Times New Roman"/>
          <w:sz w:val="28"/>
          <w:szCs w:val="28"/>
        </w:rPr>
        <w:t xml:space="preserve">« </w:t>
      </w:r>
      <w:r w:rsidR="00E14297">
        <w:rPr>
          <w:rFonts w:ascii="Times New Roman" w:hAnsi="Times New Roman" w:cs="Times New Roman"/>
          <w:sz w:val="28"/>
          <w:szCs w:val="28"/>
        </w:rPr>
        <w:t>2</w:t>
      </w:r>
      <w:r w:rsidR="005C4C4C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F673DC">
        <w:rPr>
          <w:rFonts w:ascii="Times New Roman" w:hAnsi="Times New Roman" w:cs="Times New Roman"/>
          <w:sz w:val="28"/>
          <w:szCs w:val="28"/>
        </w:rPr>
        <w:t xml:space="preserve"> » </w:t>
      </w:r>
      <w:r w:rsidR="005C4C4C">
        <w:rPr>
          <w:rFonts w:ascii="Times New Roman" w:hAnsi="Times New Roman" w:cs="Times New Roman"/>
          <w:sz w:val="28"/>
          <w:szCs w:val="28"/>
        </w:rPr>
        <w:t>января 2018</w:t>
      </w:r>
      <w:r w:rsidRPr="00F673DC">
        <w:rPr>
          <w:rFonts w:ascii="Times New Roman" w:hAnsi="Times New Roman" w:cs="Times New Roman"/>
          <w:sz w:val="28"/>
          <w:szCs w:val="28"/>
        </w:rPr>
        <w:t xml:space="preserve"> г.   </w:t>
      </w:r>
      <w:r w:rsidR="00F859B3" w:rsidRPr="00F673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251">
        <w:rPr>
          <w:rFonts w:ascii="Times New Roman" w:hAnsi="Times New Roman" w:cs="Times New Roman"/>
          <w:sz w:val="28"/>
          <w:szCs w:val="28"/>
        </w:rPr>
        <w:t xml:space="preserve">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3DC" w:rsidRPr="00F673DC">
        <w:rPr>
          <w:rFonts w:ascii="Times New Roman" w:hAnsi="Times New Roman" w:cs="Times New Roman"/>
          <w:sz w:val="28"/>
          <w:szCs w:val="28"/>
        </w:rPr>
        <w:t xml:space="preserve">    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4C4C">
        <w:rPr>
          <w:rFonts w:ascii="Times New Roman" w:hAnsi="Times New Roman" w:cs="Times New Roman"/>
          <w:sz w:val="28"/>
          <w:szCs w:val="28"/>
        </w:rPr>
        <w:t xml:space="preserve"> </w:t>
      </w:r>
      <w:r w:rsidR="0031531B">
        <w:rPr>
          <w:rFonts w:ascii="Times New Roman" w:hAnsi="Times New Roman" w:cs="Times New Roman"/>
          <w:sz w:val="28"/>
          <w:szCs w:val="28"/>
        </w:rPr>
        <w:t xml:space="preserve">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</w:t>
      </w:r>
      <w:r w:rsidR="00C66F12">
        <w:rPr>
          <w:rFonts w:ascii="Times New Roman" w:hAnsi="Times New Roman" w:cs="Times New Roman"/>
          <w:sz w:val="28"/>
          <w:szCs w:val="28"/>
        </w:rPr>
        <w:t xml:space="preserve"> </w:t>
      </w:r>
      <w:r w:rsidR="00363005" w:rsidRPr="00F673DC">
        <w:rPr>
          <w:rFonts w:ascii="Times New Roman" w:hAnsi="Times New Roman" w:cs="Times New Roman"/>
          <w:sz w:val="28"/>
          <w:szCs w:val="28"/>
        </w:rPr>
        <w:t xml:space="preserve">  </w:t>
      </w:r>
      <w:r w:rsidR="009411FF">
        <w:rPr>
          <w:rFonts w:ascii="Times New Roman" w:hAnsi="Times New Roman" w:cs="Times New Roman"/>
          <w:sz w:val="28"/>
          <w:szCs w:val="28"/>
        </w:rPr>
        <w:t xml:space="preserve"> </w:t>
      </w:r>
      <w:r w:rsidRPr="00F673DC">
        <w:rPr>
          <w:rFonts w:ascii="Times New Roman" w:hAnsi="Times New Roman" w:cs="Times New Roman"/>
          <w:sz w:val="28"/>
          <w:szCs w:val="28"/>
        </w:rPr>
        <w:t xml:space="preserve">№ </w:t>
      </w:r>
      <w:r w:rsidR="00C66F12">
        <w:rPr>
          <w:rFonts w:ascii="Times New Roman" w:hAnsi="Times New Roman" w:cs="Times New Roman"/>
          <w:sz w:val="28"/>
          <w:szCs w:val="28"/>
        </w:rPr>
        <w:t>1</w:t>
      </w:r>
      <w:r w:rsidR="005C4C4C">
        <w:rPr>
          <w:rFonts w:ascii="Times New Roman" w:hAnsi="Times New Roman" w:cs="Times New Roman"/>
          <w:sz w:val="28"/>
          <w:szCs w:val="28"/>
        </w:rPr>
        <w:t>3</w:t>
      </w: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8522BE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p w:rsidR="00B97DD3" w:rsidRPr="008522BE" w:rsidRDefault="00B97DD3" w:rsidP="00E743F8">
      <w:pPr>
        <w:rPr>
          <w:rFonts w:ascii="Times New Roman" w:hAnsi="Times New Roman" w:cs="Times New Roman"/>
          <w:sz w:val="24"/>
          <w:szCs w:val="24"/>
        </w:rPr>
      </w:pPr>
    </w:p>
    <w:p w:rsidR="00524B1C" w:rsidRDefault="009E6FB0" w:rsidP="00597F6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 установлении размеров платы</w:t>
      </w:r>
    </w:p>
    <w:p w:rsidR="00E14297" w:rsidRDefault="009E6FB0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</w:t>
      </w:r>
      <w:r w:rsidR="00F673DC"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помещений</w:t>
      </w:r>
      <w:r w:rsidR="00E14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673DC"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14297" w:rsidRDefault="00F673DC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надлежащего содержания</w:t>
      </w:r>
      <w:r w:rsidR="00E14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общего имущества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F2EAB" w:rsidRDefault="00E14297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F673DC"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многоквартирн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F673DC"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 w:rsidR="00CF2E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0272A4">
        <w:rPr>
          <w:rFonts w:ascii="Times New Roman" w:eastAsia="Calibri" w:hAnsi="Times New Roman" w:cs="Times New Roman"/>
          <w:color w:val="000000"/>
          <w:sz w:val="28"/>
          <w:szCs w:val="28"/>
        </w:rPr>
        <w:t>201</w:t>
      </w:r>
      <w:r w:rsidR="00FA1314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CF2E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</w:p>
    <w:p w:rsidR="00E743F8" w:rsidRDefault="00E74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22BE" w:rsidRPr="008522BE" w:rsidRDefault="00852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0EEC" w:rsidRPr="00AC3A12" w:rsidRDefault="00CB0EE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C3A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AC3A12">
          <w:rPr>
            <w:rFonts w:ascii="Times New Roman" w:hAnsi="Times New Roman" w:cs="Times New Roman"/>
            <w:sz w:val="28"/>
            <w:szCs w:val="28"/>
          </w:rPr>
          <w:t>частью 3 статьи 156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="00AC3A12">
        <w:rPr>
          <w:rFonts w:ascii="Times New Roman" w:hAnsi="Times New Roman" w:cs="Times New Roman"/>
          <w:sz w:val="28"/>
          <w:szCs w:val="28"/>
        </w:rPr>
        <w:t>, в целях обеспечения прав граждан</w:t>
      </w:r>
      <w:r w:rsidRPr="00AC3A12">
        <w:rPr>
          <w:rFonts w:ascii="Times New Roman" w:hAnsi="Times New Roman" w:cs="Times New Roman"/>
          <w:sz w:val="28"/>
          <w:szCs w:val="28"/>
        </w:rPr>
        <w:t>:</w:t>
      </w:r>
    </w:p>
    <w:p w:rsidR="00524B1C" w:rsidRDefault="00524B1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B1C" w:rsidRDefault="00AC3A12" w:rsidP="00AC3A1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размер платы за содержание помещений для обеспечения надлежащего содержания общего имущества многоквартирн</w:t>
      </w:r>
      <w:r w:rsidR="0016212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1621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являющи</w:t>
      </w:r>
      <w:r w:rsidR="001621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ся объект</w:t>
      </w:r>
      <w:r w:rsidR="0016212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16212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621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которы</w:t>
      </w:r>
      <w:r w:rsidR="0016212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проводит орган местного самоуправления по отбору управляющей организации для управления многоквартирным</w:t>
      </w:r>
      <w:r w:rsidR="00162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="00162125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047F0A" w:rsidRDefault="00047F0A" w:rsidP="00C07B7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</w:t>
      </w:r>
      <w:r w:rsidR="00C07B7B">
        <w:rPr>
          <w:rFonts w:ascii="Times New Roman" w:hAnsi="Times New Roman" w:cs="Times New Roman"/>
          <w:sz w:val="28"/>
          <w:szCs w:val="28"/>
        </w:rPr>
        <w:t xml:space="preserve"> </w:t>
      </w:r>
      <w:r w:rsidR="00C07B7B" w:rsidRPr="00C07B7B">
        <w:rPr>
          <w:rFonts w:ascii="Times New Roman" w:hAnsi="Times New Roman" w:cs="Times New Roman"/>
          <w:sz w:val="28"/>
          <w:szCs w:val="28"/>
        </w:rPr>
        <w:t xml:space="preserve">и обеспечить его размещение на официальном сайте муниципального образования городское поселение </w:t>
      </w:r>
      <w:proofErr w:type="spellStart"/>
      <w:r w:rsidR="00C07B7B" w:rsidRPr="00C07B7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BC0409">
        <w:rPr>
          <w:rFonts w:ascii="Times New Roman" w:hAnsi="Times New Roman" w:cs="Times New Roman"/>
          <w:sz w:val="28"/>
          <w:szCs w:val="28"/>
        </w:rPr>
        <w:t xml:space="preserve"> </w:t>
      </w:r>
      <w:r w:rsidR="00C07B7B" w:rsidRPr="00C07B7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7" w:history="1">
        <w:r w:rsidR="00C07B7B" w:rsidRPr="005B1905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C07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CF2EAB">
        <w:rPr>
          <w:rFonts w:ascii="Times New Roman" w:hAnsi="Times New Roman" w:cs="Times New Roman"/>
          <w:sz w:val="28"/>
          <w:szCs w:val="28"/>
        </w:rPr>
        <w:t xml:space="preserve"> в силу после его </w:t>
      </w:r>
      <w:r w:rsidR="00CF2EAB" w:rsidRPr="00844F17">
        <w:rPr>
          <w:rFonts w:ascii="Times New Roman" w:hAnsi="Times New Roman" w:cs="Times New Roman"/>
          <w:sz w:val="28"/>
          <w:szCs w:val="28"/>
        </w:rPr>
        <w:t>обнародования и распространяется на правоотношения, возникающие в результате подведения итогов открыт</w:t>
      </w:r>
      <w:r w:rsidR="00162125" w:rsidRPr="00844F17">
        <w:rPr>
          <w:rFonts w:ascii="Times New Roman" w:hAnsi="Times New Roman" w:cs="Times New Roman"/>
          <w:sz w:val="28"/>
          <w:szCs w:val="28"/>
        </w:rPr>
        <w:t>ого</w:t>
      </w:r>
      <w:r w:rsidR="00CF2EAB" w:rsidRPr="00844F1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62125" w:rsidRPr="00844F17">
        <w:rPr>
          <w:rFonts w:ascii="Times New Roman" w:hAnsi="Times New Roman" w:cs="Times New Roman"/>
          <w:sz w:val="28"/>
          <w:szCs w:val="28"/>
        </w:rPr>
        <w:t>а</w:t>
      </w:r>
      <w:r w:rsidR="00CF2EAB" w:rsidRPr="00844F17">
        <w:rPr>
          <w:rFonts w:ascii="Times New Roman" w:hAnsi="Times New Roman" w:cs="Times New Roman"/>
          <w:sz w:val="28"/>
          <w:szCs w:val="28"/>
        </w:rPr>
        <w:t xml:space="preserve"> № </w:t>
      </w:r>
      <w:r w:rsidR="005C4C4C">
        <w:rPr>
          <w:rFonts w:ascii="Times New Roman" w:hAnsi="Times New Roman" w:cs="Times New Roman"/>
          <w:sz w:val="28"/>
          <w:szCs w:val="28"/>
        </w:rPr>
        <w:t>1</w:t>
      </w:r>
      <w:r w:rsidR="00162125" w:rsidRPr="00844F17">
        <w:rPr>
          <w:rFonts w:ascii="Times New Roman" w:hAnsi="Times New Roman" w:cs="Times New Roman"/>
          <w:sz w:val="28"/>
          <w:szCs w:val="28"/>
        </w:rPr>
        <w:t xml:space="preserve"> </w:t>
      </w:r>
      <w:r w:rsidR="00CF2EAB" w:rsidRPr="00844F17">
        <w:rPr>
          <w:rFonts w:ascii="Times New Roman" w:hAnsi="Times New Roman" w:cs="Times New Roman"/>
          <w:sz w:val="28"/>
          <w:szCs w:val="28"/>
        </w:rPr>
        <w:t xml:space="preserve">от </w:t>
      </w:r>
      <w:r w:rsidR="00844F17" w:rsidRPr="00844F17">
        <w:rPr>
          <w:rFonts w:ascii="Times New Roman" w:hAnsi="Times New Roman" w:cs="Times New Roman"/>
          <w:sz w:val="28"/>
          <w:szCs w:val="28"/>
        </w:rPr>
        <w:t>2</w:t>
      </w:r>
      <w:r w:rsidR="005C4C4C">
        <w:rPr>
          <w:rFonts w:ascii="Times New Roman" w:hAnsi="Times New Roman" w:cs="Times New Roman"/>
          <w:sz w:val="28"/>
          <w:szCs w:val="28"/>
        </w:rPr>
        <w:t>6</w:t>
      </w:r>
      <w:r w:rsidR="00CF2EAB" w:rsidRPr="00844F17">
        <w:rPr>
          <w:rFonts w:ascii="Times New Roman" w:hAnsi="Times New Roman" w:cs="Times New Roman"/>
          <w:sz w:val="28"/>
          <w:szCs w:val="28"/>
        </w:rPr>
        <w:t xml:space="preserve"> </w:t>
      </w:r>
      <w:r w:rsidR="005C4C4C">
        <w:rPr>
          <w:rFonts w:ascii="Times New Roman" w:hAnsi="Times New Roman" w:cs="Times New Roman"/>
          <w:sz w:val="28"/>
          <w:szCs w:val="28"/>
        </w:rPr>
        <w:t>января 2018</w:t>
      </w:r>
      <w:r w:rsidR="00CF2EAB" w:rsidRPr="00844F17">
        <w:rPr>
          <w:rFonts w:ascii="Times New Roman" w:hAnsi="Times New Roman" w:cs="Times New Roman"/>
          <w:sz w:val="28"/>
          <w:szCs w:val="28"/>
        </w:rPr>
        <w:t xml:space="preserve"> года по отбору управляющей организации для управления многоквартирными домами.</w:t>
      </w:r>
    </w:p>
    <w:p w:rsidR="00047F0A" w:rsidRP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F0A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0272A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7F0A" w:rsidRPr="00524B1C" w:rsidRDefault="00047F0A" w:rsidP="00047F0A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72A4" w:rsidRDefault="000272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F17" w:rsidRDefault="00597F6D" w:rsidP="00844F17">
      <w:pPr>
        <w:jc w:val="both"/>
        <w:rPr>
          <w:rFonts w:ascii="Times New Roman" w:hAnsi="Times New Roman"/>
          <w:sz w:val="28"/>
          <w:szCs w:val="28"/>
        </w:rPr>
      </w:pPr>
      <w:r w:rsidRPr="008522BE">
        <w:rPr>
          <w:rFonts w:ascii="Times New Roman" w:hAnsi="Times New Roman" w:cs="Times New Roman"/>
          <w:sz w:val="24"/>
          <w:szCs w:val="24"/>
        </w:rPr>
        <w:t xml:space="preserve">   </w:t>
      </w:r>
      <w:r w:rsidR="00844F17">
        <w:rPr>
          <w:rFonts w:ascii="Times New Roman" w:hAnsi="Times New Roman" w:cs="Times New Roman"/>
          <w:sz w:val="24"/>
          <w:szCs w:val="24"/>
        </w:rPr>
        <w:t xml:space="preserve">  </w:t>
      </w:r>
      <w:r w:rsidR="00844F17">
        <w:rPr>
          <w:rFonts w:ascii="Times New Roman" w:hAnsi="Times New Roman"/>
          <w:sz w:val="28"/>
          <w:szCs w:val="28"/>
        </w:rPr>
        <w:t xml:space="preserve"> </w:t>
      </w:r>
      <w:r w:rsidR="005C4C4C">
        <w:rPr>
          <w:rFonts w:ascii="Times New Roman" w:hAnsi="Times New Roman"/>
          <w:sz w:val="28"/>
          <w:szCs w:val="28"/>
        </w:rPr>
        <w:t>Глава</w:t>
      </w:r>
      <w:r w:rsidR="00844F17">
        <w:rPr>
          <w:rFonts w:ascii="Times New Roman" w:hAnsi="Times New Roman"/>
          <w:sz w:val="28"/>
          <w:szCs w:val="28"/>
        </w:rPr>
        <w:t xml:space="preserve"> поселения                                           </w:t>
      </w:r>
      <w:r w:rsidR="005C4C4C">
        <w:rPr>
          <w:rFonts w:ascii="Times New Roman" w:hAnsi="Times New Roman"/>
          <w:sz w:val="28"/>
          <w:szCs w:val="28"/>
        </w:rPr>
        <w:t xml:space="preserve">          </w:t>
      </w:r>
      <w:r w:rsidR="00844F17">
        <w:rPr>
          <w:rFonts w:ascii="Times New Roman" w:hAnsi="Times New Roman"/>
          <w:sz w:val="28"/>
          <w:szCs w:val="28"/>
        </w:rPr>
        <w:t xml:space="preserve">        </w:t>
      </w:r>
      <w:r w:rsidR="005C4C4C">
        <w:rPr>
          <w:rFonts w:ascii="Times New Roman" w:hAnsi="Times New Roman"/>
          <w:sz w:val="28"/>
          <w:szCs w:val="28"/>
        </w:rPr>
        <w:t xml:space="preserve">    </w:t>
      </w:r>
      <w:r w:rsidR="00844F17">
        <w:rPr>
          <w:rFonts w:ascii="Times New Roman" w:hAnsi="Times New Roman"/>
          <w:sz w:val="28"/>
          <w:szCs w:val="28"/>
        </w:rPr>
        <w:t xml:space="preserve">     </w:t>
      </w:r>
      <w:r w:rsidR="005C4C4C">
        <w:rPr>
          <w:rFonts w:ascii="Times New Roman" w:hAnsi="Times New Roman"/>
          <w:sz w:val="28"/>
          <w:szCs w:val="28"/>
        </w:rPr>
        <w:t>А.В. Затирка</w:t>
      </w:r>
    </w:p>
    <w:p w:rsidR="00597F6D" w:rsidRPr="00047F0A" w:rsidRDefault="00597F6D" w:rsidP="00597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F17" w:rsidRDefault="00844F17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97F6D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>Приложение</w:t>
      </w:r>
      <w:r w:rsidR="00367DD2" w:rsidRPr="00F95B5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№ </w:t>
      </w:r>
      <w:r w:rsidR="00C66F12">
        <w:rPr>
          <w:rFonts w:ascii="Times New Roman" w:hAnsi="Times New Roman" w:cs="Times New Roman"/>
          <w:sz w:val="28"/>
          <w:szCs w:val="28"/>
        </w:rPr>
        <w:t>1</w:t>
      </w:r>
      <w:r w:rsidR="005C4C4C">
        <w:rPr>
          <w:rFonts w:ascii="Times New Roman" w:hAnsi="Times New Roman" w:cs="Times New Roman"/>
          <w:sz w:val="28"/>
          <w:szCs w:val="28"/>
        </w:rPr>
        <w:t xml:space="preserve">3 </w:t>
      </w:r>
      <w:r w:rsidRPr="00F95B58">
        <w:rPr>
          <w:rFonts w:ascii="Times New Roman" w:hAnsi="Times New Roman" w:cs="Times New Roman"/>
          <w:sz w:val="28"/>
          <w:szCs w:val="28"/>
        </w:rPr>
        <w:t>от «</w:t>
      </w:r>
      <w:r w:rsidR="00945BFD">
        <w:rPr>
          <w:rFonts w:ascii="Times New Roman" w:hAnsi="Times New Roman" w:cs="Times New Roman"/>
          <w:sz w:val="28"/>
          <w:szCs w:val="28"/>
        </w:rPr>
        <w:t>2</w:t>
      </w:r>
      <w:r w:rsidR="005C4C4C">
        <w:rPr>
          <w:rFonts w:ascii="Times New Roman" w:hAnsi="Times New Roman" w:cs="Times New Roman"/>
          <w:sz w:val="28"/>
          <w:szCs w:val="28"/>
        </w:rPr>
        <w:t>5</w:t>
      </w:r>
      <w:r w:rsidRPr="00F95B58">
        <w:rPr>
          <w:rFonts w:ascii="Times New Roman" w:hAnsi="Times New Roman" w:cs="Times New Roman"/>
          <w:sz w:val="28"/>
          <w:szCs w:val="28"/>
        </w:rPr>
        <w:t xml:space="preserve">» </w:t>
      </w:r>
      <w:r w:rsidR="005C4C4C">
        <w:rPr>
          <w:rFonts w:ascii="Times New Roman" w:hAnsi="Times New Roman" w:cs="Times New Roman"/>
          <w:sz w:val="28"/>
          <w:szCs w:val="28"/>
        </w:rPr>
        <w:t>января 2018</w:t>
      </w:r>
      <w:bookmarkStart w:id="0" w:name="_GoBack"/>
      <w:bookmarkEnd w:id="0"/>
      <w:r w:rsidRPr="00F95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5B58" w:rsidRP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95B58" w:rsidRPr="001B42FF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</w:t>
      </w:r>
    </w:p>
    <w:p w:rsidR="008522BE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ПЛАТЫ ЗА СОДЕРЖАНИЕ И РЕМОНТ ОБЩЕГО ИМУЩЕСТВА В МНОГОКВАРТИРН</w:t>
      </w:r>
      <w:r w:rsidR="002A582D">
        <w:rPr>
          <w:rFonts w:ascii="Times New Roman" w:hAnsi="Times New Roman" w:cs="Times New Roman"/>
          <w:b/>
          <w:sz w:val="24"/>
          <w:szCs w:val="24"/>
        </w:rPr>
        <w:t>ОМ</w:t>
      </w:r>
      <w:r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2A582D">
        <w:rPr>
          <w:rFonts w:ascii="Times New Roman" w:hAnsi="Times New Roman" w:cs="Times New Roman"/>
          <w:b/>
          <w:sz w:val="24"/>
          <w:szCs w:val="24"/>
        </w:rPr>
        <w:t>Е</w:t>
      </w: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"/>
        <w:gridCol w:w="2787"/>
        <w:gridCol w:w="1606"/>
        <w:gridCol w:w="1519"/>
        <w:gridCol w:w="1741"/>
        <w:gridCol w:w="1383"/>
      </w:tblGrid>
      <w:tr w:rsidR="00F95B58" w:rsidRPr="00EB2108" w:rsidTr="001B42FF">
        <w:trPr>
          <w:trHeight w:val="686"/>
        </w:trPr>
        <w:tc>
          <w:tcPr>
            <w:tcW w:w="535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87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Типы домов</w:t>
            </w:r>
          </w:p>
        </w:tc>
        <w:tc>
          <w:tcPr>
            <w:tcW w:w="4866" w:type="dxa"/>
            <w:gridSpan w:val="3"/>
            <w:vAlign w:val="center"/>
          </w:tcPr>
          <w:p w:rsidR="00EB210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ежемесячной платы, </w:t>
            </w:r>
          </w:p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(руб./м2 с НДС)</w:t>
            </w:r>
          </w:p>
        </w:tc>
        <w:tc>
          <w:tcPr>
            <w:tcW w:w="1383" w:type="dxa"/>
            <w:vMerge w:val="restart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Итого стоимость на 1 м2 общей жилой площади (руб./мес.</w:t>
            </w:r>
          </w:p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НДС)</w:t>
            </w:r>
          </w:p>
        </w:tc>
      </w:tr>
      <w:tr w:rsidR="00F95B58" w:rsidRPr="00EB2108" w:rsidTr="001B42FF">
        <w:tc>
          <w:tcPr>
            <w:tcW w:w="535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несущих, ненесущих конструкций</w:t>
            </w:r>
          </w:p>
        </w:tc>
        <w:tc>
          <w:tcPr>
            <w:tcW w:w="1519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</w:t>
            </w:r>
          </w:p>
        </w:tc>
        <w:tc>
          <w:tcPr>
            <w:tcW w:w="1741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383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FF" w:rsidRPr="00EB2108" w:rsidTr="001B42FF">
        <w:trPr>
          <w:trHeight w:val="376"/>
        </w:trPr>
        <w:tc>
          <w:tcPr>
            <w:tcW w:w="535" w:type="dxa"/>
            <w:vAlign w:val="center"/>
          </w:tcPr>
          <w:p w:rsidR="001B42FF" w:rsidRPr="00EB2108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1B42FF" w:rsidRPr="00EB2108" w:rsidRDefault="001B42FF" w:rsidP="001B4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E7FC3" w:rsidRPr="00EB2108" w:rsidTr="009E7FC3">
        <w:tc>
          <w:tcPr>
            <w:tcW w:w="535" w:type="dxa"/>
            <w:vAlign w:val="center"/>
          </w:tcPr>
          <w:p w:rsidR="009E7FC3" w:rsidRDefault="00771DC3" w:rsidP="00844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9E7FC3" w:rsidRPr="00EB2108" w:rsidRDefault="009E7FC3" w:rsidP="009E7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</w:t>
            </w:r>
            <w:r w:rsidRPr="009E7FC3"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блоков</w:t>
            </w:r>
            <w:r w:rsidRPr="009E7FC3">
              <w:rPr>
                <w:rFonts w:ascii="Times New Roman" w:hAnsi="Times New Roman" w:cs="Times New Roman"/>
                <w:sz w:val="20"/>
                <w:szCs w:val="20"/>
              </w:rPr>
              <w:t xml:space="preserve"> с индивидуальным отоплением в жилых помещениях, с централизованным отоплением в местах общего пользования, с централизованным водоснабжением и водоотведением, с дворовой территорией, с общедомовыми приборами учёта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воды, газа </w:t>
            </w:r>
            <w:r w:rsidRPr="009E7FC3">
              <w:rPr>
                <w:rFonts w:ascii="Times New Roman" w:hAnsi="Times New Roman" w:cs="Times New Roman"/>
                <w:sz w:val="20"/>
                <w:szCs w:val="20"/>
              </w:rPr>
              <w:t>(без ГВС)</w:t>
            </w:r>
            <w:r w:rsidR="00844F17">
              <w:rPr>
                <w:rFonts w:ascii="Times New Roman" w:hAnsi="Times New Roman" w:cs="Times New Roman"/>
                <w:sz w:val="20"/>
                <w:szCs w:val="20"/>
              </w:rPr>
              <w:t>, с автоматической системой пожарной сигнализации</w:t>
            </w:r>
          </w:p>
        </w:tc>
        <w:tc>
          <w:tcPr>
            <w:tcW w:w="1606" w:type="dxa"/>
            <w:vAlign w:val="center"/>
          </w:tcPr>
          <w:p w:rsidR="009E7FC3" w:rsidRDefault="009E7FC3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519" w:type="dxa"/>
            <w:vAlign w:val="center"/>
          </w:tcPr>
          <w:p w:rsidR="009E7FC3" w:rsidRDefault="00844F17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1741" w:type="dxa"/>
            <w:vAlign w:val="center"/>
          </w:tcPr>
          <w:p w:rsidR="009E7FC3" w:rsidRDefault="009E7FC3" w:rsidP="00A95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1383" w:type="dxa"/>
            <w:vAlign w:val="center"/>
          </w:tcPr>
          <w:p w:rsidR="009E7FC3" w:rsidRDefault="004D7AF7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27,62</w:t>
            </w:r>
          </w:p>
        </w:tc>
      </w:tr>
    </w:tbl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5B58" w:rsidRPr="00F95B58" w:rsidSect="001B42FF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125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82D"/>
    <w:rsid w:val="002A5EED"/>
    <w:rsid w:val="002A6D72"/>
    <w:rsid w:val="002A75CC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31B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7AF7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4C4C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1DC3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4F17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1FF"/>
    <w:rsid w:val="00941ACF"/>
    <w:rsid w:val="00942093"/>
    <w:rsid w:val="00945BFD"/>
    <w:rsid w:val="00946B9A"/>
    <w:rsid w:val="00946C4F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E7FC3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57B9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0FFC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28A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66F12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4297"/>
    <w:rsid w:val="00E17B7C"/>
    <w:rsid w:val="00E20357"/>
    <w:rsid w:val="00E20A64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065F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6C9CF69779FE421EC46683FE08C8354E390F9989C48338273218705045A7E6B7E51788C8B7BC91ODC4L" TargetMode="External"/><Relationship Id="rId5" Type="http://schemas.openxmlformats.org/officeDocument/2006/relationships/hyperlink" Target="consultantplus://offline/ref=896C9CF69779FE421EC46683FE08C8354E390F9580C683382732187050O4C5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59</cp:revision>
  <cp:lastPrinted>2017-05-16T04:39:00Z</cp:lastPrinted>
  <dcterms:created xsi:type="dcterms:W3CDTF">2013-03-18T09:32:00Z</dcterms:created>
  <dcterms:modified xsi:type="dcterms:W3CDTF">2018-01-25T06:07:00Z</dcterms:modified>
</cp:coreProperties>
</file>