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5CD" w:rsidRPr="00782CF8" w:rsidRDefault="000645CD" w:rsidP="000645CD">
      <w:pPr>
        <w:contextualSpacing/>
        <w:jc w:val="center"/>
        <w:rPr>
          <w:b/>
          <w:sz w:val="28"/>
          <w:szCs w:val="28"/>
        </w:rPr>
      </w:pPr>
      <w:r w:rsidRPr="00782CF8">
        <w:rPr>
          <w:b/>
          <w:sz w:val="28"/>
          <w:szCs w:val="28"/>
        </w:rPr>
        <w:t xml:space="preserve">АДМИНИСТРАЦИЯ </w:t>
      </w:r>
    </w:p>
    <w:p w:rsidR="000645CD" w:rsidRPr="00782CF8" w:rsidRDefault="000645CD" w:rsidP="000645CD">
      <w:pPr>
        <w:contextualSpacing/>
        <w:jc w:val="center"/>
        <w:rPr>
          <w:b/>
          <w:sz w:val="28"/>
          <w:szCs w:val="28"/>
        </w:rPr>
      </w:pPr>
      <w:r w:rsidRPr="00782CF8">
        <w:rPr>
          <w:b/>
          <w:sz w:val="28"/>
          <w:szCs w:val="28"/>
        </w:rPr>
        <w:t xml:space="preserve">ГОРОДСКОГО ПОСЕЛЕНИЯ ИГРИМ </w:t>
      </w:r>
    </w:p>
    <w:p w:rsidR="000645CD" w:rsidRPr="00782CF8" w:rsidRDefault="000645CD" w:rsidP="000645CD">
      <w:pPr>
        <w:contextualSpacing/>
        <w:jc w:val="center"/>
        <w:rPr>
          <w:b/>
          <w:sz w:val="28"/>
          <w:szCs w:val="28"/>
        </w:rPr>
      </w:pPr>
      <w:r w:rsidRPr="00782CF8">
        <w:rPr>
          <w:b/>
          <w:sz w:val="28"/>
          <w:szCs w:val="28"/>
        </w:rPr>
        <w:t xml:space="preserve">Березовского района </w:t>
      </w:r>
    </w:p>
    <w:p w:rsidR="000645CD" w:rsidRPr="00782CF8" w:rsidRDefault="000645CD" w:rsidP="000645CD">
      <w:pPr>
        <w:contextualSpacing/>
        <w:jc w:val="center"/>
        <w:rPr>
          <w:b/>
          <w:sz w:val="28"/>
          <w:szCs w:val="28"/>
        </w:rPr>
      </w:pPr>
      <w:r w:rsidRPr="00782CF8">
        <w:rPr>
          <w:b/>
          <w:sz w:val="28"/>
          <w:szCs w:val="28"/>
        </w:rPr>
        <w:t xml:space="preserve">Ханты-Мансийского автономного округа-Югры </w:t>
      </w:r>
    </w:p>
    <w:p w:rsidR="000645CD" w:rsidRPr="00782CF8" w:rsidRDefault="000645CD" w:rsidP="000645CD">
      <w:pPr>
        <w:shd w:val="clear" w:color="auto" w:fill="FFFFFF"/>
        <w:ind w:left="24" w:right="2"/>
        <w:contextualSpacing/>
        <w:jc w:val="center"/>
        <w:rPr>
          <w:b/>
          <w:bCs/>
          <w:spacing w:val="-15"/>
          <w:sz w:val="40"/>
          <w:szCs w:val="40"/>
        </w:rPr>
      </w:pPr>
    </w:p>
    <w:p w:rsidR="000645CD" w:rsidRPr="00782CF8" w:rsidRDefault="000645CD" w:rsidP="000645CD">
      <w:pPr>
        <w:shd w:val="clear" w:color="auto" w:fill="FFFFFF"/>
        <w:ind w:left="24" w:right="2"/>
        <w:contextualSpacing/>
        <w:jc w:val="center"/>
        <w:rPr>
          <w:sz w:val="40"/>
          <w:szCs w:val="40"/>
        </w:rPr>
      </w:pPr>
      <w:r w:rsidRPr="00782CF8">
        <w:rPr>
          <w:b/>
          <w:bCs/>
          <w:spacing w:val="-15"/>
          <w:sz w:val="40"/>
          <w:szCs w:val="40"/>
        </w:rPr>
        <w:t xml:space="preserve">ПОСТАНОВЛЕНИЕ </w:t>
      </w:r>
    </w:p>
    <w:p w:rsidR="000645CD" w:rsidRPr="00782CF8" w:rsidRDefault="000645CD" w:rsidP="000645CD">
      <w:pPr>
        <w:shd w:val="clear" w:color="auto" w:fill="FFFFFF"/>
        <w:tabs>
          <w:tab w:val="left" w:pos="4822"/>
          <w:tab w:val="left" w:pos="8278"/>
        </w:tabs>
        <w:spacing w:before="151"/>
        <w:ind w:left="12"/>
        <w:contextualSpacing/>
        <w:rPr>
          <w:spacing w:val="-3"/>
          <w:sz w:val="28"/>
          <w:szCs w:val="28"/>
        </w:rPr>
      </w:pPr>
    </w:p>
    <w:p w:rsidR="000645CD" w:rsidRDefault="000645CD" w:rsidP="000645CD">
      <w:pPr>
        <w:shd w:val="clear" w:color="auto" w:fill="FFFFFF"/>
        <w:tabs>
          <w:tab w:val="left" w:pos="4822"/>
          <w:tab w:val="left" w:pos="8278"/>
        </w:tabs>
        <w:spacing w:before="151"/>
        <w:ind w:left="12"/>
        <w:contextualSpacing/>
        <w:rPr>
          <w:sz w:val="28"/>
          <w:szCs w:val="28"/>
        </w:rPr>
      </w:pPr>
      <w:r w:rsidRPr="00782CF8">
        <w:rPr>
          <w:spacing w:val="-3"/>
          <w:sz w:val="28"/>
          <w:szCs w:val="28"/>
        </w:rPr>
        <w:t xml:space="preserve">от </w:t>
      </w:r>
      <w:r w:rsidR="00681794">
        <w:rPr>
          <w:spacing w:val="-3"/>
          <w:sz w:val="28"/>
          <w:szCs w:val="28"/>
        </w:rPr>
        <w:t>06.07.</w:t>
      </w:r>
      <w:r>
        <w:rPr>
          <w:spacing w:val="-3"/>
          <w:sz w:val="28"/>
          <w:szCs w:val="28"/>
        </w:rPr>
        <w:t>2018</w:t>
      </w:r>
      <w:r w:rsidRPr="00782CF8">
        <w:rPr>
          <w:spacing w:val="-3"/>
          <w:sz w:val="28"/>
          <w:szCs w:val="28"/>
        </w:rPr>
        <w:t xml:space="preserve"> г.</w:t>
      </w:r>
      <w:r w:rsidRPr="00782CF8">
        <w:rPr>
          <w:iCs/>
          <w:sz w:val="28"/>
          <w:szCs w:val="28"/>
        </w:rPr>
        <w:tab/>
      </w:r>
      <w:r>
        <w:rPr>
          <w:iCs/>
          <w:sz w:val="28"/>
          <w:szCs w:val="28"/>
        </w:rPr>
        <w:tab/>
      </w:r>
      <w:r>
        <w:rPr>
          <w:sz w:val="28"/>
          <w:szCs w:val="28"/>
        </w:rPr>
        <w:t xml:space="preserve">№ </w:t>
      </w:r>
      <w:r w:rsidR="00681794">
        <w:rPr>
          <w:sz w:val="28"/>
          <w:szCs w:val="28"/>
        </w:rPr>
        <w:t>141</w:t>
      </w:r>
    </w:p>
    <w:p w:rsidR="000645CD" w:rsidRPr="00B11844" w:rsidRDefault="000645CD" w:rsidP="000645CD">
      <w:pPr>
        <w:shd w:val="clear" w:color="auto" w:fill="FFFFFF"/>
        <w:tabs>
          <w:tab w:val="left" w:pos="4822"/>
          <w:tab w:val="left" w:pos="8278"/>
        </w:tabs>
        <w:spacing w:before="151"/>
        <w:ind w:left="12"/>
        <w:contextualSpacing/>
        <w:rPr>
          <w:sz w:val="28"/>
          <w:szCs w:val="28"/>
        </w:rPr>
      </w:pPr>
      <w:r w:rsidRPr="00B11844">
        <w:rPr>
          <w:sz w:val="28"/>
          <w:szCs w:val="28"/>
        </w:rPr>
        <w:t>п.г.т. Игрим</w:t>
      </w:r>
    </w:p>
    <w:p w:rsidR="00FE0E1A" w:rsidRDefault="00FE0E1A" w:rsidP="00FE0E1A">
      <w:pPr>
        <w:ind w:right="4535"/>
        <w:jc w:val="both"/>
      </w:pPr>
    </w:p>
    <w:p w:rsidR="00FE0E1A" w:rsidRPr="00FE0E1A" w:rsidRDefault="00FE0E1A" w:rsidP="00FE0E1A">
      <w:pPr>
        <w:ind w:right="4535"/>
        <w:jc w:val="both"/>
        <w:rPr>
          <w:sz w:val="28"/>
          <w:szCs w:val="28"/>
        </w:rPr>
      </w:pPr>
      <w:r w:rsidRPr="00FE0E1A">
        <w:rPr>
          <w:sz w:val="28"/>
          <w:szCs w:val="28"/>
        </w:rPr>
        <w:t>Об утверждении Порядка взыскания и возврата неиспользованных остатков межбюджетных трансфертов, полученных в форме иных межбюджетных трансфертов, имеющих целевое назначение, предоставленных из бюджета городского поселения Игрим</w:t>
      </w:r>
    </w:p>
    <w:p w:rsidR="00FE0E1A" w:rsidRPr="00FE0E1A" w:rsidRDefault="00FE0E1A" w:rsidP="00FE0E1A">
      <w:pPr>
        <w:jc w:val="both"/>
        <w:rPr>
          <w:sz w:val="28"/>
          <w:szCs w:val="28"/>
        </w:rPr>
      </w:pPr>
    </w:p>
    <w:p w:rsidR="00FE0E1A" w:rsidRPr="00FE0E1A" w:rsidRDefault="00FE0E1A" w:rsidP="00FE0E1A">
      <w:pPr>
        <w:tabs>
          <w:tab w:val="left" w:pos="4536"/>
        </w:tabs>
        <w:ind w:firstLine="708"/>
        <w:jc w:val="both"/>
        <w:rPr>
          <w:sz w:val="28"/>
          <w:szCs w:val="28"/>
        </w:rPr>
      </w:pPr>
      <w:r w:rsidRPr="00FE0E1A">
        <w:rPr>
          <w:sz w:val="28"/>
          <w:szCs w:val="28"/>
        </w:rPr>
        <w:t>В соответствии со статьей 242 Бюджетного кодекса Российской Федерации:</w:t>
      </w:r>
    </w:p>
    <w:p w:rsidR="00FE0E1A" w:rsidRPr="00FE0E1A" w:rsidRDefault="00FE0E1A" w:rsidP="00FE0E1A">
      <w:pPr>
        <w:tabs>
          <w:tab w:val="left" w:pos="4536"/>
        </w:tabs>
        <w:ind w:firstLine="708"/>
        <w:jc w:val="both"/>
        <w:rPr>
          <w:sz w:val="28"/>
          <w:szCs w:val="28"/>
        </w:rPr>
      </w:pPr>
    </w:p>
    <w:p w:rsidR="00FE0E1A" w:rsidRPr="00FE0E1A" w:rsidRDefault="00FE0E1A" w:rsidP="00FE0E1A">
      <w:pPr>
        <w:ind w:firstLine="708"/>
        <w:jc w:val="both"/>
        <w:rPr>
          <w:sz w:val="28"/>
          <w:szCs w:val="28"/>
        </w:rPr>
      </w:pPr>
      <w:r w:rsidRPr="00FE0E1A">
        <w:rPr>
          <w:sz w:val="28"/>
          <w:szCs w:val="28"/>
        </w:rPr>
        <w:t>1. Утвердить Порядок возврата и взыскания неиспользованных остатков межбюджетных трансфертов, полученных в форме иных межбюджетных трансфертов, имеющих целевое назначен</w:t>
      </w:r>
      <w:r>
        <w:rPr>
          <w:sz w:val="28"/>
          <w:szCs w:val="28"/>
        </w:rPr>
        <w:t xml:space="preserve">ие, предоставленных из бюджета </w:t>
      </w:r>
      <w:r w:rsidRPr="00FE0E1A">
        <w:rPr>
          <w:sz w:val="28"/>
          <w:szCs w:val="28"/>
        </w:rPr>
        <w:t>городского поселения Игрим, согласно приложению</w:t>
      </w:r>
      <w:r>
        <w:rPr>
          <w:sz w:val="28"/>
          <w:szCs w:val="28"/>
        </w:rPr>
        <w:t xml:space="preserve"> к настоящему постановлению</w:t>
      </w:r>
      <w:r w:rsidRPr="00FE0E1A">
        <w:rPr>
          <w:sz w:val="28"/>
          <w:szCs w:val="28"/>
        </w:rPr>
        <w:t>.</w:t>
      </w:r>
    </w:p>
    <w:p w:rsidR="00FE0E1A" w:rsidRDefault="00FE0E1A" w:rsidP="00FE0E1A">
      <w:pPr>
        <w:pStyle w:val="ConsPlusTitle"/>
        <w:widowControl/>
        <w:ind w:firstLine="709"/>
        <w:jc w:val="both"/>
        <w:rPr>
          <w:b w:val="0"/>
          <w:color w:val="000000"/>
          <w:sz w:val="28"/>
          <w:szCs w:val="28"/>
        </w:rPr>
      </w:pPr>
      <w:r>
        <w:rPr>
          <w:b w:val="0"/>
          <w:color w:val="000000"/>
          <w:sz w:val="28"/>
          <w:szCs w:val="28"/>
        </w:rPr>
        <w:t>2</w:t>
      </w:r>
      <w:r w:rsidRPr="00FE0E1A">
        <w:rPr>
          <w:b w:val="0"/>
          <w:color w:val="000000"/>
          <w:sz w:val="28"/>
          <w:szCs w:val="28"/>
        </w:rPr>
        <w:t xml:space="preserve">. </w:t>
      </w:r>
      <w:r>
        <w:rPr>
          <w:b w:val="0"/>
          <w:color w:val="000000"/>
          <w:sz w:val="28"/>
          <w:szCs w:val="28"/>
        </w:rPr>
        <w:t>Обнародовать настоящее постановление.</w:t>
      </w:r>
    </w:p>
    <w:p w:rsidR="00FE0E1A" w:rsidRPr="00FE0E1A" w:rsidRDefault="00FE0E1A" w:rsidP="00FE0E1A">
      <w:pPr>
        <w:pStyle w:val="ConsPlusTitle"/>
        <w:widowControl/>
        <w:ind w:firstLine="709"/>
        <w:jc w:val="both"/>
        <w:rPr>
          <w:b w:val="0"/>
          <w:color w:val="000000"/>
          <w:sz w:val="28"/>
          <w:szCs w:val="28"/>
        </w:rPr>
      </w:pPr>
      <w:r>
        <w:rPr>
          <w:b w:val="0"/>
          <w:color w:val="000000"/>
          <w:sz w:val="28"/>
          <w:szCs w:val="28"/>
        </w:rPr>
        <w:t xml:space="preserve">3. </w:t>
      </w:r>
      <w:r w:rsidRPr="00FE0E1A">
        <w:rPr>
          <w:b w:val="0"/>
          <w:color w:val="000000"/>
          <w:sz w:val="28"/>
          <w:szCs w:val="28"/>
        </w:rPr>
        <w:t xml:space="preserve">Настоящее постановление вступает в силу </w:t>
      </w:r>
      <w:r>
        <w:rPr>
          <w:b w:val="0"/>
          <w:color w:val="000000"/>
          <w:sz w:val="28"/>
          <w:szCs w:val="28"/>
        </w:rPr>
        <w:t xml:space="preserve">после обнародования </w:t>
      </w:r>
      <w:r w:rsidRPr="00FE0E1A">
        <w:rPr>
          <w:b w:val="0"/>
          <w:color w:val="000000"/>
          <w:sz w:val="28"/>
          <w:szCs w:val="28"/>
        </w:rPr>
        <w:t>и распространяется на правоотношения, возникшие с 01 января 2018 года.</w:t>
      </w:r>
    </w:p>
    <w:p w:rsidR="00FE0E1A" w:rsidRPr="00FE0E1A" w:rsidRDefault="00FE0E1A" w:rsidP="00FE0E1A">
      <w:pPr>
        <w:tabs>
          <w:tab w:val="left" w:pos="720"/>
          <w:tab w:val="left" w:pos="1080"/>
        </w:tabs>
        <w:ind w:right="-1" w:firstLine="709"/>
        <w:contextualSpacing/>
        <w:jc w:val="both"/>
        <w:rPr>
          <w:sz w:val="28"/>
          <w:szCs w:val="28"/>
        </w:rPr>
      </w:pPr>
      <w:r w:rsidRPr="00FE0E1A">
        <w:rPr>
          <w:sz w:val="28"/>
          <w:szCs w:val="28"/>
        </w:rPr>
        <w:t xml:space="preserve">4. Контроль за выполнением </w:t>
      </w:r>
      <w:r>
        <w:rPr>
          <w:sz w:val="28"/>
          <w:szCs w:val="28"/>
        </w:rPr>
        <w:t>постановлением</w:t>
      </w:r>
      <w:r w:rsidRPr="00FE0E1A">
        <w:rPr>
          <w:sz w:val="28"/>
          <w:szCs w:val="28"/>
        </w:rPr>
        <w:t xml:space="preserve"> возложить на заместителя главы по финансово-экономическим вопросам В.А. Ляпустину</w:t>
      </w:r>
    </w:p>
    <w:p w:rsidR="00FE0E1A" w:rsidRPr="00FE0E1A" w:rsidRDefault="00FE0E1A" w:rsidP="00FE0E1A">
      <w:pPr>
        <w:tabs>
          <w:tab w:val="left" w:pos="720"/>
          <w:tab w:val="left" w:pos="1080"/>
        </w:tabs>
        <w:ind w:right="-1"/>
        <w:contextualSpacing/>
        <w:jc w:val="both"/>
        <w:rPr>
          <w:sz w:val="28"/>
          <w:szCs w:val="28"/>
        </w:rPr>
      </w:pPr>
    </w:p>
    <w:p w:rsidR="00FE0E1A" w:rsidRPr="00FE0E1A" w:rsidRDefault="00FE0E1A" w:rsidP="00FE0E1A">
      <w:pPr>
        <w:tabs>
          <w:tab w:val="left" w:pos="720"/>
          <w:tab w:val="left" w:pos="1080"/>
        </w:tabs>
        <w:ind w:right="-1"/>
        <w:contextualSpacing/>
        <w:jc w:val="both"/>
        <w:rPr>
          <w:sz w:val="28"/>
          <w:szCs w:val="28"/>
        </w:rPr>
      </w:pPr>
    </w:p>
    <w:p w:rsidR="00FE0E1A" w:rsidRPr="00FE0E1A" w:rsidRDefault="00FE0E1A" w:rsidP="00FE0E1A">
      <w:pPr>
        <w:ind w:left="708" w:firstLine="426"/>
        <w:jc w:val="both"/>
        <w:rPr>
          <w:sz w:val="28"/>
          <w:szCs w:val="28"/>
        </w:rPr>
      </w:pPr>
      <w:r w:rsidRPr="00FE0E1A">
        <w:rPr>
          <w:sz w:val="28"/>
          <w:szCs w:val="28"/>
        </w:rPr>
        <w:t xml:space="preserve">И.о. главы поселения </w:t>
      </w:r>
      <w:r w:rsidRPr="00FE0E1A">
        <w:rPr>
          <w:sz w:val="28"/>
          <w:szCs w:val="28"/>
        </w:rPr>
        <w:tab/>
      </w:r>
      <w:r w:rsidRPr="00FE0E1A">
        <w:rPr>
          <w:sz w:val="28"/>
          <w:szCs w:val="28"/>
        </w:rPr>
        <w:tab/>
      </w:r>
      <w:r w:rsidRPr="00FE0E1A">
        <w:rPr>
          <w:sz w:val="28"/>
          <w:szCs w:val="28"/>
        </w:rPr>
        <w:tab/>
      </w:r>
      <w:r w:rsidRPr="00FE0E1A">
        <w:rPr>
          <w:sz w:val="28"/>
          <w:szCs w:val="28"/>
        </w:rPr>
        <w:tab/>
        <w:t>С.А. Храмиков</w:t>
      </w:r>
    </w:p>
    <w:p w:rsidR="00FE0E1A" w:rsidRDefault="00FE0E1A" w:rsidP="00FE0E1A">
      <w:pPr>
        <w:jc w:val="both"/>
        <w:rPr>
          <w:sz w:val="28"/>
          <w:szCs w:val="28"/>
        </w:rPr>
      </w:pPr>
    </w:p>
    <w:p w:rsidR="00FE0E1A" w:rsidRDefault="00FE0E1A" w:rsidP="00FE0E1A">
      <w:pPr>
        <w:jc w:val="both"/>
        <w:rPr>
          <w:sz w:val="28"/>
          <w:szCs w:val="28"/>
        </w:rPr>
        <w:sectPr w:rsidR="00FE0E1A" w:rsidSect="000645CD">
          <w:type w:val="continuous"/>
          <w:pgSz w:w="11906" w:h="16838"/>
          <w:pgMar w:top="1134" w:right="850" w:bottom="1134" w:left="1701" w:header="708" w:footer="708" w:gutter="0"/>
          <w:cols w:space="708"/>
          <w:docGrid w:linePitch="360"/>
        </w:sectPr>
      </w:pPr>
    </w:p>
    <w:p w:rsidR="00FE0E1A" w:rsidRPr="008E7A55" w:rsidRDefault="00FE0E1A" w:rsidP="00FE0E1A">
      <w:pPr>
        <w:ind w:left="5812" w:firstLine="851"/>
        <w:jc w:val="right"/>
        <w:rPr>
          <w:bCs/>
        </w:rPr>
      </w:pPr>
      <w:r w:rsidRPr="008E7A55">
        <w:rPr>
          <w:bCs/>
        </w:rPr>
        <w:lastRenderedPageBreak/>
        <w:t xml:space="preserve">Приложение к постановлению </w:t>
      </w:r>
      <w:r>
        <w:rPr>
          <w:bCs/>
        </w:rPr>
        <w:t>а</w:t>
      </w:r>
      <w:r w:rsidRPr="008E7A55">
        <w:rPr>
          <w:bCs/>
        </w:rPr>
        <w:t xml:space="preserve">дминистрации </w:t>
      </w:r>
      <w:r>
        <w:rPr>
          <w:bCs/>
        </w:rPr>
        <w:t>городского</w:t>
      </w:r>
      <w:r w:rsidRPr="008E7A55">
        <w:rPr>
          <w:bCs/>
        </w:rPr>
        <w:t xml:space="preserve"> поселения </w:t>
      </w:r>
      <w:r>
        <w:rPr>
          <w:bCs/>
        </w:rPr>
        <w:t>Игрим</w:t>
      </w:r>
      <w:r w:rsidRPr="008E7A55">
        <w:rPr>
          <w:bCs/>
        </w:rPr>
        <w:t xml:space="preserve"> </w:t>
      </w:r>
      <w:r>
        <w:rPr>
          <w:bCs/>
        </w:rPr>
        <w:t xml:space="preserve">от </w:t>
      </w:r>
      <w:r w:rsidR="00681794">
        <w:rPr>
          <w:bCs/>
        </w:rPr>
        <w:t>06.07.</w:t>
      </w:r>
      <w:r>
        <w:rPr>
          <w:bCs/>
        </w:rPr>
        <w:t xml:space="preserve">2018 г. </w:t>
      </w:r>
      <w:r w:rsidRPr="008E7A55">
        <w:rPr>
          <w:bCs/>
        </w:rPr>
        <w:t>№</w:t>
      </w:r>
      <w:r>
        <w:rPr>
          <w:bCs/>
        </w:rPr>
        <w:t xml:space="preserve"> </w:t>
      </w:r>
      <w:r w:rsidR="00681794">
        <w:rPr>
          <w:bCs/>
        </w:rPr>
        <w:t>141</w:t>
      </w:r>
    </w:p>
    <w:p w:rsidR="00FE0E1A" w:rsidRPr="008E7A55" w:rsidRDefault="00FE0E1A" w:rsidP="00FE0E1A">
      <w:pPr>
        <w:ind w:left="5812" w:firstLine="851"/>
        <w:jc w:val="right"/>
        <w:rPr>
          <w:bCs/>
        </w:rPr>
      </w:pPr>
    </w:p>
    <w:p w:rsidR="00FE0E1A" w:rsidRPr="008E7A55" w:rsidRDefault="00FE0E1A" w:rsidP="00FE0E1A">
      <w:pPr>
        <w:jc w:val="center"/>
        <w:rPr>
          <w:b/>
          <w:bCs/>
        </w:rPr>
      </w:pPr>
    </w:p>
    <w:p w:rsidR="00FE0E1A" w:rsidRPr="00FE0E1A" w:rsidRDefault="00FE0E1A" w:rsidP="00FE0E1A">
      <w:pPr>
        <w:jc w:val="center"/>
        <w:rPr>
          <w:bCs/>
          <w:sz w:val="28"/>
          <w:szCs w:val="28"/>
        </w:rPr>
      </w:pPr>
      <w:r w:rsidRPr="00FE0E1A">
        <w:rPr>
          <w:bCs/>
          <w:sz w:val="28"/>
          <w:szCs w:val="28"/>
        </w:rPr>
        <w:t>ПОРЯДОК</w:t>
      </w:r>
    </w:p>
    <w:p w:rsidR="00FE0E1A" w:rsidRPr="00FE0E1A" w:rsidRDefault="00FE0E1A" w:rsidP="00FE0E1A">
      <w:pPr>
        <w:jc w:val="center"/>
        <w:rPr>
          <w:bCs/>
          <w:sz w:val="28"/>
          <w:szCs w:val="28"/>
        </w:rPr>
      </w:pPr>
      <w:r w:rsidRPr="00FE0E1A">
        <w:rPr>
          <w:bCs/>
          <w:sz w:val="28"/>
          <w:szCs w:val="28"/>
        </w:rPr>
        <w:t>взыскания и возврата неиспользованных остатков межбюджетных трансфертов, полученных в форме иных межбюджетных трансфертов, имеющих целевое назначение, предоставленных из бюджета  городского поселения Игрим</w:t>
      </w:r>
    </w:p>
    <w:p w:rsidR="00FE0E1A" w:rsidRPr="00FE0E1A" w:rsidRDefault="00FE0E1A" w:rsidP="00FE0E1A">
      <w:pPr>
        <w:jc w:val="center"/>
        <w:rPr>
          <w:sz w:val="28"/>
          <w:szCs w:val="28"/>
        </w:rPr>
      </w:pPr>
    </w:p>
    <w:p w:rsidR="00FE0E1A" w:rsidRPr="00FE0E1A" w:rsidRDefault="00FE0E1A" w:rsidP="00FE0E1A">
      <w:pPr>
        <w:jc w:val="center"/>
        <w:rPr>
          <w:sz w:val="28"/>
          <w:szCs w:val="28"/>
        </w:rPr>
      </w:pPr>
      <w:bookmarkStart w:id="0" w:name="Par37"/>
      <w:bookmarkEnd w:id="0"/>
      <w:r w:rsidRPr="00FE0E1A">
        <w:rPr>
          <w:sz w:val="28"/>
          <w:szCs w:val="28"/>
        </w:rPr>
        <w:t>1. Общие положения</w:t>
      </w:r>
    </w:p>
    <w:p w:rsidR="00FE0E1A" w:rsidRPr="00FE0E1A" w:rsidRDefault="00FE0E1A" w:rsidP="00FE0E1A">
      <w:pPr>
        <w:ind w:firstLine="708"/>
        <w:jc w:val="both"/>
        <w:rPr>
          <w:sz w:val="28"/>
          <w:szCs w:val="28"/>
        </w:rPr>
      </w:pPr>
      <w:r w:rsidRPr="00FE0E1A">
        <w:rPr>
          <w:sz w:val="28"/>
          <w:szCs w:val="28"/>
        </w:rPr>
        <w:t xml:space="preserve">1.1.Настоящий Порядок разработан в соответствии со </w:t>
      </w:r>
      <w:hyperlink r:id="rId8" w:history="1">
        <w:r w:rsidRPr="00FE0E1A">
          <w:rPr>
            <w:rStyle w:val="af"/>
            <w:sz w:val="28"/>
            <w:szCs w:val="28"/>
          </w:rPr>
          <w:t>статьей 242</w:t>
        </w:r>
      </w:hyperlink>
      <w:r w:rsidRPr="00FE0E1A">
        <w:rPr>
          <w:sz w:val="28"/>
          <w:szCs w:val="28"/>
        </w:rPr>
        <w:t xml:space="preserve"> Бюджетного кодекса Российской Федерации, Общими </w:t>
      </w:r>
      <w:hyperlink r:id="rId9" w:history="1">
        <w:r w:rsidRPr="00FE0E1A">
          <w:rPr>
            <w:rStyle w:val="af"/>
            <w:sz w:val="28"/>
            <w:szCs w:val="28"/>
          </w:rPr>
          <w:t>требованиями</w:t>
        </w:r>
      </w:hyperlink>
      <w:r w:rsidRPr="00FE0E1A">
        <w:rPr>
          <w:sz w:val="28"/>
          <w:szCs w:val="28"/>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 и устанавливает сроки, порядок возврата и взыскания в доход бюджета городского поселения Игрим неиспользованных остатков межбюджетных трансфертов, полученных в форме иных межбюджетных трансфертов, имеющих целевое назначение.  </w:t>
      </w:r>
    </w:p>
    <w:p w:rsidR="00FE0E1A" w:rsidRPr="00FE0E1A" w:rsidRDefault="00FE0E1A" w:rsidP="00FE0E1A">
      <w:pPr>
        <w:ind w:firstLine="708"/>
        <w:jc w:val="both"/>
        <w:rPr>
          <w:sz w:val="28"/>
          <w:szCs w:val="28"/>
        </w:rPr>
      </w:pPr>
      <w:r w:rsidRPr="00FE0E1A">
        <w:rPr>
          <w:sz w:val="28"/>
          <w:szCs w:val="28"/>
        </w:rPr>
        <w:t xml:space="preserve">1.2. Не использованные в течение текущего финансового года межбюджетные трансферты подлежат возврату органами местного самоуправления Березовского района в бюджет городского поселения Игрим при осуществлении в полном объеме расходов, источником финансового обеспечения которых являются межбюджетные трансферты, в соответствии с целями и условиями их предоставления на основании распоряжений главных администраторов средств бюджета городского поселения Игрим. Указанные распоряжения принимается по результатам анализа отчетов об использовании межбюджетных трансфертов, предоставленных бюджетом Березовского района, в течение одного месяца со дня представления указанных отчетов и направляются в администрацию городского поселения Игрим в течение 2 рабочих дней со дня принятия, но не позднее 1 декабря текущего финансового года. </w:t>
      </w:r>
    </w:p>
    <w:p w:rsidR="00FE0E1A" w:rsidRPr="00FE0E1A" w:rsidRDefault="00FE0E1A" w:rsidP="00FE0E1A">
      <w:pPr>
        <w:ind w:firstLine="708"/>
        <w:jc w:val="both"/>
        <w:rPr>
          <w:sz w:val="28"/>
          <w:szCs w:val="28"/>
        </w:rPr>
      </w:pPr>
      <w:bookmarkStart w:id="1" w:name="Par41"/>
      <w:bookmarkEnd w:id="1"/>
      <w:r w:rsidRPr="00FE0E1A">
        <w:rPr>
          <w:sz w:val="28"/>
          <w:szCs w:val="28"/>
        </w:rPr>
        <w:t xml:space="preserve">1.3. Не использованные по состоянию на 1 января очередного финансового года остатки межбюджетных трансфертов подлежат возврату в бюджет городского поселения Игрим в очередном финансовом году органами местного самоуправления Березовского района, за которыми в соответствии с нормативно-правовыми актами Березовского района закреплены источники доходов бюджета по возврату остатков межбюджетных трансфертов, в течение первых 15 рабочих дней финансового года, следующего за отчетным. </w:t>
      </w:r>
    </w:p>
    <w:p w:rsidR="00FE0E1A" w:rsidRPr="00FE0E1A" w:rsidRDefault="00FE0E1A" w:rsidP="00FE0E1A">
      <w:pPr>
        <w:ind w:firstLine="709"/>
        <w:jc w:val="both"/>
        <w:rPr>
          <w:sz w:val="28"/>
          <w:szCs w:val="28"/>
        </w:rPr>
      </w:pPr>
      <w:r w:rsidRPr="00FE0E1A">
        <w:rPr>
          <w:sz w:val="28"/>
          <w:szCs w:val="28"/>
        </w:rPr>
        <w:t xml:space="preserve">Получателями средств от возврата остатков межбюджетных трансфертов являются главные администраторы доходов бюджета городского поселения Игрим, за которыми в соответствии с решением Совета депутатов </w:t>
      </w:r>
      <w:r w:rsidRPr="00FE0E1A">
        <w:rPr>
          <w:sz w:val="28"/>
          <w:szCs w:val="28"/>
        </w:rPr>
        <w:lastRenderedPageBreak/>
        <w:t>городского поселения Игрим о бюджете городского поселения на текущий финансовый год и плановый период закреплены источники доходов бюджета поселения от возврата остатков межбюджетных трансфертов.</w:t>
      </w:r>
    </w:p>
    <w:p w:rsidR="00FE0E1A" w:rsidRPr="00FE0E1A" w:rsidRDefault="00FE0E1A" w:rsidP="00FE0E1A">
      <w:pPr>
        <w:ind w:firstLine="708"/>
        <w:jc w:val="both"/>
        <w:rPr>
          <w:sz w:val="28"/>
          <w:szCs w:val="28"/>
        </w:rPr>
      </w:pPr>
      <w:r w:rsidRPr="00FE0E1A">
        <w:rPr>
          <w:sz w:val="28"/>
          <w:szCs w:val="28"/>
        </w:rPr>
        <w:t>1.4. В случае если остатки межбюджетных трансфертов не перечислены в доход  бюджета городского поселения Игрим в сроки, установленные</w:t>
      </w:r>
      <w:r w:rsidR="001F2690">
        <w:rPr>
          <w:sz w:val="28"/>
          <w:szCs w:val="28"/>
        </w:rPr>
        <w:t xml:space="preserve"> </w:t>
      </w:r>
      <w:r w:rsidRPr="00FE0E1A">
        <w:rPr>
          <w:sz w:val="28"/>
          <w:szCs w:val="28"/>
        </w:rPr>
        <w:t>пунктом 1</w:t>
      </w:r>
      <w:r w:rsidRPr="001F2690">
        <w:rPr>
          <w:sz w:val="28"/>
          <w:szCs w:val="28"/>
        </w:rPr>
        <w:t>.</w:t>
      </w:r>
      <w:hyperlink w:anchor="Par41" w:history="1">
        <w:r w:rsidRPr="001F2690">
          <w:rPr>
            <w:rStyle w:val="af"/>
            <w:color w:val="auto"/>
            <w:sz w:val="28"/>
            <w:szCs w:val="28"/>
            <w:u w:val="none"/>
          </w:rPr>
          <w:t>3</w:t>
        </w:r>
      </w:hyperlink>
      <w:r w:rsidRPr="00FE0E1A">
        <w:rPr>
          <w:sz w:val="28"/>
          <w:szCs w:val="28"/>
        </w:rPr>
        <w:t xml:space="preserve"> настоящего Порядка, администрация городского поселения Игрим осуществляет их взыскание в бюджет городского поселения Игрим с учетом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FE0E1A" w:rsidRPr="00FE0E1A" w:rsidRDefault="00FE0E1A" w:rsidP="00FE0E1A">
      <w:pPr>
        <w:jc w:val="both"/>
        <w:rPr>
          <w:sz w:val="28"/>
          <w:szCs w:val="28"/>
        </w:rPr>
      </w:pPr>
    </w:p>
    <w:p w:rsidR="00FE0E1A" w:rsidRPr="00FE0E1A" w:rsidRDefault="00FE0E1A" w:rsidP="00FE0E1A">
      <w:pPr>
        <w:jc w:val="center"/>
        <w:rPr>
          <w:sz w:val="28"/>
          <w:szCs w:val="28"/>
        </w:rPr>
      </w:pPr>
      <w:bookmarkStart w:id="2" w:name="Par46"/>
      <w:bookmarkEnd w:id="2"/>
      <w:r w:rsidRPr="00FE0E1A">
        <w:rPr>
          <w:sz w:val="28"/>
          <w:szCs w:val="28"/>
        </w:rPr>
        <w:t xml:space="preserve">2. Порядок возврата в бюджет городского поселения Игрим </w:t>
      </w:r>
    </w:p>
    <w:p w:rsidR="00FE0E1A" w:rsidRPr="00FE0E1A" w:rsidRDefault="00FE0E1A" w:rsidP="00FE0E1A">
      <w:pPr>
        <w:jc w:val="center"/>
        <w:rPr>
          <w:sz w:val="28"/>
          <w:szCs w:val="28"/>
        </w:rPr>
      </w:pPr>
      <w:r w:rsidRPr="00FE0E1A">
        <w:rPr>
          <w:sz w:val="28"/>
          <w:szCs w:val="28"/>
        </w:rPr>
        <w:t>остатков межбюджетных трансфертов в очередном финансовом году</w:t>
      </w:r>
    </w:p>
    <w:p w:rsidR="00FE0E1A" w:rsidRPr="00FE0E1A" w:rsidRDefault="00FE0E1A" w:rsidP="00FE0E1A">
      <w:pPr>
        <w:jc w:val="both"/>
        <w:rPr>
          <w:sz w:val="28"/>
          <w:szCs w:val="28"/>
        </w:rPr>
      </w:pPr>
    </w:p>
    <w:p w:rsidR="00FE0E1A" w:rsidRPr="00FE0E1A" w:rsidRDefault="00FE0E1A" w:rsidP="00FE0E1A">
      <w:pPr>
        <w:ind w:firstLine="708"/>
        <w:jc w:val="both"/>
        <w:rPr>
          <w:color w:val="FF0000"/>
          <w:sz w:val="28"/>
          <w:szCs w:val="28"/>
        </w:rPr>
      </w:pPr>
      <w:r w:rsidRPr="00FE0E1A">
        <w:rPr>
          <w:sz w:val="28"/>
          <w:szCs w:val="28"/>
        </w:rPr>
        <w:t>2.1. Главные администраторы доходов бюджета городского поселения Игрим от возврата остатков обеспечивают утверждение нормативно-правовых актов, закрепляющих полномочия администратора доходов бюджета городского поселения Игрим от возврата остатков целевых средств за собой или за подведомственными им администраторами доходов бюджета, с указанием соответствующего кода классификации доходов бюджетов Российской Федерации и доведение их до Управления Федерального казначейства по ХМАО-Югре, а также доведение не позднее последнего рабочего дня текущего финансового года до соответствующих администраторов доходов бюджета Березовского района по возврату остатков, реквизитов, необходимых для осуществления возврата остатков целевых средств в доход бюджета городского поселения Игрим.</w:t>
      </w:r>
    </w:p>
    <w:p w:rsidR="00FE0E1A" w:rsidRPr="00FE0E1A" w:rsidRDefault="00FE0E1A" w:rsidP="00FE0E1A">
      <w:pPr>
        <w:ind w:firstLine="708"/>
        <w:jc w:val="both"/>
        <w:rPr>
          <w:sz w:val="28"/>
          <w:szCs w:val="28"/>
        </w:rPr>
      </w:pPr>
      <w:r w:rsidRPr="00FE0E1A">
        <w:rPr>
          <w:sz w:val="28"/>
          <w:szCs w:val="28"/>
        </w:rPr>
        <w:t xml:space="preserve">2.2. Возврат остатков межбюджетных трансфертов в бюджет городского поселения Игрим осуществляется Управлением Федерального казначейства по ХМАО-Югре в соответствии с положениями </w:t>
      </w:r>
      <w:hyperlink r:id="rId10" w:history="1">
        <w:r w:rsidRPr="00FE0E1A">
          <w:rPr>
            <w:rStyle w:val="af"/>
            <w:sz w:val="28"/>
            <w:szCs w:val="28"/>
          </w:rPr>
          <w:t>Порядка</w:t>
        </w:r>
      </w:hyperlink>
      <w:r w:rsidRPr="00FE0E1A">
        <w:rPr>
          <w:sz w:val="28"/>
          <w:szCs w:val="28"/>
        </w:rPr>
        <w:t xml:space="preserve">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утвержденного приказом Министерства финансов Российской Федерации от 18 декабря 2013 года № 125н, на основании представленной администратором доходов бюджета Березовского района по возврату остатков </w:t>
      </w:r>
      <w:hyperlink r:id="rId11" w:history="1">
        <w:r w:rsidRPr="00FE0E1A">
          <w:rPr>
            <w:rStyle w:val="af"/>
            <w:sz w:val="28"/>
            <w:szCs w:val="28"/>
          </w:rPr>
          <w:t>Заявки</w:t>
        </w:r>
      </w:hyperlink>
      <w:r w:rsidRPr="00FE0E1A">
        <w:rPr>
          <w:sz w:val="28"/>
          <w:szCs w:val="28"/>
        </w:rPr>
        <w:t xml:space="preserve"> на возврат (код формы по КФД 0531803).</w:t>
      </w:r>
    </w:p>
    <w:p w:rsidR="00FE0E1A" w:rsidRPr="00FE0E1A" w:rsidRDefault="00FE0E1A" w:rsidP="00FE0E1A">
      <w:pPr>
        <w:ind w:firstLine="708"/>
        <w:jc w:val="both"/>
        <w:rPr>
          <w:sz w:val="28"/>
          <w:szCs w:val="28"/>
        </w:rPr>
      </w:pPr>
      <w:r w:rsidRPr="00FE0E1A">
        <w:rPr>
          <w:sz w:val="28"/>
          <w:szCs w:val="28"/>
        </w:rPr>
        <w:t xml:space="preserve">Оформление </w:t>
      </w:r>
      <w:hyperlink r:id="rId12" w:history="1">
        <w:r w:rsidRPr="00FE0E1A">
          <w:rPr>
            <w:rStyle w:val="af"/>
            <w:sz w:val="28"/>
            <w:szCs w:val="28"/>
          </w:rPr>
          <w:t>Заявки</w:t>
        </w:r>
      </w:hyperlink>
      <w:r w:rsidRPr="00FE0E1A">
        <w:rPr>
          <w:sz w:val="28"/>
          <w:szCs w:val="28"/>
        </w:rPr>
        <w:t xml:space="preserve"> на возврат осуществляется на основании </w:t>
      </w:r>
      <w:hyperlink r:id="rId13" w:history="1">
        <w:r w:rsidRPr="00FE0E1A">
          <w:rPr>
            <w:rStyle w:val="af"/>
            <w:sz w:val="28"/>
            <w:szCs w:val="28"/>
          </w:rPr>
          <w:t>Уведомления</w:t>
        </w:r>
      </w:hyperlink>
      <w:r w:rsidRPr="00FE0E1A">
        <w:rPr>
          <w:sz w:val="28"/>
          <w:szCs w:val="28"/>
        </w:rPr>
        <w:t xml:space="preserve"> по расчетам между бюджетами (код формы по ОКУД 0504817) (приложение № 2 к приказу Министерства финансов Российской Федерации от 15 декабря 2010 года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w:t>
      </w:r>
      <w:r w:rsidRPr="00FE0E1A">
        <w:rPr>
          <w:sz w:val="28"/>
          <w:szCs w:val="28"/>
        </w:rPr>
        <w:lastRenderedPageBreak/>
        <w:t>(муниципальными) учреждениями и Методических указаний по их применению») в установленном порядке.</w:t>
      </w:r>
    </w:p>
    <w:p w:rsidR="00FE0E1A" w:rsidRPr="00FE0E1A" w:rsidRDefault="00FE0E1A" w:rsidP="00FE0E1A">
      <w:pPr>
        <w:ind w:firstLine="708"/>
        <w:jc w:val="both"/>
        <w:rPr>
          <w:color w:val="FF0000"/>
          <w:sz w:val="28"/>
          <w:szCs w:val="28"/>
        </w:rPr>
      </w:pPr>
      <w:r w:rsidRPr="00FE0E1A">
        <w:rPr>
          <w:sz w:val="28"/>
          <w:szCs w:val="28"/>
        </w:rPr>
        <w:t xml:space="preserve">В целях обеспечения возврата остатков межбюджетных трансфертов от главных администраторов доходов бюджета Березовского района от возврата поступает </w:t>
      </w:r>
      <w:hyperlink r:id="rId14" w:history="1">
        <w:r w:rsidRPr="00FE0E1A">
          <w:rPr>
            <w:rStyle w:val="af"/>
            <w:sz w:val="28"/>
            <w:szCs w:val="28"/>
          </w:rPr>
          <w:t>Уведомление</w:t>
        </w:r>
      </w:hyperlink>
      <w:r w:rsidRPr="00FE0E1A">
        <w:rPr>
          <w:sz w:val="28"/>
          <w:szCs w:val="28"/>
        </w:rPr>
        <w:t xml:space="preserve"> в 2-х экземплярах главным администраторам доходов бюджета городского поселения Игрим по возврату остатков указанных в нем межбюджетных трансфертов.</w:t>
      </w:r>
    </w:p>
    <w:p w:rsidR="00FE0E1A" w:rsidRPr="00FE0E1A" w:rsidRDefault="00FE0E1A" w:rsidP="00FE0E1A">
      <w:pPr>
        <w:ind w:firstLine="708"/>
        <w:jc w:val="both"/>
        <w:rPr>
          <w:sz w:val="28"/>
          <w:szCs w:val="28"/>
        </w:rPr>
      </w:pPr>
      <w:r w:rsidRPr="00FE0E1A">
        <w:rPr>
          <w:sz w:val="28"/>
          <w:szCs w:val="28"/>
        </w:rPr>
        <w:t>Возврат остатков межбюджетных трансфертов осуществляется отдельно по каждому виду межбюджетного трансферта.</w:t>
      </w:r>
    </w:p>
    <w:p w:rsidR="00FE0E1A" w:rsidRPr="00FE0E1A" w:rsidRDefault="00FE0E1A" w:rsidP="00FE0E1A">
      <w:pPr>
        <w:jc w:val="both"/>
        <w:rPr>
          <w:sz w:val="28"/>
          <w:szCs w:val="28"/>
        </w:rPr>
      </w:pPr>
    </w:p>
    <w:p w:rsidR="00FE0E1A" w:rsidRPr="00FE0E1A" w:rsidRDefault="00FE0E1A" w:rsidP="00FE0E1A">
      <w:pPr>
        <w:jc w:val="center"/>
        <w:rPr>
          <w:sz w:val="28"/>
          <w:szCs w:val="28"/>
        </w:rPr>
      </w:pPr>
      <w:bookmarkStart w:id="3" w:name="Par57"/>
      <w:bookmarkEnd w:id="3"/>
      <w:r w:rsidRPr="00FE0E1A">
        <w:rPr>
          <w:sz w:val="28"/>
          <w:szCs w:val="28"/>
        </w:rPr>
        <w:t>3. Порядок взыскания в бюджет городского поселения Игрим</w:t>
      </w:r>
    </w:p>
    <w:p w:rsidR="00FE0E1A" w:rsidRPr="00FE0E1A" w:rsidRDefault="00FE0E1A" w:rsidP="00FE0E1A">
      <w:pPr>
        <w:jc w:val="center"/>
        <w:rPr>
          <w:sz w:val="28"/>
          <w:szCs w:val="28"/>
        </w:rPr>
      </w:pPr>
      <w:r w:rsidRPr="00FE0E1A">
        <w:rPr>
          <w:sz w:val="28"/>
          <w:szCs w:val="28"/>
        </w:rPr>
        <w:t>остатков межбюджетных трансфертов</w:t>
      </w:r>
    </w:p>
    <w:p w:rsidR="00FE0E1A" w:rsidRPr="00FE0E1A" w:rsidRDefault="00FE0E1A" w:rsidP="00FE0E1A">
      <w:pPr>
        <w:jc w:val="both"/>
        <w:rPr>
          <w:sz w:val="28"/>
          <w:szCs w:val="28"/>
        </w:rPr>
      </w:pPr>
    </w:p>
    <w:p w:rsidR="00FE0E1A" w:rsidRPr="00FE0E1A" w:rsidRDefault="00FE0E1A" w:rsidP="00FE0E1A">
      <w:pPr>
        <w:ind w:firstLine="708"/>
        <w:jc w:val="both"/>
        <w:rPr>
          <w:sz w:val="28"/>
          <w:szCs w:val="28"/>
        </w:rPr>
      </w:pPr>
      <w:r w:rsidRPr="00FE0E1A">
        <w:rPr>
          <w:sz w:val="28"/>
          <w:szCs w:val="28"/>
        </w:rPr>
        <w:t>3.1. В случае если остатки межбюджетных трансфертов (включая остатки, на суммы которых главными администраторами доходов бюджета городского поселения Игрим от возврата остатков подтверждена потребность в направлении их на те же цели) не перечислены администратором доходов бюджета Березовского района в бюджет городского поселения Игрим в сроки, указанные в пункте 1.</w:t>
      </w:r>
      <w:r w:rsidRPr="001F2690">
        <w:rPr>
          <w:sz w:val="28"/>
          <w:szCs w:val="28"/>
        </w:rPr>
        <w:t>3</w:t>
      </w:r>
      <w:r w:rsidRPr="00FE0E1A">
        <w:rPr>
          <w:sz w:val="28"/>
          <w:szCs w:val="28"/>
        </w:rPr>
        <w:t xml:space="preserve"> настоящего Порядка, администрация городского поселения Игрим, не позднее первых 5 рабочих дней апреля финансового года, следующего за отчетным, готовит проект распоряжения администрации городского поселения Игрим о взыскании неиспользованных остатков межбюджетных трансфертов. Проект распоряжения администрации городского поселения Игрим оформляется в соответствии с </w:t>
      </w:r>
      <w:hyperlink r:id="rId15" w:history="1">
        <w:r w:rsidRPr="00FE0E1A">
          <w:rPr>
            <w:rStyle w:val="af"/>
            <w:sz w:val="28"/>
            <w:szCs w:val="28"/>
          </w:rPr>
          <w:t>пунктом 1.3</w:t>
        </w:r>
      </w:hyperlink>
      <w:r w:rsidRPr="00FE0E1A">
        <w:rPr>
          <w:sz w:val="28"/>
          <w:szCs w:val="28"/>
        </w:rPr>
        <w:t xml:space="preserve"> Общих требований в случае не перечисления органами местного самоуправления Березовского района в доход бюджета городского поселения Игрим до 1 апреля финансового года, следующего за отчетным, неиспользованного остатка межбюджетных трансфертов.</w:t>
      </w:r>
    </w:p>
    <w:p w:rsidR="00FE0E1A" w:rsidRPr="00FE0E1A" w:rsidRDefault="00FE0E1A" w:rsidP="00FE0E1A">
      <w:pPr>
        <w:ind w:firstLine="708"/>
        <w:jc w:val="both"/>
        <w:rPr>
          <w:sz w:val="28"/>
          <w:szCs w:val="28"/>
        </w:rPr>
      </w:pPr>
      <w:r w:rsidRPr="00FE0E1A">
        <w:rPr>
          <w:sz w:val="28"/>
          <w:szCs w:val="28"/>
        </w:rPr>
        <w:t>Не позднее следующего рабочего дня со дня подписания оригинал распоряжения администрации городского поселения Игрим о взыскании неиспользованных остатков межбюджетных трансфертов направляется в Управление Федерального казначейства по ХМАО-Югре, копия распоряжения администрации городского поселения Игрим (соответствующим главным администраторам доходов бюджета городского поселения Игрим от возврата остатков).</w:t>
      </w:r>
    </w:p>
    <w:p w:rsidR="00FE0E1A" w:rsidRPr="00FE0E1A" w:rsidRDefault="00FE0E1A" w:rsidP="00FE0E1A">
      <w:pPr>
        <w:ind w:firstLine="708"/>
        <w:jc w:val="both"/>
        <w:rPr>
          <w:color w:val="000000"/>
          <w:sz w:val="28"/>
          <w:szCs w:val="28"/>
        </w:rPr>
      </w:pPr>
      <w:r w:rsidRPr="00FE0E1A">
        <w:rPr>
          <w:color w:val="000000"/>
          <w:sz w:val="28"/>
          <w:szCs w:val="28"/>
        </w:rPr>
        <w:t xml:space="preserve">3.2.В случае возвращения в соответствии с пунктом 3.1 Управлением Федерального казначейства по ХМАО-Югры администрации городского поселения </w:t>
      </w:r>
      <w:r w:rsidRPr="00FE0E1A">
        <w:rPr>
          <w:sz w:val="28"/>
          <w:szCs w:val="28"/>
        </w:rPr>
        <w:t>Игрим</w:t>
      </w:r>
      <w:r w:rsidRPr="00FE0E1A">
        <w:rPr>
          <w:color w:val="000000"/>
          <w:sz w:val="28"/>
          <w:szCs w:val="28"/>
        </w:rPr>
        <w:t xml:space="preserve"> распоряжения для переоформления, администрация городского поселения </w:t>
      </w:r>
      <w:r w:rsidRPr="00FE0E1A">
        <w:rPr>
          <w:sz w:val="28"/>
          <w:szCs w:val="28"/>
        </w:rPr>
        <w:t>Игрим</w:t>
      </w:r>
      <w:r w:rsidRPr="00FE0E1A">
        <w:rPr>
          <w:color w:val="000000"/>
          <w:sz w:val="28"/>
          <w:szCs w:val="28"/>
        </w:rPr>
        <w:t xml:space="preserve"> не позднее пяти рабочих дней после получения распоряжения проводит работу по его переоформлению и направлению в Управление Федерального казначейства по ХМАО-Югре.</w:t>
      </w:r>
    </w:p>
    <w:p w:rsidR="00FE0E1A" w:rsidRPr="00FE0E1A" w:rsidRDefault="00FE0E1A" w:rsidP="00FE0E1A">
      <w:pPr>
        <w:rPr>
          <w:sz w:val="28"/>
          <w:szCs w:val="28"/>
        </w:rPr>
      </w:pPr>
      <w:bookmarkStart w:id="4" w:name="Par67"/>
      <w:bookmarkEnd w:id="4"/>
    </w:p>
    <w:p w:rsidR="00FE0E1A" w:rsidRPr="00FE0E1A" w:rsidRDefault="00FE0E1A" w:rsidP="00FE0E1A">
      <w:pPr>
        <w:jc w:val="center"/>
        <w:rPr>
          <w:sz w:val="28"/>
          <w:szCs w:val="28"/>
        </w:rPr>
      </w:pPr>
      <w:r w:rsidRPr="00FE0E1A">
        <w:rPr>
          <w:sz w:val="28"/>
          <w:szCs w:val="28"/>
        </w:rPr>
        <w:t>4. Порядок возврата из бюджета городского поселения Игрим</w:t>
      </w:r>
    </w:p>
    <w:p w:rsidR="00FE0E1A" w:rsidRPr="00FE0E1A" w:rsidRDefault="00FE0E1A" w:rsidP="00FE0E1A">
      <w:pPr>
        <w:jc w:val="center"/>
        <w:rPr>
          <w:sz w:val="28"/>
          <w:szCs w:val="28"/>
        </w:rPr>
      </w:pPr>
      <w:r w:rsidRPr="00FE0E1A">
        <w:rPr>
          <w:sz w:val="28"/>
          <w:szCs w:val="28"/>
        </w:rPr>
        <w:t>в бюджет Березовского района остатков межбюджетных трансфертов</w:t>
      </w:r>
    </w:p>
    <w:p w:rsidR="00FE0E1A" w:rsidRPr="00FE0E1A" w:rsidRDefault="00FE0E1A" w:rsidP="00FE0E1A">
      <w:pPr>
        <w:jc w:val="both"/>
        <w:rPr>
          <w:sz w:val="28"/>
          <w:szCs w:val="28"/>
        </w:rPr>
      </w:pPr>
    </w:p>
    <w:p w:rsidR="00FE0E1A" w:rsidRPr="00FE0E1A" w:rsidRDefault="00FE0E1A" w:rsidP="00FE0E1A">
      <w:pPr>
        <w:ind w:firstLine="708"/>
        <w:jc w:val="both"/>
        <w:rPr>
          <w:sz w:val="28"/>
          <w:szCs w:val="28"/>
        </w:rPr>
      </w:pPr>
      <w:r w:rsidRPr="00FE0E1A">
        <w:rPr>
          <w:sz w:val="28"/>
          <w:szCs w:val="28"/>
        </w:rPr>
        <w:lastRenderedPageBreak/>
        <w:t>4.1. В соответствии с решением главного администратора  доходов бюджета городского поселения Игрим от возврата остатков о наличии потребности в межбюджетных трансфертах, полученных в форме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возвращаются в очередном финансовом году в доход бюджета Березовского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FE0E1A" w:rsidRPr="00FE0E1A" w:rsidRDefault="00FE0E1A" w:rsidP="00FE0E1A">
      <w:pPr>
        <w:ind w:firstLine="708"/>
        <w:jc w:val="both"/>
        <w:rPr>
          <w:sz w:val="28"/>
          <w:szCs w:val="28"/>
        </w:rPr>
      </w:pPr>
      <w:bookmarkStart w:id="5" w:name="Par71"/>
      <w:bookmarkEnd w:id="5"/>
      <w:r w:rsidRPr="00FE0E1A">
        <w:rPr>
          <w:sz w:val="28"/>
          <w:szCs w:val="28"/>
        </w:rPr>
        <w:t>4.2. Обращения администраторов доходов бюджета Березовского района по возврату остатков о наличии потребности в межбюджетных трансфертах, полученных в форме иных межбюджетных трансфертов, имеющих целевое назначение, направляются соответствующему главному администратору доходов бюджета городского поселения Игрим от возврата остатков в срок до 1 марта текущего финансового года.</w:t>
      </w:r>
    </w:p>
    <w:p w:rsidR="00FE0E1A" w:rsidRPr="00FE0E1A" w:rsidRDefault="00FE0E1A" w:rsidP="00FE0E1A">
      <w:pPr>
        <w:ind w:firstLine="708"/>
        <w:jc w:val="both"/>
        <w:rPr>
          <w:sz w:val="28"/>
          <w:szCs w:val="28"/>
        </w:rPr>
      </w:pPr>
      <w:r w:rsidRPr="00FE0E1A">
        <w:rPr>
          <w:sz w:val="28"/>
          <w:szCs w:val="28"/>
        </w:rPr>
        <w:t xml:space="preserve">Главный администратор доходов бюджета городского поселения Игрим  от возврата остатков рассматривает указанное в </w:t>
      </w:r>
      <w:hyperlink w:anchor="Par71" w:history="1">
        <w:r w:rsidRPr="00FE0E1A">
          <w:rPr>
            <w:rStyle w:val="af"/>
            <w:sz w:val="28"/>
            <w:szCs w:val="28"/>
          </w:rPr>
          <w:t>абзаце первом</w:t>
        </w:r>
      </w:hyperlink>
      <w:r w:rsidRPr="00FE0E1A">
        <w:rPr>
          <w:sz w:val="28"/>
          <w:szCs w:val="28"/>
        </w:rPr>
        <w:t xml:space="preserve"> настоящего пункта обращение в течение 10 рабочих дней со дня его получения и в случае подтверждения наличия потребности принимает решение о наличии потребности в межбюджетных трансфертах, полученных в форме иных межбюджетных трансфертов, имеющих целевое назначение, в виде </w:t>
      </w:r>
      <w:hyperlink w:anchor="Par99" w:history="1">
        <w:r w:rsidRPr="00FE0E1A">
          <w:rPr>
            <w:rStyle w:val="af"/>
            <w:sz w:val="28"/>
            <w:szCs w:val="28"/>
          </w:rPr>
          <w:t>уведомления</w:t>
        </w:r>
      </w:hyperlink>
      <w:r w:rsidRPr="00FE0E1A">
        <w:rPr>
          <w:sz w:val="28"/>
          <w:szCs w:val="28"/>
        </w:rPr>
        <w:t xml:space="preserve"> по расчетам между бюджетами по форме согласно приложению к настоящему Порядку. Уведомление по расчетам между бюджетами оформляется в трех экземплярах.</w:t>
      </w:r>
    </w:p>
    <w:p w:rsidR="00FE0E1A" w:rsidRPr="00FE0E1A" w:rsidRDefault="00FE0E1A" w:rsidP="00FE0E1A">
      <w:pPr>
        <w:ind w:firstLine="708"/>
        <w:jc w:val="both"/>
        <w:rPr>
          <w:sz w:val="28"/>
          <w:szCs w:val="28"/>
        </w:rPr>
      </w:pPr>
      <w:r w:rsidRPr="00FE0E1A">
        <w:rPr>
          <w:color w:val="000000"/>
          <w:sz w:val="28"/>
          <w:szCs w:val="28"/>
        </w:rPr>
        <w:t xml:space="preserve">Главный бухгалтер </w:t>
      </w:r>
      <w:r w:rsidRPr="00FE0E1A">
        <w:rPr>
          <w:sz w:val="28"/>
          <w:szCs w:val="28"/>
        </w:rPr>
        <w:t>администрации городского поселения Игрим не позднее 5 рабочих дней со дня поступления уведомления по расчетам между бюджетами, рассматривает указанное уведомление по расчетам между бюджетами и при отсутствии разногласий согласовывают его у Главы городского поселения Игрим.</w:t>
      </w:r>
    </w:p>
    <w:p w:rsidR="00FE0E1A" w:rsidRPr="00FE0E1A" w:rsidRDefault="00FE0E1A" w:rsidP="00FE0E1A">
      <w:pPr>
        <w:ind w:firstLine="708"/>
        <w:jc w:val="both"/>
        <w:rPr>
          <w:sz w:val="28"/>
          <w:szCs w:val="28"/>
        </w:rPr>
      </w:pPr>
      <w:r w:rsidRPr="00FE0E1A">
        <w:rPr>
          <w:sz w:val="28"/>
          <w:szCs w:val="28"/>
        </w:rPr>
        <w:t>Не позднее двух рабочих дней со дня получения согласованного уведомления по расчетам между бюджетами один экземпляр указанного уведомления доводится главным администратором бюджета городского поселения Игрим от возврата остатков до соответствующего администратора доходов бюджета Березовского района по возврату остатков.</w:t>
      </w:r>
    </w:p>
    <w:p w:rsidR="00FE0E1A" w:rsidRPr="00FE0E1A" w:rsidRDefault="00FE0E1A" w:rsidP="00FE0E1A">
      <w:pPr>
        <w:ind w:firstLine="708"/>
        <w:jc w:val="both"/>
        <w:rPr>
          <w:sz w:val="28"/>
          <w:szCs w:val="28"/>
        </w:rPr>
      </w:pPr>
      <w:r w:rsidRPr="00FE0E1A">
        <w:rPr>
          <w:sz w:val="28"/>
          <w:szCs w:val="28"/>
        </w:rPr>
        <w:t>4.3. Главный администратор доходов бюджета городского поселения Игрим от возврата остатков на основании согласованного уведомления по расчетам между бюджетами в течение 3 рабочих дней оформляет Заявку на возврат.</w:t>
      </w:r>
    </w:p>
    <w:p w:rsidR="00FE0E1A" w:rsidRPr="00FE0E1A" w:rsidRDefault="00FE0E1A" w:rsidP="00FE0E1A">
      <w:pPr>
        <w:ind w:firstLine="708"/>
        <w:jc w:val="both"/>
        <w:rPr>
          <w:sz w:val="28"/>
          <w:szCs w:val="28"/>
        </w:rPr>
      </w:pPr>
      <w:r w:rsidRPr="00FE0E1A">
        <w:rPr>
          <w:sz w:val="28"/>
          <w:szCs w:val="28"/>
        </w:rPr>
        <w:t xml:space="preserve">Возврат из бюджета городского поселения Игрим остатков межбюджетных трансфертов, полученных в форме иных межбюджетных трансфертов, имеющих целевое назначение, наличие потребности в которых подтверждено, а также излишне поступивших остатков осуществляется главным администратором доходов бюджета городского поселения Игрим от возврата остатков в пределах сумм на его лицевом счете, поступивших от </w:t>
      </w:r>
      <w:r w:rsidRPr="00FE0E1A">
        <w:rPr>
          <w:sz w:val="28"/>
          <w:szCs w:val="28"/>
        </w:rPr>
        <w:lastRenderedPageBreak/>
        <w:t>возврата соответствующих остатков межбюджетных трансфертов, на основании оформленной им Заявки на возврат.</w:t>
      </w:r>
    </w:p>
    <w:p w:rsidR="00FE0E1A" w:rsidRPr="00FE0E1A" w:rsidRDefault="00FE0E1A" w:rsidP="00FE0E1A">
      <w:pPr>
        <w:ind w:firstLine="708"/>
        <w:jc w:val="both"/>
        <w:rPr>
          <w:sz w:val="28"/>
          <w:szCs w:val="28"/>
        </w:rPr>
      </w:pPr>
      <w:r w:rsidRPr="00FE0E1A">
        <w:rPr>
          <w:sz w:val="28"/>
          <w:szCs w:val="28"/>
        </w:rPr>
        <w:t xml:space="preserve">Возврат осуществляется Управлением Федерального казначейства по ХМАО-Югре в соответствии с положениями </w:t>
      </w:r>
      <w:hyperlink r:id="rId16" w:history="1">
        <w:r w:rsidRPr="00FE0E1A">
          <w:rPr>
            <w:rStyle w:val="af"/>
            <w:sz w:val="28"/>
            <w:szCs w:val="28"/>
          </w:rPr>
          <w:t>Порядка</w:t>
        </w:r>
      </w:hyperlink>
      <w:r w:rsidRPr="00FE0E1A">
        <w:rPr>
          <w:sz w:val="28"/>
          <w:szCs w:val="28"/>
        </w:rPr>
        <w:t xml:space="preserve">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утвержденного Приказом № 125н.</w:t>
      </w:r>
    </w:p>
    <w:p w:rsidR="00FE0E1A" w:rsidRPr="00FE0E1A" w:rsidRDefault="00FE0E1A" w:rsidP="00FE0E1A">
      <w:pPr>
        <w:jc w:val="both"/>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FE0E1A" w:rsidRDefault="00FE0E1A" w:rsidP="00FE0E1A">
      <w:pPr>
        <w:widowControl w:val="0"/>
        <w:autoSpaceDE w:val="0"/>
        <w:autoSpaceDN w:val="0"/>
        <w:adjustRightInd w:val="0"/>
        <w:jc w:val="right"/>
        <w:outlineLvl w:val="1"/>
        <w:rPr>
          <w:sz w:val="28"/>
          <w:szCs w:val="28"/>
        </w:rPr>
      </w:pPr>
    </w:p>
    <w:p w:rsidR="00FE0E1A" w:rsidRPr="0079589A" w:rsidRDefault="00FE0E1A" w:rsidP="00FE0E1A">
      <w:pPr>
        <w:widowControl w:val="0"/>
        <w:autoSpaceDE w:val="0"/>
        <w:autoSpaceDN w:val="0"/>
        <w:adjustRightInd w:val="0"/>
        <w:jc w:val="right"/>
        <w:outlineLvl w:val="1"/>
        <w:rPr>
          <w:sz w:val="26"/>
          <w:szCs w:val="26"/>
        </w:rPr>
      </w:pPr>
    </w:p>
    <w:p w:rsidR="00FE0E1A" w:rsidRPr="0079589A" w:rsidRDefault="00FE0E1A" w:rsidP="00FE0E1A">
      <w:pPr>
        <w:widowControl w:val="0"/>
        <w:autoSpaceDE w:val="0"/>
        <w:autoSpaceDN w:val="0"/>
        <w:adjustRightInd w:val="0"/>
        <w:jc w:val="right"/>
        <w:outlineLvl w:val="1"/>
        <w:rPr>
          <w:sz w:val="26"/>
          <w:szCs w:val="26"/>
        </w:rPr>
      </w:pPr>
    </w:p>
    <w:p w:rsidR="00FE0E1A" w:rsidRPr="0079589A" w:rsidRDefault="00FE0E1A" w:rsidP="00FE0E1A">
      <w:pPr>
        <w:widowControl w:val="0"/>
        <w:autoSpaceDE w:val="0"/>
        <w:autoSpaceDN w:val="0"/>
        <w:adjustRightInd w:val="0"/>
        <w:jc w:val="right"/>
        <w:outlineLvl w:val="1"/>
        <w:rPr>
          <w:sz w:val="26"/>
          <w:szCs w:val="26"/>
        </w:rPr>
      </w:pPr>
    </w:p>
    <w:p w:rsidR="00FE0E1A" w:rsidRPr="0079589A" w:rsidRDefault="00FE0E1A" w:rsidP="00FE0E1A">
      <w:pPr>
        <w:widowControl w:val="0"/>
        <w:autoSpaceDE w:val="0"/>
        <w:autoSpaceDN w:val="0"/>
        <w:adjustRightInd w:val="0"/>
        <w:jc w:val="right"/>
        <w:outlineLvl w:val="1"/>
        <w:rPr>
          <w:sz w:val="26"/>
          <w:szCs w:val="26"/>
        </w:rPr>
      </w:pPr>
    </w:p>
    <w:p w:rsidR="00FE0E1A" w:rsidRPr="0079589A" w:rsidRDefault="00FE0E1A" w:rsidP="00FE0E1A">
      <w:pPr>
        <w:widowControl w:val="0"/>
        <w:autoSpaceDE w:val="0"/>
        <w:autoSpaceDN w:val="0"/>
        <w:adjustRightInd w:val="0"/>
        <w:jc w:val="right"/>
        <w:outlineLvl w:val="1"/>
        <w:rPr>
          <w:sz w:val="26"/>
          <w:szCs w:val="26"/>
        </w:rPr>
      </w:pPr>
    </w:p>
    <w:p w:rsidR="00FE0E1A" w:rsidRPr="0079589A" w:rsidRDefault="00FE0E1A" w:rsidP="00FE0E1A">
      <w:pPr>
        <w:widowControl w:val="0"/>
        <w:autoSpaceDE w:val="0"/>
        <w:autoSpaceDN w:val="0"/>
        <w:adjustRightInd w:val="0"/>
        <w:outlineLvl w:val="1"/>
        <w:rPr>
          <w:sz w:val="26"/>
          <w:szCs w:val="26"/>
        </w:rPr>
      </w:pPr>
    </w:p>
    <w:p w:rsidR="00FE0E1A" w:rsidRPr="0079589A" w:rsidRDefault="00FE0E1A" w:rsidP="00FE0E1A">
      <w:pPr>
        <w:widowControl w:val="0"/>
        <w:autoSpaceDE w:val="0"/>
        <w:autoSpaceDN w:val="0"/>
        <w:adjustRightInd w:val="0"/>
        <w:jc w:val="right"/>
        <w:outlineLvl w:val="1"/>
        <w:rPr>
          <w:sz w:val="26"/>
          <w:szCs w:val="26"/>
        </w:rPr>
        <w:sectPr w:rsidR="00FE0E1A" w:rsidRPr="0079589A" w:rsidSect="00FE0E1A">
          <w:headerReference w:type="even" r:id="rId17"/>
          <w:type w:val="continuous"/>
          <w:pgSz w:w="11907" w:h="16840" w:code="9"/>
          <w:pgMar w:top="1134" w:right="851" w:bottom="1134" w:left="1701" w:header="567" w:footer="624" w:gutter="0"/>
          <w:cols w:space="720"/>
          <w:titlePg/>
        </w:sectPr>
      </w:pPr>
    </w:p>
    <w:p w:rsidR="00FE0E1A" w:rsidRPr="00D854B0" w:rsidRDefault="00FE0E1A" w:rsidP="00FE0E1A">
      <w:pPr>
        <w:widowControl w:val="0"/>
        <w:autoSpaceDE w:val="0"/>
        <w:autoSpaceDN w:val="0"/>
        <w:adjustRightInd w:val="0"/>
        <w:ind w:left="4678"/>
        <w:jc w:val="right"/>
        <w:outlineLvl w:val="1"/>
        <w:rPr>
          <w:szCs w:val="28"/>
        </w:rPr>
      </w:pPr>
      <w:r w:rsidRPr="00D854B0">
        <w:rPr>
          <w:szCs w:val="28"/>
        </w:rPr>
        <w:lastRenderedPageBreak/>
        <w:t>Приложение</w:t>
      </w:r>
    </w:p>
    <w:p w:rsidR="00FE0E1A" w:rsidRDefault="00FE0E1A" w:rsidP="00FE0E1A">
      <w:pPr>
        <w:widowControl w:val="0"/>
        <w:autoSpaceDE w:val="0"/>
        <w:autoSpaceDN w:val="0"/>
        <w:adjustRightInd w:val="0"/>
        <w:ind w:left="4678"/>
        <w:jc w:val="right"/>
        <w:rPr>
          <w:szCs w:val="28"/>
        </w:rPr>
      </w:pPr>
      <w:r w:rsidRPr="00D854B0">
        <w:rPr>
          <w:szCs w:val="28"/>
        </w:rPr>
        <w:t xml:space="preserve">к Порядку взыскания и возврата неиспользованных остатков межбюджетных трансфертов, полученных в форме иных межбюджетных трансфертов, имеющих целевое назначение, предоставленных из бюджета  </w:t>
      </w:r>
      <w:r>
        <w:rPr>
          <w:szCs w:val="28"/>
        </w:rPr>
        <w:t>городского</w:t>
      </w:r>
      <w:r w:rsidRPr="00D854B0">
        <w:rPr>
          <w:szCs w:val="28"/>
        </w:rPr>
        <w:t xml:space="preserve"> поселения </w:t>
      </w:r>
      <w:r>
        <w:rPr>
          <w:szCs w:val="28"/>
        </w:rPr>
        <w:t>Игрим</w:t>
      </w:r>
    </w:p>
    <w:p w:rsidR="00FE0E1A" w:rsidRPr="00857621" w:rsidRDefault="00FE0E1A" w:rsidP="00FE0E1A">
      <w:pPr>
        <w:pStyle w:val="ConsPlusNonformat"/>
      </w:pPr>
      <w:r w:rsidRPr="00857621">
        <w:t xml:space="preserve">                                 Согласовано</w:t>
      </w:r>
    </w:p>
    <w:p w:rsidR="00FE0E1A" w:rsidRPr="00857621" w:rsidRDefault="00FE0E1A" w:rsidP="00FE0E1A">
      <w:pPr>
        <w:pStyle w:val="ConsPlusNonformat"/>
      </w:pPr>
      <w:r w:rsidRPr="00857621">
        <w:t xml:space="preserve">                                 Глава </w:t>
      </w:r>
      <w:r>
        <w:t>городского</w:t>
      </w:r>
      <w:r w:rsidRPr="00857621">
        <w:t xml:space="preserve"> поселения </w:t>
      </w:r>
      <w:r>
        <w:t>Игрим</w:t>
      </w:r>
    </w:p>
    <w:p w:rsidR="00FE0E1A" w:rsidRPr="00857621" w:rsidRDefault="00FE0E1A" w:rsidP="00FE0E1A">
      <w:pPr>
        <w:pStyle w:val="ConsPlusNonformat"/>
      </w:pPr>
      <w:r w:rsidRPr="00857621">
        <w:t xml:space="preserve">                                 _______________ __________________________</w:t>
      </w:r>
    </w:p>
    <w:p w:rsidR="00FE0E1A" w:rsidRPr="00857621" w:rsidRDefault="00FE0E1A" w:rsidP="00FE0E1A">
      <w:pPr>
        <w:pStyle w:val="ConsPlusNonformat"/>
      </w:pPr>
      <w:r w:rsidRPr="00857621">
        <w:t xml:space="preserve">                                    (подпись)      (расшифровка подписи)</w:t>
      </w:r>
    </w:p>
    <w:p w:rsidR="00FE0E1A" w:rsidRPr="00857621" w:rsidRDefault="00FE0E1A" w:rsidP="00FE0E1A">
      <w:pPr>
        <w:pStyle w:val="ConsPlusNonformat"/>
      </w:pPr>
    </w:p>
    <w:p w:rsidR="00FE0E1A" w:rsidRPr="00857621" w:rsidRDefault="00FE0E1A" w:rsidP="00FE0E1A">
      <w:pPr>
        <w:pStyle w:val="ConsPlusNonformat"/>
      </w:pPr>
      <w:r w:rsidRPr="00857621">
        <w:t xml:space="preserve">                                        ┌─────────┐              ┌────────┐</w:t>
      </w:r>
    </w:p>
    <w:p w:rsidR="00FE0E1A" w:rsidRPr="00857621" w:rsidRDefault="00FE0E1A" w:rsidP="00FE0E1A">
      <w:pPr>
        <w:pStyle w:val="ConsPlusNonformat"/>
      </w:pPr>
      <w:r w:rsidRPr="00857621">
        <w:t xml:space="preserve">                          УВЕДОМЛЕНИЕ N │         │              │  КОДЫ  │</w:t>
      </w:r>
    </w:p>
    <w:p w:rsidR="00FE0E1A" w:rsidRPr="00857621" w:rsidRDefault="00FE0E1A" w:rsidP="00FE0E1A">
      <w:pPr>
        <w:pStyle w:val="ConsPlusNonformat"/>
      </w:pPr>
      <w:r w:rsidRPr="00857621">
        <w:t xml:space="preserve">                                        └─────────┘              ├────────┤</w:t>
      </w:r>
    </w:p>
    <w:p w:rsidR="00FE0E1A" w:rsidRPr="00857621" w:rsidRDefault="00FE0E1A" w:rsidP="00FE0E1A">
      <w:pPr>
        <w:pStyle w:val="ConsPlusNonformat"/>
      </w:pPr>
      <w:r w:rsidRPr="00857621">
        <w:t xml:space="preserve">                        по расчетам между бюджетами         Дата │        │</w:t>
      </w:r>
    </w:p>
    <w:p w:rsidR="00FE0E1A" w:rsidRPr="00857621" w:rsidRDefault="00FE0E1A" w:rsidP="00FE0E1A">
      <w:pPr>
        <w:pStyle w:val="ConsPlusNonformat"/>
      </w:pPr>
      <w:r w:rsidRPr="00857621">
        <w:t xml:space="preserve">                         от "__"__________ 20__ г.               ├────────┤</w:t>
      </w:r>
    </w:p>
    <w:p w:rsidR="00FE0E1A" w:rsidRPr="00857621" w:rsidRDefault="00FE0E1A" w:rsidP="00FE0E1A">
      <w:pPr>
        <w:pStyle w:val="ConsPlusNonformat"/>
      </w:pPr>
      <w:r w:rsidRPr="00857621">
        <w:t xml:space="preserve">                                                     Глава по БК │        │</w:t>
      </w:r>
    </w:p>
    <w:p w:rsidR="00FE0E1A" w:rsidRPr="00857621" w:rsidRDefault="00FE0E1A" w:rsidP="00FE0E1A">
      <w:pPr>
        <w:pStyle w:val="ConsPlusNonformat"/>
      </w:pPr>
      <w:r w:rsidRPr="00857621">
        <w:t xml:space="preserve">                                                                 ├────────┤</w:t>
      </w:r>
    </w:p>
    <w:p w:rsidR="00FE0E1A" w:rsidRPr="00857621" w:rsidRDefault="00FE0E1A" w:rsidP="00FE0E1A">
      <w:pPr>
        <w:pStyle w:val="ConsPlusNonformat"/>
      </w:pPr>
      <w:r w:rsidRPr="00857621">
        <w:t xml:space="preserve">От кого:                                                по </w:t>
      </w:r>
      <w:hyperlink r:id="rId18" w:history="1">
        <w:r w:rsidRPr="00857621">
          <w:rPr>
            <w:color w:val="0000FF"/>
          </w:rPr>
          <w:t>ОКАТО</w:t>
        </w:r>
      </w:hyperlink>
      <w:r w:rsidRPr="00857621">
        <w:t xml:space="preserve"> │        │</w:t>
      </w:r>
    </w:p>
    <w:p w:rsidR="00FE0E1A" w:rsidRPr="00857621" w:rsidRDefault="00FE0E1A" w:rsidP="00FE0E1A">
      <w:pPr>
        <w:pStyle w:val="ConsPlusNonformat"/>
      </w:pPr>
      <w:r w:rsidRPr="00857621">
        <w:t>Главный администратор   ___________________________              ├────────┤</w:t>
      </w:r>
    </w:p>
    <w:p w:rsidR="00FE0E1A" w:rsidRPr="00857621" w:rsidRDefault="00FE0E1A" w:rsidP="00FE0E1A">
      <w:pPr>
        <w:pStyle w:val="ConsPlusNonformat"/>
      </w:pPr>
      <w:r w:rsidRPr="00857621">
        <w:t>доходов бюджета                                                  │        │</w:t>
      </w:r>
    </w:p>
    <w:p w:rsidR="00FE0E1A" w:rsidRPr="00857621" w:rsidRDefault="00FE0E1A" w:rsidP="00FE0E1A">
      <w:pPr>
        <w:pStyle w:val="ConsPlusNonformat"/>
      </w:pPr>
      <w:r w:rsidRPr="00857621">
        <w:t>Наименование бюджета    ___________________________  Глава по БК │        │</w:t>
      </w:r>
    </w:p>
    <w:p w:rsidR="00FE0E1A" w:rsidRPr="00857621" w:rsidRDefault="00FE0E1A" w:rsidP="00FE0E1A">
      <w:pPr>
        <w:pStyle w:val="ConsPlusNonformat"/>
      </w:pPr>
      <w:r w:rsidRPr="00857621">
        <w:t xml:space="preserve">                                                                 ├────────┤</w:t>
      </w:r>
    </w:p>
    <w:p w:rsidR="00FE0E1A" w:rsidRPr="00857621" w:rsidRDefault="00FE0E1A" w:rsidP="00FE0E1A">
      <w:pPr>
        <w:pStyle w:val="ConsPlusNonformat"/>
      </w:pPr>
      <w:r w:rsidRPr="00857621">
        <w:t xml:space="preserve">Кому:                                                   по </w:t>
      </w:r>
      <w:hyperlink r:id="rId19" w:history="1">
        <w:r w:rsidRPr="00857621">
          <w:rPr>
            <w:color w:val="0000FF"/>
          </w:rPr>
          <w:t>ОКАТО</w:t>
        </w:r>
      </w:hyperlink>
      <w:r w:rsidRPr="00857621">
        <w:t xml:space="preserve"> │        │</w:t>
      </w:r>
    </w:p>
    <w:p w:rsidR="00FE0E1A" w:rsidRPr="00857621" w:rsidRDefault="00FE0E1A" w:rsidP="00FE0E1A">
      <w:pPr>
        <w:pStyle w:val="ConsPlusNonformat"/>
      </w:pPr>
      <w:r w:rsidRPr="00857621">
        <w:t>Главный администратор   ___________________________              ├────────┤</w:t>
      </w:r>
    </w:p>
    <w:p w:rsidR="00FE0E1A" w:rsidRPr="00857621" w:rsidRDefault="00FE0E1A" w:rsidP="00FE0E1A">
      <w:pPr>
        <w:pStyle w:val="ConsPlusNonformat"/>
      </w:pPr>
      <w:r w:rsidRPr="00857621">
        <w:t>доходов бюджета                                          Целевая │        │</w:t>
      </w:r>
    </w:p>
    <w:p w:rsidR="00FE0E1A" w:rsidRPr="00857621" w:rsidRDefault="00FE0E1A" w:rsidP="00FE0E1A">
      <w:pPr>
        <w:pStyle w:val="ConsPlusNonformat"/>
      </w:pPr>
      <w:r w:rsidRPr="00857621">
        <w:t xml:space="preserve">                                                    статья по БК │        │</w:t>
      </w:r>
    </w:p>
    <w:p w:rsidR="00FE0E1A" w:rsidRPr="00857621" w:rsidRDefault="00FE0E1A" w:rsidP="00FE0E1A">
      <w:pPr>
        <w:pStyle w:val="ConsPlusNonformat"/>
      </w:pPr>
      <w:r w:rsidRPr="00857621">
        <w:t>Наименование бюджета    ___________________________              ├────────┤</w:t>
      </w:r>
    </w:p>
    <w:p w:rsidR="00FE0E1A" w:rsidRPr="00857621" w:rsidRDefault="00FE0E1A" w:rsidP="00FE0E1A">
      <w:pPr>
        <w:pStyle w:val="ConsPlusNonformat"/>
      </w:pPr>
      <w:r w:rsidRPr="00857621">
        <w:t xml:space="preserve">                                                         по </w:t>
      </w:r>
      <w:hyperlink r:id="rId20" w:history="1">
        <w:r w:rsidRPr="00857621">
          <w:rPr>
            <w:color w:val="0000FF"/>
          </w:rPr>
          <w:t>ОКЕИ</w:t>
        </w:r>
      </w:hyperlink>
      <w:r w:rsidRPr="00857621">
        <w:t xml:space="preserve"> │        │</w:t>
      </w:r>
    </w:p>
    <w:p w:rsidR="00FE0E1A" w:rsidRPr="00857621" w:rsidRDefault="00FE0E1A" w:rsidP="00FE0E1A">
      <w:pPr>
        <w:pStyle w:val="ConsPlusNonformat"/>
      </w:pPr>
      <w:r w:rsidRPr="00857621">
        <w:t>Наименование            ___________________________              └────────┘</w:t>
      </w:r>
    </w:p>
    <w:p w:rsidR="00FE0E1A" w:rsidRPr="00857621" w:rsidRDefault="00FE0E1A" w:rsidP="00FE0E1A">
      <w:pPr>
        <w:pStyle w:val="ConsPlusNonformat"/>
      </w:pPr>
      <w:r w:rsidRPr="00857621">
        <w:t>межбюджетного трансферта</w:t>
      </w:r>
    </w:p>
    <w:p w:rsidR="00FE0E1A" w:rsidRPr="00857621" w:rsidRDefault="00FE0E1A" w:rsidP="00FE0E1A">
      <w:pPr>
        <w:pStyle w:val="ConsPlusNonformat"/>
      </w:pPr>
    </w:p>
    <w:p w:rsidR="00FE0E1A" w:rsidRPr="00857621" w:rsidRDefault="00FE0E1A" w:rsidP="00FE0E1A">
      <w:pPr>
        <w:pStyle w:val="ConsPlusNonformat"/>
      </w:pPr>
      <w:r w:rsidRPr="00857621">
        <w:t>Единица измерения: руб.</w:t>
      </w:r>
    </w:p>
    <w:p w:rsidR="00FE0E1A" w:rsidRPr="00857621" w:rsidRDefault="00FE0E1A" w:rsidP="00FE0E1A">
      <w:pPr>
        <w:pStyle w:val="ConsPlusNonformat"/>
      </w:pPr>
    </w:p>
    <w:p w:rsidR="00FE0E1A" w:rsidRPr="00857621" w:rsidRDefault="00FE0E1A" w:rsidP="00FE0E1A">
      <w:pPr>
        <w:pStyle w:val="ConsPlusNonformat"/>
      </w:pPr>
      <w:r w:rsidRPr="00857621">
        <w:t xml:space="preserve">    Настоящим уведомляем, что в соответствии с ____________________________</w:t>
      </w:r>
    </w:p>
    <w:p w:rsidR="00FE0E1A" w:rsidRPr="00857621" w:rsidRDefault="00FE0E1A" w:rsidP="00FE0E1A">
      <w:pPr>
        <w:pStyle w:val="ConsPlusNonformat"/>
      </w:pPr>
      <w:r w:rsidRPr="00857621">
        <w:t xml:space="preserve">                                               (наименование, дата и номер</w:t>
      </w:r>
    </w:p>
    <w:p w:rsidR="00FE0E1A" w:rsidRPr="00857621" w:rsidRDefault="00FE0E1A" w:rsidP="00FE0E1A">
      <w:pPr>
        <w:pStyle w:val="ConsPlusNonformat"/>
      </w:pPr>
      <w:r w:rsidRPr="00857621">
        <w:t>___________________________________________________________________________</w:t>
      </w:r>
    </w:p>
    <w:p w:rsidR="00FE0E1A" w:rsidRPr="00857621" w:rsidRDefault="00FE0E1A" w:rsidP="00FE0E1A">
      <w:pPr>
        <w:pStyle w:val="ConsPlusNonformat"/>
      </w:pPr>
      <w:r w:rsidRPr="00857621">
        <w:t xml:space="preserve">                             акта (документа)</w:t>
      </w:r>
    </w:p>
    <w:p w:rsidR="00FE0E1A" w:rsidRPr="00857621" w:rsidRDefault="00FE0E1A" w:rsidP="00FE0E1A">
      <w:pPr>
        <w:pStyle w:val="ConsPlusNonformat"/>
      </w:pPr>
      <w:r w:rsidRPr="00857621">
        <w:t>1. ________________________________________________________________________</w:t>
      </w:r>
    </w:p>
    <w:p w:rsidR="00FE0E1A" w:rsidRPr="00857621" w:rsidRDefault="00FE0E1A" w:rsidP="00FE0E1A">
      <w:pPr>
        <w:pStyle w:val="ConsPlusNonformat"/>
      </w:pPr>
      <w:r w:rsidRPr="00857621">
        <w:t xml:space="preserve">   (неиспользованный остаток подлежит возврату/предусмотрено предоставление</w:t>
      </w:r>
    </w:p>
    <w:p w:rsidR="00FE0E1A" w:rsidRPr="00857621" w:rsidRDefault="00FE0E1A" w:rsidP="00FE0E1A">
      <w:pPr>
        <w:pStyle w:val="ConsPlusNonformat"/>
      </w:pPr>
      <w:r w:rsidRPr="00857621">
        <w:t xml:space="preserve">   (изменение) межбюджетного трансферта/зачтено расходов (уменьшений),</w:t>
      </w:r>
    </w:p>
    <w:p w:rsidR="00FE0E1A" w:rsidRPr="00857621" w:rsidRDefault="00FE0E1A" w:rsidP="00FE0E1A">
      <w:pPr>
        <w:pStyle w:val="ConsPlusNonformat"/>
      </w:pPr>
      <w:r w:rsidRPr="00857621">
        <w:t xml:space="preserve">   подтвержденных документами)</w:t>
      </w:r>
    </w:p>
    <w:p w:rsidR="00FE0E1A" w:rsidRPr="00857621" w:rsidRDefault="00FE0E1A" w:rsidP="00FE0E1A">
      <w:pPr>
        <w:pStyle w:val="ConsPlusNonformat"/>
      </w:pPr>
      <w:r w:rsidRPr="00857621">
        <w:t>в сумме ___________________________________________________ руб. ____ коп.;</w:t>
      </w:r>
    </w:p>
    <w:p w:rsidR="00FE0E1A" w:rsidRPr="00857621" w:rsidRDefault="00FE0E1A" w:rsidP="00FE0E1A">
      <w:pPr>
        <w:pStyle w:val="ConsPlusNonformat"/>
      </w:pPr>
      <w:r w:rsidRPr="00857621">
        <w:t xml:space="preserve">                                 (сумма прописью)</w:t>
      </w:r>
    </w:p>
    <w:p w:rsidR="00FE0E1A" w:rsidRPr="00857621" w:rsidRDefault="00FE0E1A" w:rsidP="00FE0E1A">
      <w:pPr>
        <w:pStyle w:val="ConsPlusNonformat"/>
      </w:pPr>
      <w:r w:rsidRPr="00857621">
        <w:t>2.   потребность   в  неиспользованном  остатке  межбюджетного  трансферта,</w:t>
      </w:r>
    </w:p>
    <w:p w:rsidR="00FE0E1A" w:rsidRPr="00857621" w:rsidRDefault="00FE0E1A" w:rsidP="00FE0E1A">
      <w:pPr>
        <w:pStyle w:val="ConsPlusNonformat"/>
      </w:pPr>
      <w:r w:rsidRPr="00857621">
        <w:t>имеющего  целевое  назначение, в очередном финансовом году подтверждается в</w:t>
      </w:r>
    </w:p>
    <w:p w:rsidR="00FE0E1A" w:rsidRPr="001F2690" w:rsidRDefault="00FE0E1A" w:rsidP="00FE0E1A">
      <w:pPr>
        <w:pStyle w:val="ConsPlusNonformat"/>
      </w:pPr>
      <w:r w:rsidRPr="001F2690">
        <w:t>сумме ___________________________________________________________________</w:t>
      </w:r>
    </w:p>
    <w:p w:rsidR="00FE0E1A" w:rsidRPr="001F2690" w:rsidRDefault="00FE0E1A" w:rsidP="00FE0E1A">
      <w:pPr>
        <w:widowControl w:val="0"/>
        <w:autoSpaceDE w:val="0"/>
        <w:autoSpaceDN w:val="0"/>
        <w:adjustRightInd w:val="0"/>
        <w:jc w:val="both"/>
        <w:rPr>
          <w:rFonts w:ascii="Courier New" w:hAnsi="Courier New" w:cs="Courier New"/>
        </w:rPr>
      </w:pPr>
    </w:p>
    <w:tbl>
      <w:tblPr>
        <w:tblW w:w="5000" w:type="pct"/>
        <w:tblCellMar>
          <w:top w:w="75" w:type="dxa"/>
          <w:left w:w="0" w:type="dxa"/>
          <w:bottom w:w="75" w:type="dxa"/>
          <w:right w:w="0" w:type="dxa"/>
        </w:tblCellMar>
        <w:tblLook w:val="0000" w:firstRow="0" w:lastRow="0" w:firstColumn="0" w:lastColumn="0" w:noHBand="0" w:noVBand="0"/>
      </w:tblPr>
      <w:tblGrid>
        <w:gridCol w:w="1785"/>
        <w:gridCol w:w="1786"/>
        <w:gridCol w:w="1163"/>
        <w:gridCol w:w="1578"/>
        <w:gridCol w:w="1474"/>
        <w:gridCol w:w="748"/>
        <w:gridCol w:w="1371"/>
      </w:tblGrid>
      <w:tr w:rsidR="00FE0E1A" w:rsidRPr="001F2690" w:rsidTr="00FE0E1A">
        <w:trPr>
          <w:trHeight w:val="502"/>
        </w:trPr>
        <w:tc>
          <w:tcPr>
            <w:tcW w:w="827"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r w:rsidRPr="001F2690">
              <w:rPr>
                <w:rFonts w:ascii="Courier New" w:hAnsi="Courier New" w:cs="Courier New"/>
                <w:sz w:val="20"/>
                <w:szCs w:val="20"/>
              </w:rPr>
              <w:t>Код по бюджетной классификации бюджета, предоставляющего межбюджетный трансферт</w:t>
            </w:r>
          </w:p>
        </w:tc>
        <w:tc>
          <w:tcPr>
            <w:tcW w:w="84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r w:rsidRPr="001F2690">
              <w:rPr>
                <w:rFonts w:ascii="Courier New" w:hAnsi="Courier New" w:cs="Courier New"/>
                <w:sz w:val="20"/>
                <w:szCs w:val="20"/>
              </w:rPr>
              <w:t>Неиспользованный остаток межбюджетного трансферта, подлежащий возврату</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r w:rsidRPr="001F2690">
              <w:rPr>
                <w:rFonts w:ascii="Courier New" w:hAnsi="Courier New" w:cs="Courier New"/>
                <w:sz w:val="20"/>
                <w:szCs w:val="20"/>
              </w:rPr>
              <w:t>Утверждено бюджетных назначений на 20__ год</w:t>
            </w:r>
          </w:p>
        </w:tc>
        <w:tc>
          <w:tcPr>
            <w:tcW w:w="739"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r w:rsidRPr="001F2690">
              <w:rPr>
                <w:rFonts w:ascii="Courier New" w:hAnsi="Courier New" w:cs="Courier New"/>
                <w:sz w:val="20"/>
                <w:szCs w:val="20"/>
              </w:rPr>
              <w:t>Расходы, подтвержденные документами</w:t>
            </w:r>
          </w:p>
        </w:tc>
        <w:tc>
          <w:tcPr>
            <w:tcW w:w="79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r w:rsidRPr="001F2690">
              <w:rPr>
                <w:rFonts w:ascii="Courier New" w:hAnsi="Courier New" w:cs="Courier New"/>
                <w:sz w:val="20"/>
                <w:szCs w:val="20"/>
              </w:rPr>
              <w:t>Код по классификации доходов бюджета, получающего межбюджетный трансферт</w:t>
            </w:r>
          </w:p>
        </w:tc>
        <w:tc>
          <w:tcPr>
            <w:tcW w:w="1215"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r w:rsidRPr="001F2690">
              <w:rPr>
                <w:rFonts w:ascii="Courier New" w:hAnsi="Courier New" w:cs="Courier New"/>
                <w:sz w:val="20"/>
                <w:szCs w:val="20"/>
              </w:rPr>
              <w:t>Неиспользованный остаток межбюджетного трансферта</w:t>
            </w:r>
          </w:p>
        </w:tc>
      </w:tr>
      <w:tr w:rsidR="00FE0E1A" w:rsidRPr="001F2690" w:rsidTr="00FE0E1A">
        <w:trPr>
          <w:trHeight w:val="502"/>
        </w:trPr>
        <w:tc>
          <w:tcPr>
            <w:tcW w:w="827"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both"/>
              <w:rPr>
                <w:rFonts w:ascii="Courier New" w:hAnsi="Courier New" w:cs="Courier New"/>
                <w:sz w:val="20"/>
                <w:szCs w:val="20"/>
              </w:rPr>
            </w:pPr>
          </w:p>
        </w:tc>
        <w:tc>
          <w:tcPr>
            <w:tcW w:w="84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both"/>
              <w:rPr>
                <w:rFonts w:ascii="Courier New" w:hAnsi="Courier New" w:cs="Courier New"/>
                <w:sz w:val="20"/>
                <w:szCs w:val="20"/>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both"/>
              <w:rPr>
                <w:rFonts w:ascii="Courier New" w:hAnsi="Courier New" w:cs="Courier New"/>
                <w:sz w:val="20"/>
                <w:szCs w:val="20"/>
              </w:rPr>
            </w:pPr>
          </w:p>
        </w:tc>
        <w:tc>
          <w:tcPr>
            <w:tcW w:w="739"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both"/>
              <w:rPr>
                <w:rFonts w:ascii="Courier New" w:hAnsi="Courier New" w:cs="Courier New"/>
                <w:sz w:val="20"/>
                <w:szCs w:val="20"/>
              </w:rPr>
            </w:pPr>
          </w:p>
        </w:tc>
        <w:tc>
          <w:tcPr>
            <w:tcW w:w="79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both"/>
              <w:rPr>
                <w:rFonts w:ascii="Courier New" w:hAnsi="Courier New" w:cs="Courier New"/>
                <w:sz w:val="20"/>
                <w:szCs w:val="20"/>
              </w:rPr>
            </w:pP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r w:rsidRPr="001F2690">
              <w:rPr>
                <w:rFonts w:ascii="Courier New" w:hAnsi="Courier New" w:cs="Courier New"/>
                <w:sz w:val="20"/>
                <w:szCs w:val="20"/>
              </w:rPr>
              <w:t>на 1 января 20__ г.</w:t>
            </w:r>
          </w:p>
        </w:tc>
        <w:tc>
          <w:tcPr>
            <w:tcW w:w="6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r w:rsidRPr="001F2690">
              <w:rPr>
                <w:rFonts w:ascii="Courier New" w:hAnsi="Courier New" w:cs="Courier New"/>
                <w:sz w:val="20"/>
                <w:szCs w:val="20"/>
              </w:rPr>
              <w:t>потребность в котором подтверждена</w:t>
            </w:r>
          </w:p>
        </w:tc>
      </w:tr>
      <w:tr w:rsidR="00FE0E1A" w:rsidRPr="001F2690" w:rsidTr="00FE0E1A">
        <w:trPr>
          <w:trHeight w:val="265"/>
        </w:trPr>
        <w:tc>
          <w:tcPr>
            <w:tcW w:w="8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center"/>
              <w:rPr>
                <w:rFonts w:ascii="Courier New" w:hAnsi="Courier New" w:cs="Courier New"/>
                <w:sz w:val="20"/>
                <w:szCs w:val="20"/>
              </w:rPr>
            </w:pPr>
            <w:r w:rsidRPr="001F2690">
              <w:rPr>
                <w:rFonts w:ascii="Courier New" w:hAnsi="Courier New" w:cs="Courier New"/>
                <w:sz w:val="20"/>
                <w:szCs w:val="20"/>
              </w:rPr>
              <w:t>1</w:t>
            </w: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center"/>
              <w:rPr>
                <w:rFonts w:ascii="Courier New" w:hAnsi="Courier New" w:cs="Courier New"/>
                <w:sz w:val="20"/>
                <w:szCs w:val="20"/>
              </w:rPr>
            </w:pPr>
            <w:r w:rsidRPr="001F2690">
              <w:rPr>
                <w:rFonts w:ascii="Courier New" w:hAnsi="Courier New" w:cs="Courier New"/>
                <w:sz w:val="20"/>
                <w:szCs w:val="20"/>
              </w:rPr>
              <w:t>2</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center"/>
              <w:rPr>
                <w:rFonts w:ascii="Courier New" w:hAnsi="Courier New" w:cs="Courier New"/>
                <w:sz w:val="20"/>
                <w:szCs w:val="20"/>
              </w:rPr>
            </w:pPr>
            <w:r w:rsidRPr="001F2690">
              <w:rPr>
                <w:rFonts w:ascii="Courier New" w:hAnsi="Courier New" w:cs="Courier New"/>
                <w:sz w:val="20"/>
                <w:szCs w:val="20"/>
              </w:rPr>
              <w:t>3</w:t>
            </w:r>
          </w:p>
        </w:tc>
        <w:tc>
          <w:tcPr>
            <w:tcW w:w="7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center"/>
              <w:rPr>
                <w:rFonts w:ascii="Courier New" w:hAnsi="Courier New" w:cs="Courier New"/>
                <w:sz w:val="20"/>
                <w:szCs w:val="20"/>
              </w:rPr>
            </w:pPr>
            <w:r w:rsidRPr="001F2690">
              <w:rPr>
                <w:rFonts w:ascii="Courier New" w:hAnsi="Courier New" w:cs="Courier New"/>
                <w:sz w:val="20"/>
                <w:szCs w:val="20"/>
              </w:rPr>
              <w:t>4</w:t>
            </w:r>
          </w:p>
        </w:tc>
        <w:tc>
          <w:tcPr>
            <w:tcW w:w="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center"/>
              <w:rPr>
                <w:rFonts w:ascii="Courier New" w:hAnsi="Courier New" w:cs="Courier New"/>
                <w:sz w:val="20"/>
                <w:szCs w:val="20"/>
              </w:rPr>
            </w:pPr>
            <w:r w:rsidRPr="001F2690">
              <w:rPr>
                <w:rFonts w:ascii="Courier New" w:hAnsi="Courier New" w:cs="Courier New"/>
                <w:sz w:val="20"/>
                <w:szCs w:val="20"/>
              </w:rPr>
              <w:t>5</w:t>
            </w: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center"/>
              <w:rPr>
                <w:rFonts w:ascii="Courier New" w:hAnsi="Courier New" w:cs="Courier New"/>
                <w:sz w:val="20"/>
                <w:szCs w:val="20"/>
              </w:rPr>
            </w:pPr>
            <w:r w:rsidRPr="001F2690">
              <w:rPr>
                <w:rFonts w:ascii="Courier New" w:hAnsi="Courier New" w:cs="Courier New"/>
                <w:sz w:val="20"/>
                <w:szCs w:val="20"/>
              </w:rPr>
              <w:t>6</w:t>
            </w:r>
          </w:p>
        </w:tc>
        <w:tc>
          <w:tcPr>
            <w:tcW w:w="6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center"/>
              <w:rPr>
                <w:rFonts w:ascii="Courier New" w:hAnsi="Courier New" w:cs="Courier New"/>
                <w:sz w:val="20"/>
                <w:szCs w:val="20"/>
              </w:rPr>
            </w:pPr>
            <w:r w:rsidRPr="001F2690">
              <w:rPr>
                <w:rFonts w:ascii="Courier New" w:hAnsi="Courier New" w:cs="Courier New"/>
                <w:sz w:val="20"/>
                <w:szCs w:val="20"/>
              </w:rPr>
              <w:t>7</w:t>
            </w:r>
          </w:p>
        </w:tc>
      </w:tr>
      <w:tr w:rsidR="00FE0E1A" w:rsidRPr="001F2690" w:rsidTr="00FE0E1A">
        <w:trPr>
          <w:trHeight w:val="517"/>
        </w:trPr>
        <w:tc>
          <w:tcPr>
            <w:tcW w:w="8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c>
          <w:tcPr>
            <w:tcW w:w="7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c>
          <w:tcPr>
            <w:tcW w:w="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c>
          <w:tcPr>
            <w:tcW w:w="6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r>
      <w:tr w:rsidR="00FE0E1A" w:rsidRPr="001F2690" w:rsidTr="00FE0E1A">
        <w:trPr>
          <w:trHeight w:val="255"/>
        </w:trPr>
        <w:tc>
          <w:tcPr>
            <w:tcW w:w="8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c>
          <w:tcPr>
            <w:tcW w:w="8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c>
          <w:tcPr>
            <w:tcW w:w="73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c>
          <w:tcPr>
            <w:tcW w:w="7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c>
          <w:tcPr>
            <w:tcW w:w="6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r>
      <w:tr w:rsidR="00FE0E1A" w:rsidRPr="001F2690" w:rsidTr="00FE0E1A">
        <w:trPr>
          <w:trHeight w:val="265"/>
        </w:trPr>
        <w:tc>
          <w:tcPr>
            <w:tcW w:w="3785" w:type="pct"/>
            <w:gridSpan w:val="5"/>
            <w:tcBorders>
              <w:top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right"/>
              <w:rPr>
                <w:rFonts w:ascii="Courier New" w:hAnsi="Courier New" w:cs="Courier New"/>
                <w:sz w:val="20"/>
                <w:szCs w:val="20"/>
              </w:rPr>
            </w:pPr>
            <w:r w:rsidRPr="001F2690">
              <w:rPr>
                <w:rFonts w:ascii="Courier New" w:hAnsi="Courier New" w:cs="Courier New"/>
                <w:sz w:val="20"/>
                <w:szCs w:val="20"/>
              </w:rPr>
              <w:t>Всего</w:t>
            </w:r>
          </w:p>
        </w:tc>
        <w:tc>
          <w:tcPr>
            <w:tcW w:w="54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c>
          <w:tcPr>
            <w:tcW w:w="67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sz w:val="20"/>
                <w:szCs w:val="20"/>
              </w:rPr>
            </w:pPr>
          </w:p>
        </w:tc>
      </w:tr>
    </w:tbl>
    <w:p w:rsidR="00FE0E1A" w:rsidRPr="001F2690" w:rsidRDefault="00FE0E1A" w:rsidP="00FE0E1A">
      <w:pPr>
        <w:widowControl w:val="0"/>
        <w:autoSpaceDE w:val="0"/>
        <w:autoSpaceDN w:val="0"/>
        <w:adjustRightInd w:val="0"/>
        <w:jc w:val="both"/>
        <w:rPr>
          <w:rFonts w:ascii="Courier New" w:hAnsi="Courier New" w:cs="Courier New"/>
        </w:rPr>
      </w:pPr>
    </w:p>
    <w:p w:rsidR="00FE0E1A" w:rsidRPr="001F2690" w:rsidRDefault="00FE0E1A" w:rsidP="00FE0E1A">
      <w:pPr>
        <w:pStyle w:val="ConsPlusNonformat"/>
      </w:pPr>
      <w:r w:rsidRPr="001F2690">
        <w:t>СПРАВОЧНО:</w:t>
      </w:r>
    </w:p>
    <w:p w:rsidR="00FE0E1A" w:rsidRPr="001F2690" w:rsidRDefault="00FE0E1A" w:rsidP="00FE0E1A">
      <w:pPr>
        <w:widowControl w:val="0"/>
        <w:autoSpaceDE w:val="0"/>
        <w:autoSpaceDN w:val="0"/>
        <w:adjustRightInd w:val="0"/>
        <w:jc w:val="both"/>
        <w:rPr>
          <w:rFonts w:ascii="Courier New" w:hAnsi="Courier New" w:cs="Courier New"/>
        </w:rPr>
      </w:pPr>
    </w:p>
    <w:tbl>
      <w:tblPr>
        <w:tblW w:w="5000" w:type="pct"/>
        <w:tblCellMar>
          <w:top w:w="75" w:type="dxa"/>
          <w:left w:w="0" w:type="dxa"/>
          <w:bottom w:w="75" w:type="dxa"/>
          <w:right w:w="0" w:type="dxa"/>
        </w:tblCellMar>
        <w:tblLook w:val="0000" w:firstRow="0" w:lastRow="0" w:firstColumn="0" w:lastColumn="0" w:noHBand="0" w:noVBand="0"/>
      </w:tblPr>
      <w:tblGrid>
        <w:gridCol w:w="4147"/>
        <w:gridCol w:w="1920"/>
        <w:gridCol w:w="1920"/>
        <w:gridCol w:w="1918"/>
      </w:tblGrid>
      <w:tr w:rsidR="00FE0E1A" w:rsidRPr="001F2690" w:rsidTr="00FE0E1A">
        <w:trPr>
          <w:trHeight w:val="37"/>
        </w:trPr>
        <w:tc>
          <w:tcPr>
            <w:tcW w:w="2094" w:type="pct"/>
            <w:tcBorders>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rPr>
            </w:pPr>
            <w:r w:rsidRPr="001F2690">
              <w:rPr>
                <w:rFonts w:ascii="Courier New" w:hAnsi="Courier New" w:cs="Courier New"/>
              </w:rPr>
              <w:t>Всего с начала финансового года</w:t>
            </w:r>
          </w:p>
        </w:tc>
        <w:tc>
          <w:tcPr>
            <w:tcW w:w="9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rPr>
            </w:pPr>
          </w:p>
        </w:tc>
        <w:tc>
          <w:tcPr>
            <w:tcW w:w="9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rPr>
            </w:pPr>
          </w:p>
        </w:tc>
        <w:tc>
          <w:tcPr>
            <w:tcW w:w="9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rPr>
            </w:pPr>
          </w:p>
        </w:tc>
      </w:tr>
      <w:tr w:rsidR="00FE0E1A" w:rsidRPr="001F2690" w:rsidTr="00FE0E1A">
        <w:trPr>
          <w:trHeight w:val="37"/>
        </w:trPr>
        <w:tc>
          <w:tcPr>
            <w:tcW w:w="2094" w:type="pct"/>
            <w:tcBorders>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rPr>
            </w:pPr>
            <w:r w:rsidRPr="001F2690">
              <w:rPr>
                <w:rFonts w:ascii="Courier New" w:hAnsi="Courier New" w:cs="Courier New"/>
              </w:rPr>
              <w:t>из них остатки прошлых лет</w:t>
            </w:r>
          </w:p>
        </w:tc>
        <w:tc>
          <w:tcPr>
            <w:tcW w:w="9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rPr>
            </w:pPr>
          </w:p>
        </w:tc>
        <w:tc>
          <w:tcPr>
            <w:tcW w:w="9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jc w:val="center"/>
              <w:rPr>
                <w:rFonts w:ascii="Courier New" w:hAnsi="Courier New" w:cs="Courier New"/>
              </w:rPr>
            </w:pPr>
            <w:r w:rsidRPr="001F2690">
              <w:rPr>
                <w:rFonts w:ascii="Courier New" w:hAnsi="Courier New" w:cs="Courier New"/>
              </w:rPr>
              <w:t>x</w:t>
            </w:r>
          </w:p>
        </w:tc>
        <w:tc>
          <w:tcPr>
            <w:tcW w:w="96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0E1A" w:rsidRPr="001F2690" w:rsidRDefault="00FE0E1A" w:rsidP="007F450E">
            <w:pPr>
              <w:widowControl w:val="0"/>
              <w:autoSpaceDE w:val="0"/>
              <w:autoSpaceDN w:val="0"/>
              <w:adjustRightInd w:val="0"/>
              <w:rPr>
                <w:rFonts w:ascii="Courier New" w:hAnsi="Courier New" w:cs="Courier New"/>
              </w:rPr>
            </w:pPr>
          </w:p>
        </w:tc>
      </w:tr>
    </w:tbl>
    <w:p w:rsidR="00FE0E1A" w:rsidRPr="001F2690" w:rsidRDefault="00FE0E1A" w:rsidP="00FE0E1A">
      <w:pPr>
        <w:widowControl w:val="0"/>
        <w:autoSpaceDE w:val="0"/>
        <w:autoSpaceDN w:val="0"/>
        <w:adjustRightInd w:val="0"/>
        <w:jc w:val="both"/>
        <w:rPr>
          <w:rFonts w:ascii="Courier New" w:hAnsi="Courier New" w:cs="Courier New"/>
        </w:rPr>
      </w:pPr>
    </w:p>
    <w:p w:rsidR="00FE0E1A" w:rsidRPr="001F2690" w:rsidRDefault="00FE0E1A" w:rsidP="00FE0E1A">
      <w:pPr>
        <w:pStyle w:val="ConsPlusNonformat"/>
      </w:pPr>
      <w:r w:rsidRPr="001F2690">
        <w:t>Руководитель                           Главный бухгалтер</w:t>
      </w:r>
    </w:p>
    <w:p w:rsidR="00FE0E1A" w:rsidRPr="001F2690" w:rsidRDefault="00FE0E1A" w:rsidP="00FE0E1A">
      <w:pPr>
        <w:pStyle w:val="ConsPlusNonformat"/>
      </w:pPr>
      <w:r w:rsidRPr="001F2690">
        <w:t>(уполномоченное                        (уполномоченное</w:t>
      </w:r>
    </w:p>
    <w:p w:rsidR="00FE0E1A" w:rsidRPr="001F2690" w:rsidRDefault="00FE0E1A" w:rsidP="00FE0E1A">
      <w:pPr>
        <w:pStyle w:val="ConsPlusNonformat"/>
      </w:pPr>
      <w:r w:rsidRPr="001F2690">
        <w:t>лицо)           _________ ____________ лицо)             _________ ____________</w:t>
      </w:r>
    </w:p>
    <w:p w:rsidR="00FE0E1A" w:rsidRPr="001F2690" w:rsidRDefault="00FE0E1A" w:rsidP="00FE0E1A">
      <w:pPr>
        <w:pStyle w:val="ConsPlusNonformat"/>
      </w:pPr>
      <w:r w:rsidRPr="001F2690">
        <w:t xml:space="preserve">                (подпись) (расшифровка                   (подпись) (расшифровка</w:t>
      </w:r>
    </w:p>
    <w:p w:rsidR="00FE0E1A" w:rsidRPr="001F2690" w:rsidRDefault="00FE0E1A" w:rsidP="00FE0E1A">
      <w:pPr>
        <w:pStyle w:val="ConsPlusNonformat"/>
      </w:pPr>
      <w:r w:rsidRPr="001F2690">
        <w:t xml:space="preserve">                           подписи)                                подписи)</w:t>
      </w:r>
    </w:p>
    <w:p w:rsidR="00FE0E1A" w:rsidRPr="001F2690" w:rsidRDefault="00FE0E1A" w:rsidP="00FE0E1A">
      <w:pPr>
        <w:pStyle w:val="ConsPlusNonformat"/>
      </w:pPr>
      <w:r w:rsidRPr="001F2690">
        <w:t>"__"____________ 201_ г.</w:t>
      </w:r>
    </w:p>
    <w:p w:rsidR="00FE0E1A" w:rsidRPr="001F2690" w:rsidRDefault="00FE0E1A" w:rsidP="00FE0E1A">
      <w:pPr>
        <w:jc w:val="both"/>
        <w:rPr>
          <w:rFonts w:ascii="Courier New" w:hAnsi="Courier New" w:cs="Courier New"/>
        </w:rPr>
      </w:pPr>
    </w:p>
    <w:p w:rsidR="00FE0E1A" w:rsidRPr="001F2690" w:rsidRDefault="00FE0E1A" w:rsidP="00FE0E1A">
      <w:pPr>
        <w:jc w:val="both"/>
        <w:rPr>
          <w:rFonts w:ascii="Courier New" w:hAnsi="Courier New" w:cs="Courier New"/>
        </w:rPr>
      </w:pPr>
    </w:p>
    <w:p w:rsidR="00FE0E1A" w:rsidRPr="001F2690" w:rsidRDefault="00FE0E1A" w:rsidP="00FE0E1A">
      <w:pPr>
        <w:jc w:val="both"/>
        <w:rPr>
          <w:rFonts w:ascii="Courier New" w:hAnsi="Courier New" w:cs="Courier New"/>
        </w:rPr>
      </w:pPr>
    </w:p>
    <w:p w:rsidR="00FE0E1A" w:rsidRPr="001F2690" w:rsidRDefault="00FE0E1A" w:rsidP="00FE0E1A">
      <w:pPr>
        <w:jc w:val="both"/>
        <w:rPr>
          <w:rFonts w:ascii="Courier New" w:hAnsi="Courier New" w:cs="Courier New"/>
        </w:rPr>
      </w:pPr>
    </w:p>
    <w:p w:rsidR="00FE0E1A" w:rsidRPr="001F2690" w:rsidRDefault="00FE0E1A" w:rsidP="00FE0E1A">
      <w:pPr>
        <w:jc w:val="both"/>
        <w:rPr>
          <w:rFonts w:ascii="Courier New" w:hAnsi="Courier New" w:cs="Courier New"/>
        </w:rPr>
      </w:pPr>
    </w:p>
    <w:p w:rsidR="00FE0E1A" w:rsidRPr="001F2690" w:rsidRDefault="00FE0E1A" w:rsidP="00FE0E1A">
      <w:pPr>
        <w:jc w:val="both"/>
        <w:rPr>
          <w:rFonts w:ascii="Courier New" w:hAnsi="Courier New" w:cs="Courier New"/>
          <w:sz w:val="28"/>
        </w:rPr>
      </w:pPr>
    </w:p>
    <w:p w:rsidR="00FE0E1A" w:rsidRPr="001F2690" w:rsidRDefault="00FE0E1A" w:rsidP="00FE0E1A">
      <w:pPr>
        <w:jc w:val="both"/>
        <w:rPr>
          <w:rFonts w:ascii="Courier New" w:hAnsi="Courier New" w:cs="Courier New"/>
          <w:sz w:val="28"/>
        </w:rPr>
      </w:pPr>
    </w:p>
    <w:p w:rsidR="00FE0E1A" w:rsidRPr="001F2690" w:rsidRDefault="00FE0E1A" w:rsidP="00FE0E1A">
      <w:pPr>
        <w:jc w:val="both"/>
        <w:rPr>
          <w:rFonts w:ascii="Courier New" w:hAnsi="Courier New" w:cs="Courier New"/>
          <w:sz w:val="28"/>
        </w:rPr>
      </w:pPr>
    </w:p>
    <w:p w:rsidR="00FE0E1A" w:rsidRPr="001F2690" w:rsidRDefault="00FE0E1A" w:rsidP="00FE0E1A">
      <w:pPr>
        <w:jc w:val="both"/>
        <w:rPr>
          <w:rFonts w:ascii="Courier New" w:hAnsi="Courier New" w:cs="Courier New"/>
          <w:sz w:val="28"/>
        </w:rPr>
      </w:pPr>
    </w:p>
    <w:p w:rsidR="00FE0E1A" w:rsidRPr="001F2690" w:rsidRDefault="00FE0E1A" w:rsidP="00FE0E1A">
      <w:pPr>
        <w:jc w:val="both"/>
        <w:rPr>
          <w:rFonts w:ascii="Courier New" w:hAnsi="Courier New" w:cs="Courier New"/>
          <w:sz w:val="28"/>
        </w:rPr>
      </w:pPr>
      <w:bookmarkStart w:id="6" w:name="Par85"/>
      <w:bookmarkEnd w:id="6"/>
    </w:p>
    <w:p w:rsidR="00FE0E1A" w:rsidRPr="001F2690" w:rsidRDefault="00FE0E1A" w:rsidP="00FE0E1A">
      <w:pPr>
        <w:jc w:val="both"/>
        <w:rPr>
          <w:rFonts w:ascii="Courier New" w:hAnsi="Courier New" w:cs="Courier New"/>
          <w:sz w:val="28"/>
        </w:rPr>
      </w:pPr>
    </w:p>
    <w:p w:rsidR="00FE0E1A" w:rsidRPr="001F2690" w:rsidRDefault="00FE0E1A" w:rsidP="00FE0E1A">
      <w:pPr>
        <w:jc w:val="both"/>
        <w:rPr>
          <w:rFonts w:ascii="Courier New" w:hAnsi="Courier New" w:cs="Courier New"/>
          <w:sz w:val="28"/>
        </w:rPr>
      </w:pPr>
    </w:p>
    <w:p w:rsidR="00FE0E1A" w:rsidRPr="001F2690" w:rsidRDefault="00FE0E1A" w:rsidP="00FE0E1A">
      <w:pPr>
        <w:jc w:val="both"/>
        <w:rPr>
          <w:rFonts w:ascii="Courier New" w:hAnsi="Courier New" w:cs="Courier New"/>
          <w:sz w:val="28"/>
        </w:rPr>
      </w:pPr>
    </w:p>
    <w:p w:rsidR="00FE0E1A" w:rsidRPr="001F2690" w:rsidRDefault="00FE0E1A" w:rsidP="00FE0E1A">
      <w:pPr>
        <w:jc w:val="both"/>
        <w:rPr>
          <w:rFonts w:ascii="Courier New" w:hAnsi="Courier New" w:cs="Courier New"/>
          <w:sz w:val="28"/>
        </w:rPr>
      </w:pPr>
      <w:bookmarkStart w:id="7" w:name="_GoBack"/>
      <w:bookmarkEnd w:id="7"/>
    </w:p>
    <w:sectPr w:rsidR="00FE0E1A" w:rsidRPr="001F2690" w:rsidSect="00FE0E1A">
      <w:type w:val="continuous"/>
      <w:pgSz w:w="11906" w:h="16838"/>
      <w:pgMar w:top="1134" w:right="720" w:bottom="397" w:left="1276"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6E9" w:rsidRDefault="000F06E9" w:rsidP="007C27B7">
      <w:r>
        <w:separator/>
      </w:r>
    </w:p>
  </w:endnote>
  <w:endnote w:type="continuationSeparator" w:id="0">
    <w:p w:rsidR="000F06E9" w:rsidRDefault="000F06E9" w:rsidP="007C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6E9" w:rsidRDefault="000F06E9" w:rsidP="007C27B7">
      <w:r>
        <w:separator/>
      </w:r>
    </w:p>
  </w:footnote>
  <w:footnote w:type="continuationSeparator" w:id="0">
    <w:p w:rsidR="000F06E9" w:rsidRDefault="000F06E9" w:rsidP="007C2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E1A" w:rsidRDefault="00FE0E1A">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w:t>
    </w:r>
    <w:r>
      <w:rPr>
        <w:rStyle w:val="ae"/>
      </w:rPr>
      <w:fldChar w:fldCharType="end"/>
    </w:r>
  </w:p>
  <w:p w:rsidR="00FE0E1A" w:rsidRDefault="00FE0E1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24D7"/>
    <w:multiLevelType w:val="hybridMultilevel"/>
    <w:tmpl w:val="07E40ABE"/>
    <w:lvl w:ilvl="0" w:tplc="63D671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24B08"/>
    <w:multiLevelType w:val="hybridMultilevel"/>
    <w:tmpl w:val="9FBED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4497F"/>
    <w:multiLevelType w:val="hybridMultilevel"/>
    <w:tmpl w:val="AEEE9426"/>
    <w:lvl w:ilvl="0" w:tplc="63D671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A969E0"/>
    <w:multiLevelType w:val="hybridMultilevel"/>
    <w:tmpl w:val="FBBCFF86"/>
    <w:lvl w:ilvl="0" w:tplc="F3F6DC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B5"/>
    <w:rsid w:val="000108F5"/>
    <w:rsid w:val="00023E7B"/>
    <w:rsid w:val="00024B46"/>
    <w:rsid w:val="0003605F"/>
    <w:rsid w:val="00041522"/>
    <w:rsid w:val="000645CD"/>
    <w:rsid w:val="00067220"/>
    <w:rsid w:val="00073A4C"/>
    <w:rsid w:val="000912C2"/>
    <w:rsid w:val="000A2BFF"/>
    <w:rsid w:val="000C48A3"/>
    <w:rsid w:val="000D60A2"/>
    <w:rsid w:val="000E2CAD"/>
    <w:rsid w:val="000E72D3"/>
    <w:rsid w:val="000F06E9"/>
    <w:rsid w:val="000F6FA4"/>
    <w:rsid w:val="00103030"/>
    <w:rsid w:val="00110F58"/>
    <w:rsid w:val="00114E38"/>
    <w:rsid w:val="001213F8"/>
    <w:rsid w:val="0012705D"/>
    <w:rsid w:val="001457B8"/>
    <w:rsid w:val="0015418D"/>
    <w:rsid w:val="001C21CA"/>
    <w:rsid w:val="001C764C"/>
    <w:rsid w:val="001D186F"/>
    <w:rsid w:val="001D26B4"/>
    <w:rsid w:val="001F059F"/>
    <w:rsid w:val="001F2690"/>
    <w:rsid w:val="002022D2"/>
    <w:rsid w:val="00211C5C"/>
    <w:rsid w:val="00212FEC"/>
    <w:rsid w:val="0022160E"/>
    <w:rsid w:val="00240097"/>
    <w:rsid w:val="00247A8E"/>
    <w:rsid w:val="002620CA"/>
    <w:rsid w:val="002666E9"/>
    <w:rsid w:val="00273314"/>
    <w:rsid w:val="0027541A"/>
    <w:rsid w:val="00282D38"/>
    <w:rsid w:val="00296590"/>
    <w:rsid w:val="002A019A"/>
    <w:rsid w:val="002C3992"/>
    <w:rsid w:val="002F0735"/>
    <w:rsid w:val="00325D6D"/>
    <w:rsid w:val="0033552F"/>
    <w:rsid w:val="00393878"/>
    <w:rsid w:val="00394D80"/>
    <w:rsid w:val="003B615D"/>
    <w:rsid w:val="003B69BC"/>
    <w:rsid w:val="003C5373"/>
    <w:rsid w:val="003D2330"/>
    <w:rsid w:val="003F4B41"/>
    <w:rsid w:val="00410A46"/>
    <w:rsid w:val="00422989"/>
    <w:rsid w:val="0042394A"/>
    <w:rsid w:val="00436833"/>
    <w:rsid w:val="00453F5D"/>
    <w:rsid w:val="004635A5"/>
    <w:rsid w:val="004A2410"/>
    <w:rsid w:val="004B3A75"/>
    <w:rsid w:val="004D41D1"/>
    <w:rsid w:val="004F1B14"/>
    <w:rsid w:val="004F41CB"/>
    <w:rsid w:val="004F674F"/>
    <w:rsid w:val="00512FBE"/>
    <w:rsid w:val="00516CE4"/>
    <w:rsid w:val="00551DB5"/>
    <w:rsid w:val="00561B72"/>
    <w:rsid w:val="005A441E"/>
    <w:rsid w:val="005E6D86"/>
    <w:rsid w:val="005F023E"/>
    <w:rsid w:val="00603893"/>
    <w:rsid w:val="00604EF4"/>
    <w:rsid w:val="00605AB1"/>
    <w:rsid w:val="00617EF1"/>
    <w:rsid w:val="0062432C"/>
    <w:rsid w:val="0063115B"/>
    <w:rsid w:val="00641624"/>
    <w:rsid w:val="006572A0"/>
    <w:rsid w:val="006608DA"/>
    <w:rsid w:val="00662D3F"/>
    <w:rsid w:val="006740DD"/>
    <w:rsid w:val="00681794"/>
    <w:rsid w:val="00695FC5"/>
    <w:rsid w:val="006A7551"/>
    <w:rsid w:val="006B04D1"/>
    <w:rsid w:val="006C0605"/>
    <w:rsid w:val="006C23D3"/>
    <w:rsid w:val="00710071"/>
    <w:rsid w:val="00755D06"/>
    <w:rsid w:val="0077327D"/>
    <w:rsid w:val="00790C42"/>
    <w:rsid w:val="0079768E"/>
    <w:rsid w:val="007A55D3"/>
    <w:rsid w:val="007B36F6"/>
    <w:rsid w:val="007B612D"/>
    <w:rsid w:val="007C27B7"/>
    <w:rsid w:val="007C3E28"/>
    <w:rsid w:val="007C52A7"/>
    <w:rsid w:val="007D4C0A"/>
    <w:rsid w:val="007D6095"/>
    <w:rsid w:val="008068E3"/>
    <w:rsid w:val="00822FF2"/>
    <w:rsid w:val="008257BA"/>
    <w:rsid w:val="00830485"/>
    <w:rsid w:val="0085026A"/>
    <w:rsid w:val="00854A6E"/>
    <w:rsid w:val="00864B7C"/>
    <w:rsid w:val="00870765"/>
    <w:rsid w:val="0088761E"/>
    <w:rsid w:val="008A2522"/>
    <w:rsid w:val="008A31B2"/>
    <w:rsid w:val="008C00C3"/>
    <w:rsid w:val="008D3896"/>
    <w:rsid w:val="008D6149"/>
    <w:rsid w:val="0090503B"/>
    <w:rsid w:val="009367A9"/>
    <w:rsid w:val="00940267"/>
    <w:rsid w:val="00971996"/>
    <w:rsid w:val="00973EA3"/>
    <w:rsid w:val="009C67F4"/>
    <w:rsid w:val="009E1A1E"/>
    <w:rsid w:val="009E61EC"/>
    <w:rsid w:val="009F28E6"/>
    <w:rsid w:val="00A02153"/>
    <w:rsid w:val="00A21863"/>
    <w:rsid w:val="00A22A46"/>
    <w:rsid w:val="00A22E8D"/>
    <w:rsid w:val="00A350A1"/>
    <w:rsid w:val="00A408D1"/>
    <w:rsid w:val="00A44491"/>
    <w:rsid w:val="00A53E1D"/>
    <w:rsid w:val="00A5641B"/>
    <w:rsid w:val="00A70F8B"/>
    <w:rsid w:val="00A8150B"/>
    <w:rsid w:val="00A87431"/>
    <w:rsid w:val="00AA6224"/>
    <w:rsid w:val="00AA7994"/>
    <w:rsid w:val="00AB73A3"/>
    <w:rsid w:val="00AD49DB"/>
    <w:rsid w:val="00AE6E16"/>
    <w:rsid w:val="00AF18A3"/>
    <w:rsid w:val="00B1546D"/>
    <w:rsid w:val="00B236B2"/>
    <w:rsid w:val="00B251E1"/>
    <w:rsid w:val="00B32130"/>
    <w:rsid w:val="00B434FC"/>
    <w:rsid w:val="00B52E22"/>
    <w:rsid w:val="00B714BF"/>
    <w:rsid w:val="00B85726"/>
    <w:rsid w:val="00BA2CDA"/>
    <w:rsid w:val="00BB32EB"/>
    <w:rsid w:val="00BC3BD1"/>
    <w:rsid w:val="00BC5214"/>
    <w:rsid w:val="00BD5A6B"/>
    <w:rsid w:val="00BF2290"/>
    <w:rsid w:val="00C22D7F"/>
    <w:rsid w:val="00C369E8"/>
    <w:rsid w:val="00C4420D"/>
    <w:rsid w:val="00C46672"/>
    <w:rsid w:val="00C73721"/>
    <w:rsid w:val="00C77597"/>
    <w:rsid w:val="00C93485"/>
    <w:rsid w:val="00CB755C"/>
    <w:rsid w:val="00CC23AC"/>
    <w:rsid w:val="00CD27F5"/>
    <w:rsid w:val="00CD5506"/>
    <w:rsid w:val="00CF1987"/>
    <w:rsid w:val="00D11817"/>
    <w:rsid w:val="00D13113"/>
    <w:rsid w:val="00D322C1"/>
    <w:rsid w:val="00D40E86"/>
    <w:rsid w:val="00D4321B"/>
    <w:rsid w:val="00D640B2"/>
    <w:rsid w:val="00D65FD1"/>
    <w:rsid w:val="00D8405B"/>
    <w:rsid w:val="00D911DE"/>
    <w:rsid w:val="00D939D9"/>
    <w:rsid w:val="00DB1F01"/>
    <w:rsid w:val="00DD488C"/>
    <w:rsid w:val="00DE7D63"/>
    <w:rsid w:val="00E030F6"/>
    <w:rsid w:val="00E05AFC"/>
    <w:rsid w:val="00E20134"/>
    <w:rsid w:val="00E67A34"/>
    <w:rsid w:val="00EA63D9"/>
    <w:rsid w:val="00EB353E"/>
    <w:rsid w:val="00ED3327"/>
    <w:rsid w:val="00ED5361"/>
    <w:rsid w:val="00ED6970"/>
    <w:rsid w:val="00F01C69"/>
    <w:rsid w:val="00F24673"/>
    <w:rsid w:val="00F6775D"/>
    <w:rsid w:val="00F837DD"/>
    <w:rsid w:val="00F946F3"/>
    <w:rsid w:val="00FA5B21"/>
    <w:rsid w:val="00FC706D"/>
    <w:rsid w:val="00FD703A"/>
    <w:rsid w:val="00FE0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C9C195-BE02-4F9A-8782-9ACF074D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1D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51DB5"/>
    <w:pPr>
      <w:widowControl w:val="0"/>
      <w:autoSpaceDE w:val="0"/>
      <w:autoSpaceDN w:val="0"/>
      <w:adjustRightInd w:val="0"/>
    </w:pPr>
    <w:rPr>
      <w:b/>
      <w:bCs/>
      <w:sz w:val="24"/>
      <w:szCs w:val="24"/>
    </w:rPr>
  </w:style>
  <w:style w:type="paragraph" w:customStyle="1" w:styleId="ConsTitle">
    <w:name w:val="ConsTitle"/>
    <w:rsid w:val="00CC23AC"/>
    <w:pPr>
      <w:widowControl w:val="0"/>
      <w:autoSpaceDE w:val="0"/>
      <w:autoSpaceDN w:val="0"/>
      <w:adjustRightInd w:val="0"/>
      <w:ind w:right="19772"/>
    </w:pPr>
    <w:rPr>
      <w:rFonts w:ascii="Arial" w:hAnsi="Arial" w:cs="Arial"/>
      <w:b/>
      <w:bCs/>
      <w:sz w:val="16"/>
      <w:szCs w:val="16"/>
    </w:rPr>
  </w:style>
  <w:style w:type="paragraph" w:customStyle="1" w:styleId="1">
    <w:name w:val="Абзац списка1"/>
    <w:basedOn w:val="a"/>
    <w:rsid w:val="00CC23AC"/>
    <w:pPr>
      <w:ind w:left="720"/>
    </w:pPr>
    <w:rPr>
      <w:rFonts w:ascii="Arial" w:hAnsi="Arial"/>
      <w:sz w:val="26"/>
      <w:szCs w:val="26"/>
    </w:rPr>
  </w:style>
  <w:style w:type="paragraph" w:customStyle="1" w:styleId="ConsPlusNonformat">
    <w:name w:val="ConsPlusNonformat"/>
    <w:uiPriority w:val="99"/>
    <w:rsid w:val="00A8150B"/>
    <w:pPr>
      <w:widowControl w:val="0"/>
      <w:autoSpaceDE w:val="0"/>
      <w:autoSpaceDN w:val="0"/>
      <w:adjustRightInd w:val="0"/>
    </w:pPr>
    <w:rPr>
      <w:rFonts w:ascii="Courier New" w:hAnsi="Courier New" w:cs="Courier New"/>
    </w:rPr>
  </w:style>
  <w:style w:type="paragraph" w:customStyle="1" w:styleId="ConsPlusCell">
    <w:name w:val="ConsPlusCell"/>
    <w:rsid w:val="00A8150B"/>
    <w:pPr>
      <w:widowControl w:val="0"/>
      <w:autoSpaceDE w:val="0"/>
      <w:autoSpaceDN w:val="0"/>
      <w:adjustRightInd w:val="0"/>
    </w:pPr>
    <w:rPr>
      <w:rFonts w:ascii="Arial" w:hAnsi="Arial" w:cs="Arial"/>
    </w:rPr>
  </w:style>
  <w:style w:type="table" w:styleId="a3">
    <w:name w:val="Table Grid"/>
    <w:basedOn w:val="a1"/>
    <w:uiPriority w:val="59"/>
    <w:locked/>
    <w:rsid w:val="007D4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030F6"/>
    <w:pPr>
      <w:widowControl w:val="0"/>
      <w:autoSpaceDE w:val="0"/>
      <w:autoSpaceDN w:val="0"/>
      <w:adjustRightInd w:val="0"/>
      <w:ind w:firstLine="720"/>
    </w:pPr>
    <w:rPr>
      <w:rFonts w:ascii="Arial" w:hAnsi="Arial" w:cs="Arial"/>
    </w:rPr>
  </w:style>
  <w:style w:type="paragraph" w:styleId="a4">
    <w:name w:val="List Paragraph"/>
    <w:basedOn w:val="a"/>
    <w:uiPriority w:val="34"/>
    <w:qFormat/>
    <w:rsid w:val="00E030F6"/>
    <w:pPr>
      <w:ind w:left="720" w:firstLine="425"/>
      <w:contextualSpacing/>
    </w:pPr>
    <w:rPr>
      <w:rFonts w:ascii="Calibri" w:hAnsi="Calibri"/>
      <w:sz w:val="22"/>
      <w:szCs w:val="22"/>
    </w:rPr>
  </w:style>
  <w:style w:type="paragraph" w:customStyle="1" w:styleId="a5">
    <w:name w:val="Знак Знак Знак Знак Знак Знак Знак"/>
    <w:basedOn w:val="a"/>
    <w:rsid w:val="001C764C"/>
    <w:pPr>
      <w:widowControl w:val="0"/>
      <w:adjustRightInd w:val="0"/>
      <w:spacing w:after="160" w:line="240" w:lineRule="exact"/>
      <w:jc w:val="right"/>
    </w:pPr>
    <w:rPr>
      <w:sz w:val="20"/>
      <w:szCs w:val="20"/>
      <w:lang w:val="en-GB" w:eastAsia="en-US"/>
    </w:rPr>
  </w:style>
  <w:style w:type="paragraph" w:styleId="a6">
    <w:name w:val="header"/>
    <w:basedOn w:val="a"/>
    <w:link w:val="a7"/>
    <w:rsid w:val="007C27B7"/>
    <w:pPr>
      <w:tabs>
        <w:tab w:val="center" w:pos="4677"/>
        <w:tab w:val="right" w:pos="9355"/>
      </w:tabs>
    </w:pPr>
  </w:style>
  <w:style w:type="character" w:customStyle="1" w:styleId="a7">
    <w:name w:val="Верхний колонтитул Знак"/>
    <w:basedOn w:val="a0"/>
    <w:link w:val="a6"/>
    <w:uiPriority w:val="99"/>
    <w:rsid w:val="007C27B7"/>
    <w:rPr>
      <w:sz w:val="24"/>
      <w:szCs w:val="24"/>
    </w:rPr>
  </w:style>
  <w:style w:type="paragraph" w:styleId="a8">
    <w:name w:val="footer"/>
    <w:basedOn w:val="a"/>
    <w:link w:val="a9"/>
    <w:rsid w:val="007C27B7"/>
    <w:pPr>
      <w:tabs>
        <w:tab w:val="center" w:pos="4677"/>
        <w:tab w:val="right" w:pos="9355"/>
      </w:tabs>
    </w:pPr>
  </w:style>
  <w:style w:type="character" w:customStyle="1" w:styleId="a9">
    <w:name w:val="Нижний колонтитул Знак"/>
    <w:basedOn w:val="a0"/>
    <w:link w:val="a8"/>
    <w:rsid w:val="007C27B7"/>
    <w:rPr>
      <w:sz w:val="24"/>
      <w:szCs w:val="24"/>
    </w:rPr>
  </w:style>
  <w:style w:type="paragraph" w:styleId="aa">
    <w:name w:val="Body Text Indent"/>
    <w:basedOn w:val="a"/>
    <w:link w:val="ab"/>
    <w:rsid w:val="0027541A"/>
    <w:pPr>
      <w:spacing w:after="120"/>
      <w:ind w:left="283"/>
    </w:pPr>
  </w:style>
  <w:style w:type="character" w:customStyle="1" w:styleId="ab">
    <w:name w:val="Основной текст с отступом Знак"/>
    <w:basedOn w:val="a0"/>
    <w:link w:val="aa"/>
    <w:rsid w:val="0027541A"/>
    <w:rPr>
      <w:sz w:val="24"/>
      <w:szCs w:val="24"/>
    </w:rPr>
  </w:style>
  <w:style w:type="paragraph" w:styleId="ac">
    <w:name w:val="Balloon Text"/>
    <w:basedOn w:val="a"/>
    <w:link w:val="ad"/>
    <w:rsid w:val="002F0735"/>
    <w:rPr>
      <w:rFonts w:ascii="Tahoma" w:hAnsi="Tahoma" w:cs="Tahoma"/>
      <w:sz w:val="16"/>
      <w:szCs w:val="16"/>
    </w:rPr>
  </w:style>
  <w:style w:type="character" w:customStyle="1" w:styleId="ad">
    <w:name w:val="Текст выноски Знак"/>
    <w:basedOn w:val="a0"/>
    <w:link w:val="ac"/>
    <w:rsid w:val="002F0735"/>
    <w:rPr>
      <w:rFonts w:ascii="Tahoma" w:hAnsi="Tahoma" w:cs="Tahoma"/>
      <w:sz w:val="16"/>
      <w:szCs w:val="16"/>
    </w:rPr>
  </w:style>
  <w:style w:type="character" w:styleId="ae">
    <w:name w:val="page number"/>
    <w:basedOn w:val="a0"/>
    <w:rsid w:val="00FE0E1A"/>
  </w:style>
  <w:style w:type="character" w:styleId="af">
    <w:name w:val="Hyperlink"/>
    <w:rsid w:val="00FE0E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56740">
      <w:bodyDiv w:val="1"/>
      <w:marLeft w:val="0"/>
      <w:marRight w:val="0"/>
      <w:marTop w:val="0"/>
      <w:marBottom w:val="0"/>
      <w:divBdr>
        <w:top w:val="none" w:sz="0" w:space="0" w:color="auto"/>
        <w:left w:val="none" w:sz="0" w:space="0" w:color="auto"/>
        <w:bottom w:val="none" w:sz="0" w:space="0" w:color="auto"/>
        <w:right w:val="none" w:sz="0" w:space="0" w:color="auto"/>
      </w:divBdr>
    </w:div>
    <w:div w:id="20666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7C3A5804CE67917B52C0874A8EEC34F4CB40E109E7F5969BF9F0DD8CEDC0A3057069BE15CAD51EuAWDH" TargetMode="External"/><Relationship Id="rId13" Type="http://schemas.openxmlformats.org/officeDocument/2006/relationships/hyperlink" Target="consultantplus://offline/ref=BD7C3A5804CE67917B52C0874A8EEC34F4CC49E005E8F5969BF9F0DD8CEDC0A3057069BE15C8DA16uAW9H" TargetMode="External"/><Relationship Id="rId18" Type="http://schemas.openxmlformats.org/officeDocument/2006/relationships/hyperlink" Target="consultantplus://offline/ref=BD7C3A5804CE67917B52C0874A8EEC34F4CA46E706EBF5969BF9F0DD8CuEWD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D7C3A5804CE67917B52C0874A8EEC34F4C945E701ECF5969BF9F0DD8CEDC0A3057069B617uCW9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D7C3A5804CE67917B52C0874A8EEC34F4C949E003EFF5969BF9F0DD8CEDC0A3057069BE15C8DC16uAW5H" TargetMode="External"/><Relationship Id="rId20" Type="http://schemas.openxmlformats.org/officeDocument/2006/relationships/hyperlink" Target="consultantplus://offline/ref=BD7C3A5804CE67917B52C0874A8EEC34F4CA46E706EAF5969BF9F0DD8CuEW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7C3A5804CE67917B52C0874A8EEC34F4C945E701ECF5969BF9F0DD8CEDC0A3057069B617uCW9H" TargetMode="External"/><Relationship Id="rId5" Type="http://schemas.openxmlformats.org/officeDocument/2006/relationships/webSettings" Target="webSettings.xml"/><Relationship Id="rId15" Type="http://schemas.openxmlformats.org/officeDocument/2006/relationships/hyperlink" Target="consultantplus://offline/ref=BD7C3A5804CE67917B52C0874A8EEC34F4C945EA08EFF5969BF9F0DD8CEDC0A3057069BE15C8DC16uAWAH" TargetMode="External"/><Relationship Id="rId10" Type="http://schemas.openxmlformats.org/officeDocument/2006/relationships/hyperlink" Target="consultantplus://offline/ref=BD7C3A5804CE67917B52C0874A8EEC34F4C949E003EFF5969BF9F0DD8CEDC0A3057069BE15C8DC16uAW5H" TargetMode="External"/><Relationship Id="rId19" Type="http://schemas.openxmlformats.org/officeDocument/2006/relationships/hyperlink" Target="consultantplus://offline/ref=BD7C3A5804CE67917B52C0874A8EEC34F4CA46E706EBF5969BF9F0DD8CuEWDH" TargetMode="External"/><Relationship Id="rId4" Type="http://schemas.openxmlformats.org/officeDocument/2006/relationships/settings" Target="settings.xml"/><Relationship Id="rId9" Type="http://schemas.openxmlformats.org/officeDocument/2006/relationships/hyperlink" Target="consultantplus://offline/ref=BD7C3A5804CE67917B52C0874A8EEC34F4C945EA08EFF5969BF9F0DD8CEDC0A3057069BE15C8DC16uAW9H" TargetMode="External"/><Relationship Id="rId14" Type="http://schemas.openxmlformats.org/officeDocument/2006/relationships/hyperlink" Target="consultantplus://offline/ref=BD7C3A5804CE67917B52C0874A8EEC34F4CC49E005E8F5969BF9F0DD8CEDC0A3057069BE15C8DA16uAW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58A06-9A85-44F9-A45A-F2F8BEC3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1691</Words>
  <Characters>15732</Characters>
  <Application>Microsoft Office Word</Application>
  <DocSecurity>0</DocSecurity>
  <Lines>131</Lines>
  <Paragraphs>34</Paragraphs>
  <ScaleCrop>false</ScaleCrop>
  <HeadingPairs>
    <vt:vector size="2" baseType="variant">
      <vt:variant>
        <vt:lpstr>Название</vt:lpstr>
      </vt:variant>
      <vt:variant>
        <vt:i4>1</vt:i4>
      </vt:variant>
    </vt:vector>
  </HeadingPairs>
  <TitlesOfParts>
    <vt:vector size="1" baseType="lpstr">
      <vt:lpstr>ПОСТАНОВЛЕНИЕ - проект</vt:lpstr>
    </vt:vector>
  </TitlesOfParts>
  <Company>Microsoft</Company>
  <LinksUpToDate>false</LinksUpToDate>
  <CharactersWithSpaces>17389</CharactersWithSpaces>
  <SharedDoc>false</SharedDoc>
  <HLinks>
    <vt:vector size="60" baseType="variant">
      <vt:variant>
        <vt:i4>131077</vt:i4>
      </vt:variant>
      <vt:variant>
        <vt:i4>30</vt:i4>
      </vt:variant>
      <vt:variant>
        <vt:i4>0</vt:i4>
      </vt:variant>
      <vt:variant>
        <vt:i4>5</vt:i4>
      </vt:variant>
      <vt:variant>
        <vt:lpwstr>consultantplus://offline/ref=1BAE3AAAF02D843A68261F6BC0842F73E93202B8052E8D65EEBF41782Ey4IBH</vt:lpwstr>
      </vt:variant>
      <vt:variant>
        <vt:lpwstr/>
      </vt:variant>
      <vt:variant>
        <vt:i4>29</vt:i4>
      </vt:variant>
      <vt:variant>
        <vt:i4>27</vt:i4>
      </vt:variant>
      <vt:variant>
        <vt:i4>0</vt:i4>
      </vt:variant>
      <vt:variant>
        <vt:i4>5</vt:i4>
      </vt:variant>
      <vt:variant>
        <vt:lpwstr>consultantplus://offline/main?base=RLAW906;n=34525;fld=134;dst=100084</vt:lpwstr>
      </vt:variant>
      <vt:variant>
        <vt:lpwstr/>
      </vt:variant>
      <vt:variant>
        <vt:i4>29</vt:i4>
      </vt:variant>
      <vt:variant>
        <vt:i4>24</vt:i4>
      </vt:variant>
      <vt:variant>
        <vt:i4>0</vt:i4>
      </vt:variant>
      <vt:variant>
        <vt:i4>5</vt:i4>
      </vt:variant>
      <vt:variant>
        <vt:lpwstr>consultantplus://offline/main?base=RLAW906;n=34525;fld=134;dst=100080</vt:lpwstr>
      </vt:variant>
      <vt:variant>
        <vt:lpwstr/>
      </vt:variant>
      <vt:variant>
        <vt:i4>2359344</vt:i4>
      </vt:variant>
      <vt:variant>
        <vt:i4>21</vt:i4>
      </vt:variant>
      <vt:variant>
        <vt:i4>0</vt:i4>
      </vt:variant>
      <vt:variant>
        <vt:i4>5</vt:i4>
      </vt:variant>
      <vt:variant>
        <vt:lpwstr>consultantplus://offline/ref=8365A6D516F294D17AE0DB19CF3F5DF6332234AA17FAEE220E67C9E6E135B503F00CE9F83219DC38h500J</vt:lpwstr>
      </vt:variant>
      <vt:variant>
        <vt:lpwstr/>
      </vt:variant>
      <vt:variant>
        <vt:i4>983069</vt:i4>
      </vt:variant>
      <vt:variant>
        <vt:i4>18</vt:i4>
      </vt:variant>
      <vt:variant>
        <vt:i4>0</vt:i4>
      </vt:variant>
      <vt:variant>
        <vt:i4>5</vt:i4>
      </vt:variant>
      <vt:variant>
        <vt:lpwstr>consultantplus://offline/main?base=RLAW906;n=34525;fld=134;dst=100077</vt:lpwstr>
      </vt:variant>
      <vt:variant>
        <vt:lpwstr/>
      </vt:variant>
      <vt:variant>
        <vt:i4>7405693</vt:i4>
      </vt:variant>
      <vt:variant>
        <vt:i4>15</vt:i4>
      </vt:variant>
      <vt:variant>
        <vt:i4>0</vt:i4>
      </vt:variant>
      <vt:variant>
        <vt:i4>5</vt:i4>
      </vt:variant>
      <vt:variant>
        <vt:lpwstr>consultantplus://offline/main?base=LAW;n=112715;fld=134</vt:lpwstr>
      </vt:variant>
      <vt:variant>
        <vt:lpwstr/>
      </vt:variant>
      <vt:variant>
        <vt:i4>3473505</vt:i4>
      </vt:variant>
      <vt:variant>
        <vt:i4>12</vt:i4>
      </vt:variant>
      <vt:variant>
        <vt:i4>0</vt:i4>
      </vt:variant>
      <vt:variant>
        <vt:i4>5</vt:i4>
      </vt:variant>
      <vt:variant>
        <vt:lpwstr>consultantplus://offline/main?base=LAW;n=112715;fld=134;dst=816</vt:lpwstr>
      </vt:variant>
      <vt:variant>
        <vt:lpwstr/>
      </vt:variant>
      <vt:variant>
        <vt:i4>7405693</vt:i4>
      </vt:variant>
      <vt:variant>
        <vt:i4>9</vt:i4>
      </vt:variant>
      <vt:variant>
        <vt:i4>0</vt:i4>
      </vt:variant>
      <vt:variant>
        <vt:i4>5</vt:i4>
      </vt:variant>
      <vt:variant>
        <vt:lpwstr>consultantplus://offline/main?base=LAW;n=112715;fld=134</vt:lpwstr>
      </vt:variant>
      <vt:variant>
        <vt:lpwstr/>
      </vt:variant>
      <vt:variant>
        <vt:i4>589853</vt:i4>
      </vt:variant>
      <vt:variant>
        <vt:i4>6</vt:i4>
      </vt:variant>
      <vt:variant>
        <vt:i4>0</vt:i4>
      </vt:variant>
      <vt:variant>
        <vt:i4>5</vt:i4>
      </vt:variant>
      <vt:variant>
        <vt:lpwstr>consultantplus://offline/main?base=RLAW906;n=34525;fld=134;dst=100011</vt:lpwstr>
      </vt:variant>
      <vt:variant>
        <vt:lpwstr/>
      </vt:variant>
      <vt:variant>
        <vt:i4>327773</vt:i4>
      </vt:variant>
      <vt:variant>
        <vt:i4>3</vt:i4>
      </vt:variant>
      <vt:variant>
        <vt:i4>0</vt:i4>
      </vt:variant>
      <vt:variant>
        <vt:i4>5</vt:i4>
      </vt:variant>
      <vt:variant>
        <vt:lpwstr>consultantplus://offline/main?base=LAW;n=112715;fld=134;dst=2362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 проект</dc:title>
  <dc:creator>_RudnickayaNA</dc:creator>
  <cp:lastModifiedBy>Вероника</cp:lastModifiedBy>
  <cp:revision>2</cp:revision>
  <cp:lastPrinted>2018-07-06T10:54:00Z</cp:lastPrinted>
  <dcterms:created xsi:type="dcterms:W3CDTF">2018-07-09T05:37:00Z</dcterms:created>
  <dcterms:modified xsi:type="dcterms:W3CDTF">2018-07-09T05:37:00Z</dcterms:modified>
</cp:coreProperties>
</file>