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D5" w:rsidRDefault="00ED4BD5" w:rsidP="00ED4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397B">
        <w:rPr>
          <w:rFonts w:ascii="Times New Roman" w:hAnsi="Times New Roman" w:cs="Times New Roman"/>
          <w:sz w:val="28"/>
          <w:szCs w:val="28"/>
        </w:rPr>
        <w:t>30.01.</w:t>
      </w:r>
      <w:r w:rsidR="00B852CE">
        <w:rPr>
          <w:rFonts w:ascii="Times New Roman" w:hAnsi="Times New Roman" w:cs="Times New Roman"/>
          <w:sz w:val="28"/>
          <w:szCs w:val="28"/>
        </w:rPr>
        <w:t>2018</w:t>
      </w:r>
      <w:r w:rsidR="004C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             </w:t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052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50A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D50AC">
        <w:rPr>
          <w:rFonts w:ascii="Times New Roman" w:hAnsi="Times New Roman" w:cs="Times New Roman"/>
          <w:sz w:val="28"/>
          <w:szCs w:val="28"/>
        </w:rPr>
        <w:tab/>
      </w:r>
      <w:r w:rsidR="001D50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65439">
        <w:rPr>
          <w:rFonts w:ascii="Times New Roman" w:hAnsi="Times New Roman" w:cs="Times New Roman"/>
          <w:sz w:val="28"/>
          <w:szCs w:val="28"/>
        </w:rPr>
        <w:t xml:space="preserve"> </w:t>
      </w:r>
      <w:r w:rsidR="0095397B">
        <w:rPr>
          <w:rFonts w:ascii="Times New Roman" w:hAnsi="Times New Roman" w:cs="Times New Roman"/>
          <w:sz w:val="28"/>
          <w:szCs w:val="28"/>
        </w:rPr>
        <w:t>26</w:t>
      </w: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47534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E4753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534">
        <w:rPr>
          <w:rFonts w:ascii="Times New Roman" w:hAnsi="Times New Roman" w:cs="Times New Roman"/>
          <w:sz w:val="28"/>
          <w:szCs w:val="28"/>
        </w:rPr>
        <w:t xml:space="preserve"> </w:t>
      </w:r>
      <w:r w:rsidR="00866A4F">
        <w:rPr>
          <w:rFonts w:ascii="Times New Roman" w:hAnsi="Times New Roman" w:cs="Times New Roman"/>
          <w:sz w:val="28"/>
          <w:szCs w:val="28"/>
        </w:rPr>
        <w:t xml:space="preserve">от 30.12.2013 №76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4BD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BD5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="00ED4B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D4BD5">
        <w:rPr>
          <w:rFonts w:ascii="Times New Roman" w:hAnsi="Times New Roman" w:cs="Times New Roman"/>
          <w:sz w:val="28"/>
          <w:szCs w:val="28"/>
        </w:rPr>
        <w:t xml:space="preserve"> на 2014-201</w:t>
      </w:r>
      <w:r w:rsidR="00BB3372">
        <w:rPr>
          <w:rFonts w:ascii="Times New Roman" w:hAnsi="Times New Roman" w:cs="Times New Roman"/>
          <w:sz w:val="28"/>
          <w:szCs w:val="28"/>
        </w:rPr>
        <w:t>9</w:t>
      </w:r>
      <w:r w:rsidR="00ED4BD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B3372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662206">
        <w:rPr>
          <w:rFonts w:ascii="Times New Roman" w:hAnsi="Times New Roman" w:cs="Times New Roman"/>
          <w:sz w:val="28"/>
          <w:szCs w:val="28"/>
        </w:rPr>
        <w:t>ями</w:t>
      </w:r>
      <w:r w:rsidR="00BB3372">
        <w:rPr>
          <w:rFonts w:ascii="Times New Roman" w:hAnsi="Times New Roman" w:cs="Times New Roman"/>
          <w:sz w:val="28"/>
          <w:szCs w:val="28"/>
        </w:rPr>
        <w:t xml:space="preserve"> от 11.05.2017 №69</w:t>
      </w:r>
      <w:r w:rsidR="00662206">
        <w:rPr>
          <w:rFonts w:ascii="Times New Roman" w:hAnsi="Times New Roman" w:cs="Times New Roman"/>
          <w:sz w:val="28"/>
          <w:szCs w:val="28"/>
        </w:rPr>
        <w:t>; от 12.10.2017 №164</w:t>
      </w:r>
      <w:r w:rsidR="00BB3372">
        <w:rPr>
          <w:rFonts w:ascii="Times New Roman" w:hAnsi="Times New Roman" w:cs="Times New Roman"/>
          <w:sz w:val="28"/>
          <w:szCs w:val="28"/>
        </w:rPr>
        <w:t>)</w:t>
      </w:r>
    </w:p>
    <w:p w:rsidR="00B852CE" w:rsidRDefault="00B852CE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Pr="00254C43" w:rsidRDefault="00ED4BD5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E0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городского поселения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«Управление муниципальным имуществом в городском поселении </w:t>
      </w:r>
      <w:proofErr w:type="spellStart"/>
      <w:r w:rsidR="005E2250" w:rsidRPr="005E22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на 2014-201</w:t>
      </w:r>
      <w:r w:rsidR="00BB3372">
        <w:rPr>
          <w:rFonts w:ascii="Times New Roman" w:hAnsi="Times New Roman" w:cs="Times New Roman"/>
          <w:sz w:val="28"/>
          <w:szCs w:val="28"/>
        </w:rPr>
        <w:t>9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, руководствуясь  постановлением администрации городского поселения </w:t>
      </w:r>
      <w:proofErr w:type="spellStart"/>
      <w:r w:rsidR="00254C43"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54C43" w:rsidRPr="00254C43">
        <w:rPr>
          <w:rFonts w:ascii="Times New Roman" w:hAnsi="Times New Roman" w:cs="Times New Roman"/>
          <w:sz w:val="28"/>
          <w:szCs w:val="28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="00254C43"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54C43" w:rsidRPr="00254C43">
        <w:rPr>
          <w:rFonts w:ascii="Times New Roman" w:hAnsi="Times New Roman" w:cs="Times New Roman"/>
          <w:sz w:val="28"/>
          <w:szCs w:val="28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="00254C43"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54C43" w:rsidRPr="00254C43">
        <w:rPr>
          <w:rFonts w:ascii="Times New Roman" w:hAnsi="Times New Roman" w:cs="Times New Roman"/>
          <w:sz w:val="28"/>
          <w:szCs w:val="28"/>
        </w:rPr>
        <w:t>»: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городского поселения </w:t>
      </w:r>
      <w:proofErr w:type="spellStart"/>
      <w:r w:rsidRPr="00254C4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54C43">
        <w:rPr>
          <w:rFonts w:ascii="Times New Roman" w:hAnsi="Times New Roman" w:cs="Times New Roman"/>
          <w:sz w:val="28"/>
          <w:szCs w:val="28"/>
        </w:rPr>
        <w:t xml:space="preserve"> 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от 30.12.2013 №76 «Об утверждении муниципальной программы «Управление муниципальным имуществом в городском поселении </w:t>
      </w:r>
      <w:proofErr w:type="spellStart"/>
      <w:r w:rsidR="005E2250" w:rsidRPr="005E22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на 2014-201</w:t>
      </w:r>
      <w:r w:rsidR="00BB3372">
        <w:rPr>
          <w:rFonts w:ascii="Times New Roman" w:hAnsi="Times New Roman" w:cs="Times New Roman"/>
          <w:sz w:val="28"/>
          <w:szCs w:val="28"/>
        </w:rPr>
        <w:t>9</w:t>
      </w:r>
      <w:r w:rsidR="005E2250" w:rsidRPr="005E2250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254C43">
        <w:rPr>
          <w:rFonts w:ascii="Times New Roman" w:hAnsi="Times New Roman" w:cs="Times New Roman"/>
          <w:sz w:val="28"/>
          <w:szCs w:val="28"/>
        </w:rPr>
        <w:t xml:space="preserve"> </w:t>
      </w:r>
      <w:r w:rsidR="00BB3372" w:rsidRPr="00BB337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от 11.05.2017 №69)</w:t>
      </w:r>
      <w:r w:rsidR="00BB3372">
        <w:rPr>
          <w:rFonts w:ascii="Times New Roman" w:hAnsi="Times New Roman" w:cs="Times New Roman"/>
          <w:sz w:val="28"/>
          <w:szCs w:val="28"/>
        </w:rPr>
        <w:t xml:space="preserve"> </w:t>
      </w:r>
      <w:r w:rsidRPr="00254C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2206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1.</w:t>
      </w:r>
      <w:r w:rsidR="00BB3372">
        <w:rPr>
          <w:rFonts w:ascii="Times New Roman" w:hAnsi="Times New Roman" w:cs="Times New Roman"/>
          <w:sz w:val="28"/>
          <w:szCs w:val="28"/>
        </w:rPr>
        <w:t>1</w:t>
      </w:r>
      <w:r w:rsidRPr="00254C43">
        <w:rPr>
          <w:rFonts w:ascii="Times New Roman" w:hAnsi="Times New Roman" w:cs="Times New Roman"/>
          <w:sz w:val="28"/>
          <w:szCs w:val="28"/>
        </w:rPr>
        <w:t>.</w:t>
      </w:r>
      <w:r w:rsidR="00662206" w:rsidRPr="00662206">
        <w:rPr>
          <w:rFonts w:ascii="Times New Roman" w:hAnsi="Times New Roman" w:cs="Times New Roman"/>
          <w:sz w:val="28"/>
          <w:szCs w:val="28"/>
        </w:rPr>
        <w:t xml:space="preserve"> наименование постановления изложить в следующей редакции: «Об утверждении муниципальной программы «Управление муниципальным имуществом в город</w:t>
      </w:r>
      <w:r w:rsidR="00662206">
        <w:rPr>
          <w:rFonts w:ascii="Times New Roman" w:hAnsi="Times New Roman" w:cs="Times New Roman"/>
          <w:sz w:val="28"/>
          <w:szCs w:val="28"/>
        </w:rPr>
        <w:t xml:space="preserve">ском поселении </w:t>
      </w:r>
      <w:proofErr w:type="spellStart"/>
      <w:r w:rsidR="0066220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662206">
        <w:rPr>
          <w:rFonts w:ascii="Times New Roman" w:hAnsi="Times New Roman" w:cs="Times New Roman"/>
          <w:sz w:val="28"/>
          <w:szCs w:val="28"/>
        </w:rPr>
        <w:t xml:space="preserve"> на 2014-2020</w:t>
      </w:r>
      <w:r w:rsidR="00662206" w:rsidRPr="00662206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54C43" w:rsidRPr="00254C43" w:rsidRDefault="00662206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54C43" w:rsidRPr="00254C43">
        <w:rPr>
          <w:rFonts w:ascii="Times New Roman" w:hAnsi="Times New Roman" w:cs="Times New Roman"/>
          <w:sz w:val="28"/>
          <w:szCs w:val="28"/>
        </w:rPr>
        <w:t>паспорт программы изложить в редакции согласно приложению №1 к настоящему постановлению;</w:t>
      </w:r>
    </w:p>
    <w:p w:rsidR="00254C43" w:rsidRPr="00254C43" w:rsidRDefault="00BB3372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54C43" w:rsidRPr="00254C43">
        <w:rPr>
          <w:rFonts w:ascii="Times New Roman" w:hAnsi="Times New Roman" w:cs="Times New Roman"/>
          <w:sz w:val="28"/>
          <w:szCs w:val="28"/>
        </w:rPr>
        <w:t>. таблицу «Перечень программных мероприятий</w:t>
      </w:r>
      <w:r w:rsidR="004C0EAB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E2250">
        <w:rPr>
          <w:rFonts w:ascii="Times New Roman" w:hAnsi="Times New Roman" w:cs="Times New Roman"/>
          <w:sz w:val="28"/>
          <w:szCs w:val="28"/>
        </w:rPr>
        <w:t>2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обнародования и распространяется на</w:t>
      </w:r>
      <w:r w:rsidR="00BB3372">
        <w:rPr>
          <w:rFonts w:ascii="Times New Roman" w:hAnsi="Times New Roman" w:cs="Times New Roman"/>
          <w:sz w:val="28"/>
          <w:szCs w:val="28"/>
        </w:rPr>
        <w:t xml:space="preserve"> правоотношения, возникшие с 1 </w:t>
      </w:r>
      <w:r w:rsidR="00B852CE">
        <w:rPr>
          <w:rFonts w:ascii="Times New Roman" w:hAnsi="Times New Roman" w:cs="Times New Roman"/>
          <w:sz w:val="28"/>
          <w:szCs w:val="28"/>
        </w:rPr>
        <w:t>января 2018</w:t>
      </w:r>
      <w:r w:rsidRPr="00254C43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0EAB" w:rsidRDefault="004C0EAB" w:rsidP="005E2250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254C43" w:rsidP="005E2250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  <w:t>А.В. Затирка</w:t>
      </w:r>
    </w:p>
    <w:p w:rsidR="006B0833" w:rsidRDefault="006B0833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6B0833" w:rsidSect="00B852C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D4BD5" w:rsidRPr="00B852CE" w:rsidRDefault="00ED4BD5" w:rsidP="00ED4BD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lastRenderedPageBreak/>
        <w:t>Приложение</w:t>
      </w:r>
      <w:r w:rsidR="006B0833" w:rsidRPr="00B852CE">
        <w:rPr>
          <w:rFonts w:ascii="Times New Roman" w:hAnsi="Times New Roman"/>
          <w:sz w:val="22"/>
          <w:szCs w:val="22"/>
        </w:rPr>
        <w:t xml:space="preserve"> 1</w:t>
      </w:r>
    </w:p>
    <w:p w:rsidR="00ED4BD5" w:rsidRPr="00B852CE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ED4BD5" w:rsidRPr="00B852CE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B852CE">
        <w:rPr>
          <w:rFonts w:ascii="Times New Roman" w:hAnsi="Times New Roman"/>
          <w:sz w:val="22"/>
          <w:szCs w:val="22"/>
        </w:rPr>
        <w:t>городского  поселения</w:t>
      </w:r>
      <w:proofErr w:type="gramEnd"/>
      <w:r w:rsidRPr="00B852C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852CE">
        <w:rPr>
          <w:rFonts w:ascii="Times New Roman" w:hAnsi="Times New Roman"/>
          <w:sz w:val="22"/>
          <w:szCs w:val="22"/>
        </w:rPr>
        <w:t>Игрим</w:t>
      </w:r>
      <w:proofErr w:type="spellEnd"/>
    </w:p>
    <w:p w:rsidR="00ED4BD5" w:rsidRPr="00B852CE" w:rsidRDefault="00ED4BD5" w:rsidP="001D50AC">
      <w:pPr>
        <w:pStyle w:val="ConsPlusNormal"/>
        <w:widowControl/>
        <w:ind w:firstLine="0"/>
        <w:jc w:val="right"/>
        <w:rPr>
          <w:rFonts w:ascii="Times New Roman" w:hAnsi="Times New Roman"/>
          <w:b/>
          <w:sz w:val="22"/>
          <w:szCs w:val="22"/>
        </w:rPr>
      </w:pPr>
      <w:r w:rsidRPr="00B852CE">
        <w:rPr>
          <w:rFonts w:ascii="Times New Roman" w:hAnsi="Times New Roman"/>
          <w:sz w:val="22"/>
          <w:szCs w:val="22"/>
        </w:rPr>
        <w:t xml:space="preserve">от </w:t>
      </w:r>
      <w:r w:rsidR="0095397B">
        <w:rPr>
          <w:rFonts w:ascii="Times New Roman" w:hAnsi="Times New Roman"/>
          <w:sz w:val="22"/>
          <w:szCs w:val="22"/>
        </w:rPr>
        <w:t>30.01.</w:t>
      </w:r>
      <w:r w:rsidR="00B852CE">
        <w:rPr>
          <w:rFonts w:ascii="Times New Roman" w:hAnsi="Times New Roman"/>
          <w:sz w:val="22"/>
          <w:szCs w:val="22"/>
        </w:rPr>
        <w:t>2018</w:t>
      </w:r>
      <w:r w:rsidR="006B0833" w:rsidRPr="00B852CE">
        <w:rPr>
          <w:rFonts w:ascii="Times New Roman" w:hAnsi="Times New Roman"/>
          <w:sz w:val="22"/>
          <w:szCs w:val="22"/>
        </w:rPr>
        <w:t xml:space="preserve"> </w:t>
      </w:r>
      <w:r w:rsidRPr="00B852CE">
        <w:rPr>
          <w:rFonts w:ascii="Times New Roman" w:hAnsi="Times New Roman"/>
          <w:sz w:val="22"/>
          <w:szCs w:val="22"/>
        </w:rPr>
        <w:t xml:space="preserve">г. № </w:t>
      </w:r>
      <w:r w:rsidR="0095397B">
        <w:rPr>
          <w:rFonts w:ascii="Times New Roman" w:hAnsi="Times New Roman"/>
          <w:sz w:val="22"/>
          <w:szCs w:val="22"/>
        </w:rPr>
        <w:t>26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«Управление муниципальным имуществом в городском поселении </w:t>
      </w:r>
      <w:proofErr w:type="spellStart"/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</w:t>
      </w:r>
      <w:r w:rsidR="00B852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tbl>
      <w:tblPr>
        <w:tblW w:w="522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8"/>
        <w:gridCol w:w="6829"/>
      </w:tblGrid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496" w:type="pct"/>
          </w:tcPr>
          <w:p w:rsidR="00254C43" w:rsidRPr="00C37976" w:rsidRDefault="00254C43" w:rsidP="002720C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муниципальным имуществом в городском поселении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</w:t>
            </w:r>
            <w:r w:rsid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21.11. 2013 года </w:t>
            </w:r>
            <w:r w:rsidRPr="00C37976">
              <w:rPr>
                <w:sz w:val="24"/>
                <w:szCs w:val="24"/>
              </w:rPr>
              <w:t xml:space="preserve">«О разработке муниципальной программы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муниципальным имуществом в городском поселении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2014-2018 годы»</w:t>
            </w:r>
          </w:p>
        </w:tc>
      </w:tr>
      <w:tr w:rsidR="00254C43" w:rsidRPr="00C37976" w:rsidTr="00E05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254C43" w:rsidRPr="00C37976" w:rsidRDefault="00254C43" w:rsidP="0027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30.12.2013 № 76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муниципальной программы «Управление муниципальным имуществом в городском поселении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</w:t>
            </w:r>
            <w:r w:rsid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 имуществом администрации Березовского района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эффективной системы управления             муниципальным имуществом городского поселения </w:t>
            </w:r>
            <w:proofErr w:type="spellStart"/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C37976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</w:t>
            </w:r>
            <w:proofErr w:type="spellStart"/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управления муниципальным имуществом городского поселения </w:t>
            </w:r>
            <w:proofErr w:type="spellStart"/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C43" w:rsidRPr="00C37976" w:rsidRDefault="00254C43" w:rsidP="00E05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2. Страхование муниципального имущества от случайных и непредвиденных событий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96" w:type="pct"/>
          </w:tcPr>
          <w:p w:rsidR="002720CB" w:rsidRPr="002720CB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2720CB"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  <w:p w:rsidR="002720CB" w:rsidRPr="002720CB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2720CB">
              <w:t xml:space="preserve">Развитие функциональных возможностей официального сайта администрации городского поселения </w:t>
            </w:r>
            <w:proofErr w:type="spellStart"/>
            <w:r w:rsidRPr="002720CB">
              <w:t>Игрим</w:t>
            </w:r>
            <w:proofErr w:type="spellEnd"/>
            <w:r w:rsidRPr="002720CB">
              <w:t>;</w:t>
            </w:r>
          </w:p>
          <w:p w:rsidR="002720CB" w:rsidRPr="002720CB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2720CB">
              <w:t>Автоматизация, информационное и техническое обеспечение деятельности органов местного самоуправления;</w:t>
            </w:r>
          </w:p>
          <w:p w:rsidR="002720CB" w:rsidRPr="002720CB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2720CB">
              <w:t>Проведение работ по обслуживанию компьютерной техники и корпоративной сети органов местного самоуправления;</w:t>
            </w:r>
          </w:p>
          <w:p w:rsidR="002720CB" w:rsidRPr="002720CB" w:rsidRDefault="002720CB" w:rsidP="002720CB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178"/>
                <w:tab w:val="left" w:pos="320"/>
              </w:tabs>
              <w:autoSpaceDE w:val="0"/>
              <w:autoSpaceDN w:val="0"/>
              <w:adjustRightInd w:val="0"/>
              <w:ind w:left="37" w:hanging="37"/>
              <w:jc w:val="both"/>
            </w:pPr>
            <w:r w:rsidRPr="002720CB">
              <w:t>Создание, внедрение и сопровождение компьютерных сетей и распределенных систем обработки информации;</w:t>
            </w:r>
          </w:p>
          <w:p w:rsidR="00254C43" w:rsidRPr="00C37976" w:rsidRDefault="002720CB" w:rsidP="002720CB">
            <w:pPr>
              <w:widowControl w:val="0"/>
              <w:numPr>
                <w:ilvl w:val="0"/>
                <w:numId w:val="8"/>
              </w:numPr>
              <w:tabs>
                <w:tab w:val="left" w:pos="37"/>
                <w:tab w:val="left" w:pos="320"/>
              </w:tabs>
              <w:autoSpaceDE w:val="0"/>
              <w:autoSpaceDN w:val="0"/>
              <w:adjustRightInd w:val="0"/>
              <w:spacing w:after="0" w:line="240" w:lineRule="auto"/>
              <w:ind w:left="37" w:hanging="3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2720CB">
              <w:rPr>
                <w:rFonts w:ascii="Times New Roman" w:hAnsi="Times New Roman" w:cs="Times New Roman"/>
              </w:rPr>
              <w:t>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496" w:type="pct"/>
          </w:tcPr>
          <w:p w:rsidR="00254C43" w:rsidRPr="00C37976" w:rsidRDefault="00254C43" w:rsidP="002720CB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 w:rsid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1995,4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128,</w:t>
            </w:r>
            <w:proofErr w:type="gram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-  0,0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497,1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 </w:t>
            </w:r>
            <w:r w:rsid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267,6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</w:p>
          <w:p w:rsidR="00254C43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 </w:t>
            </w:r>
            <w:r w:rsid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54C43" w:rsidRDefault="002720CB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500,</w:t>
            </w:r>
            <w:r w:rsidR="0025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254C43"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2720CB" w:rsidRPr="00C37976" w:rsidRDefault="002720CB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500,0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496" w:type="pct"/>
          </w:tcPr>
          <w:p w:rsidR="002720CB" w:rsidRPr="002720CB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  <w:p w:rsidR="002720CB" w:rsidRPr="002720CB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информационных и те</w:t>
            </w:r>
            <w:r w:rsidR="00FE6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лекоммуникационных технологий, </w:t>
            </w:r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общем объеме государственных   и 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  <w:p w:rsidR="00254C43" w:rsidRPr="00C37976" w:rsidRDefault="002720CB" w:rsidP="002720CB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автоматизированных рабочих мест в органах местного самоуправления городского поселения </w:t>
            </w:r>
            <w:proofErr w:type="spellStart"/>
            <w:r w:rsidRPr="00272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</w:tbl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039F" w:rsidRDefault="0006039F" w:rsidP="00522E3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6039F" w:rsidSect="007D520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4C0EAB"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7D5208" w:rsidRPr="004C0EAB" w:rsidRDefault="007D5208" w:rsidP="007D5208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proofErr w:type="gramStart"/>
      <w:r w:rsidRPr="004C0EAB">
        <w:rPr>
          <w:rFonts w:ascii="Times New Roman" w:hAnsi="Times New Roman"/>
        </w:rPr>
        <w:t>городского  поселения</w:t>
      </w:r>
      <w:proofErr w:type="gramEnd"/>
      <w:r w:rsidRPr="004C0EAB">
        <w:rPr>
          <w:rFonts w:ascii="Times New Roman" w:hAnsi="Times New Roman"/>
        </w:rPr>
        <w:t xml:space="preserve"> </w:t>
      </w:r>
      <w:proofErr w:type="spellStart"/>
      <w:r w:rsidRPr="004C0EAB">
        <w:rPr>
          <w:rFonts w:ascii="Times New Roman" w:hAnsi="Times New Roman"/>
        </w:rPr>
        <w:t>Игрим</w:t>
      </w:r>
      <w:proofErr w:type="spellEnd"/>
    </w:p>
    <w:p w:rsidR="0095397B" w:rsidRDefault="0095397B" w:rsidP="0095397B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hAnsi="Times New Roman"/>
        </w:rPr>
      </w:pPr>
      <w:r w:rsidRPr="00B852C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30.01.2018</w:t>
      </w:r>
      <w:r w:rsidRPr="00B852C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26</w:t>
      </w:r>
    </w:p>
    <w:p w:rsidR="006B0833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программных мероприятий</w:t>
      </w:r>
    </w:p>
    <w:tbl>
      <w:tblPr>
        <w:tblStyle w:val="a8"/>
        <w:tblW w:w="5255" w:type="pct"/>
        <w:tblLayout w:type="fixed"/>
        <w:tblLook w:val="04A0" w:firstRow="1" w:lastRow="0" w:firstColumn="1" w:lastColumn="0" w:noHBand="0" w:noVBand="1"/>
      </w:tblPr>
      <w:tblGrid>
        <w:gridCol w:w="560"/>
        <w:gridCol w:w="1873"/>
        <w:gridCol w:w="1674"/>
        <w:gridCol w:w="1279"/>
        <w:gridCol w:w="1359"/>
        <w:gridCol w:w="1047"/>
        <w:gridCol w:w="566"/>
        <w:gridCol w:w="989"/>
        <w:gridCol w:w="992"/>
        <w:gridCol w:w="1132"/>
        <w:gridCol w:w="857"/>
        <w:gridCol w:w="848"/>
        <w:gridCol w:w="2127"/>
      </w:tblGrid>
      <w:tr w:rsidR="00FE6F2F" w:rsidRPr="00FE6F2F" w:rsidTr="00FE6F2F">
        <w:trPr>
          <w:trHeight w:val="20"/>
        </w:trPr>
        <w:tc>
          <w:tcPr>
            <w:tcW w:w="183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12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547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418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45" w:type="pct"/>
            <w:gridSpan w:val="8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695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FE6F2F" w:rsidRPr="00FE6F2F" w:rsidTr="00FE6F2F">
        <w:trPr>
          <w:trHeight w:val="20"/>
        </w:trPr>
        <w:tc>
          <w:tcPr>
            <w:tcW w:w="183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2101" w:type="pct"/>
            <w:gridSpan w:val="7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95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F2F" w:rsidRPr="00FE6F2F" w:rsidTr="00FE6F2F">
        <w:trPr>
          <w:trHeight w:val="20"/>
        </w:trPr>
        <w:tc>
          <w:tcPr>
            <w:tcW w:w="183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85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323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324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70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80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77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695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F2F" w:rsidRPr="00FE6F2F" w:rsidTr="00FE6F2F">
        <w:trPr>
          <w:trHeight w:val="20"/>
        </w:trPr>
        <w:tc>
          <w:tcPr>
            <w:tcW w:w="5000" w:type="pct"/>
            <w:gridSpan w:val="13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</w:t>
            </w:r>
          </w:p>
        </w:tc>
      </w:tr>
      <w:tr w:rsidR="00FE6F2F" w:rsidRPr="00FE6F2F" w:rsidTr="00FE6F2F">
        <w:trPr>
          <w:trHeight w:val="20"/>
        </w:trPr>
        <w:tc>
          <w:tcPr>
            <w:tcW w:w="4028" w:type="pct"/>
            <w:gridSpan w:val="11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Задача: Совершенствование системы управления муниципальным имуществом городского поселения </w:t>
            </w:r>
            <w:proofErr w:type="spellStart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6F2F" w:rsidRPr="00FE6F2F" w:rsidTr="00FE6F2F">
        <w:trPr>
          <w:trHeight w:val="20"/>
        </w:trPr>
        <w:tc>
          <w:tcPr>
            <w:tcW w:w="183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риватизация муниципального имущества, в том числе осуществление необходимых предпродажных мероприятий</w:t>
            </w:r>
          </w:p>
        </w:tc>
        <w:tc>
          <w:tcPr>
            <w:tcW w:w="547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418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1265,7</w:t>
            </w:r>
          </w:p>
        </w:tc>
        <w:tc>
          <w:tcPr>
            <w:tcW w:w="342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85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2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37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7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информационных и телекоммуникационных технологий,  в общем объеме государственных   и муниципальных услуг Ханты-Мансийского автономного округа – Югры до 60 процентов </w:t>
            </w: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общего количества государственных и муниципальных услуг;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архивных фондов, включая фонды аудио- и видеоархивов, переведенных в электронную форму до 50 процентов;  Модернизация автоматизированных рабочих мест в органах местного самоуправления городского поселения </w:t>
            </w:r>
            <w:proofErr w:type="spellStart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FE6F2F" w:rsidRPr="00FE6F2F" w:rsidTr="00FE6F2F">
        <w:trPr>
          <w:trHeight w:val="20"/>
        </w:trPr>
        <w:tc>
          <w:tcPr>
            <w:tcW w:w="183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2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1265,7</w:t>
            </w:r>
          </w:p>
        </w:tc>
        <w:tc>
          <w:tcPr>
            <w:tcW w:w="342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85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2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37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7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5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F2F" w:rsidRPr="00FE6F2F" w:rsidTr="00FE6F2F">
        <w:trPr>
          <w:trHeight w:val="20"/>
        </w:trPr>
        <w:tc>
          <w:tcPr>
            <w:tcW w:w="183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12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</w:t>
            </w: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547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городского поселения </w:t>
            </w:r>
            <w:proofErr w:type="spellStart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418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219,8</w:t>
            </w:r>
          </w:p>
        </w:tc>
        <w:tc>
          <w:tcPr>
            <w:tcW w:w="37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28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F2F" w:rsidRPr="00FE6F2F" w:rsidTr="00FE6F2F">
        <w:trPr>
          <w:trHeight w:val="20"/>
        </w:trPr>
        <w:tc>
          <w:tcPr>
            <w:tcW w:w="183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612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контроля, учета, сохранности, содержания, страхования имущества</w:t>
            </w:r>
          </w:p>
        </w:tc>
        <w:tc>
          <w:tcPr>
            <w:tcW w:w="547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418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F2F" w:rsidRPr="00FE6F2F" w:rsidTr="00FE6F2F">
        <w:trPr>
          <w:trHeight w:val="20"/>
        </w:trPr>
        <w:tc>
          <w:tcPr>
            <w:tcW w:w="1342" w:type="pct"/>
            <w:gridSpan w:val="3"/>
            <w:vMerge w:val="restar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Программе                     </w:t>
            </w:r>
          </w:p>
        </w:tc>
        <w:tc>
          <w:tcPr>
            <w:tcW w:w="418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</w:t>
            </w:r>
          </w:p>
        </w:tc>
        <w:tc>
          <w:tcPr>
            <w:tcW w:w="44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1995,4</w:t>
            </w:r>
          </w:p>
        </w:tc>
        <w:tc>
          <w:tcPr>
            <w:tcW w:w="342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85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2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37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8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7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5" w:type="pct"/>
            <w:noWrap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6F2F" w:rsidRPr="00FE6F2F" w:rsidTr="00FE6F2F">
        <w:trPr>
          <w:trHeight w:val="20"/>
        </w:trPr>
        <w:tc>
          <w:tcPr>
            <w:tcW w:w="1342" w:type="pct"/>
            <w:gridSpan w:val="3"/>
            <w:vMerge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1995,4</w:t>
            </w:r>
          </w:p>
        </w:tc>
        <w:tc>
          <w:tcPr>
            <w:tcW w:w="342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85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24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37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80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77" w:type="pct"/>
            <w:vAlign w:val="center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95" w:type="pct"/>
            <w:hideMark/>
          </w:tcPr>
          <w:p w:rsidR="00FE6F2F" w:rsidRPr="00FE6F2F" w:rsidRDefault="00FE6F2F" w:rsidP="00FE6F2F">
            <w:pPr>
              <w:tabs>
                <w:tab w:val="left" w:pos="684"/>
                <w:tab w:val="left" w:pos="4061"/>
                <w:tab w:val="left" w:pos="5915"/>
                <w:tab w:val="left" w:pos="7841"/>
                <w:tab w:val="left" w:pos="13073"/>
              </w:tabs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514E6" w:rsidRDefault="00F514E6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4E6" w:rsidRPr="004C0EAB" w:rsidRDefault="00F514E6" w:rsidP="00F514E6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F514E6" w:rsidRPr="004C0EAB" w:rsidRDefault="00F514E6" w:rsidP="00F514E6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F514E6" w:rsidRPr="004C0EAB" w:rsidRDefault="00F514E6" w:rsidP="00F514E6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proofErr w:type="gramStart"/>
      <w:r w:rsidRPr="004C0EAB">
        <w:rPr>
          <w:rFonts w:ascii="Times New Roman" w:hAnsi="Times New Roman"/>
        </w:rPr>
        <w:t>городского  поселения</w:t>
      </w:r>
      <w:proofErr w:type="gramEnd"/>
      <w:r w:rsidRPr="004C0EAB">
        <w:rPr>
          <w:rFonts w:ascii="Times New Roman" w:hAnsi="Times New Roman"/>
        </w:rPr>
        <w:t xml:space="preserve"> </w:t>
      </w:r>
      <w:proofErr w:type="spellStart"/>
      <w:r w:rsidRPr="004C0EAB">
        <w:rPr>
          <w:rFonts w:ascii="Times New Roman" w:hAnsi="Times New Roman"/>
        </w:rPr>
        <w:t>Игрим</w:t>
      </w:r>
      <w:proofErr w:type="spellEnd"/>
    </w:p>
    <w:p w:rsidR="00F514E6" w:rsidRPr="00B852CE" w:rsidRDefault="0095397B" w:rsidP="0095397B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852C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30.01.2018</w:t>
      </w:r>
      <w:r w:rsidRPr="00B852C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26</w:t>
      </w:r>
    </w:p>
    <w:p w:rsidR="006B0833" w:rsidRPr="000C2B4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90" w:type="pct"/>
        <w:tblInd w:w="80" w:type="dxa"/>
        <w:tblLayout w:type="fixed"/>
        <w:tblLook w:val="04A0" w:firstRow="1" w:lastRow="0" w:firstColumn="1" w:lastColumn="0" w:noHBand="0" w:noVBand="1"/>
      </w:tblPr>
      <w:tblGrid>
        <w:gridCol w:w="642"/>
        <w:gridCol w:w="4807"/>
        <w:gridCol w:w="706"/>
        <w:gridCol w:w="1346"/>
        <w:gridCol w:w="805"/>
        <w:gridCol w:w="805"/>
        <w:gridCol w:w="805"/>
        <w:gridCol w:w="808"/>
        <w:gridCol w:w="825"/>
        <w:gridCol w:w="808"/>
        <w:gridCol w:w="820"/>
        <w:gridCol w:w="1354"/>
      </w:tblGrid>
      <w:tr w:rsidR="00F514E6" w:rsidRPr="00F514E6" w:rsidTr="00F514E6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Целевые показатели и индикаторы муниципальной программы</w:t>
            </w:r>
          </w:p>
        </w:tc>
      </w:tr>
      <w:tr w:rsidR="00F514E6" w:rsidRPr="00F514E6" w:rsidTr="00F514E6">
        <w:trPr>
          <w:trHeight w:val="230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измерения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Базовый показатель </w:t>
            </w:r>
          </w:p>
        </w:tc>
        <w:tc>
          <w:tcPr>
            <w:tcW w:w="195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</w:t>
            </w: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показателя на момент окончания действия программы</w:t>
            </w:r>
          </w:p>
        </w:tc>
      </w:tr>
      <w:tr w:rsidR="00F514E6" w:rsidRPr="00F514E6" w:rsidTr="00F514E6">
        <w:trPr>
          <w:trHeight w:val="23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начало реализации программы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4E6" w:rsidRPr="00F514E6" w:rsidTr="00F514E6">
        <w:trPr>
          <w:trHeight w:val="20"/>
        </w:trPr>
        <w:tc>
          <w:tcPr>
            <w:tcW w:w="3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1.Показатели непосредственных результатов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ind w:left="-4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системы межведомственного электронного взаимодействия для поддержки исполнения муниципальных услуг в электронном виде;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функциональных возможностей официального сайта администрации городского поселения 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Автоматизация, информационное и техническое обеспечение деятельности органов местного самоуправления;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обслуживанию компьютерной техники и корпоративной сети органов местного самоуправления;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внедрение и сопровождение компьютерных сетей и распределенных систем обработки информации;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внедрение и сопровождение автоматизированных информационных систем в области делопроизводства и документооборота в целях поддержания на должном уровне достигнутых показателей.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F514E6" w:rsidRPr="00F514E6" w:rsidTr="00F514E6">
        <w:trPr>
          <w:trHeight w:val="20"/>
        </w:trPr>
        <w:tc>
          <w:tcPr>
            <w:tcW w:w="39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2.Показатели конечных результатов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архивных фондов, включая фонды аудио- и видеоархивов, переведенных в электронную форму до 50 процентов;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государственных и муниципальных услуг, оказываемых населению городского поселения 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информационных и телекоммуникационных 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общем объеме государственных   и </w:t>
            </w: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услуг Ханты-Мансийского автономного округа – Югры до 60 процентов от общего количества государственных и муниципальных услуг;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514E6" w:rsidRPr="00F514E6" w:rsidTr="00F514E6">
        <w:trPr>
          <w:trHeight w:val="2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4E6" w:rsidRPr="00F514E6" w:rsidRDefault="00F514E6" w:rsidP="00F5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Модернизация автоматизированных рабочих мест в органах местного самоуправления городского поселения 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E6" w:rsidRPr="00F514E6" w:rsidRDefault="00F514E6" w:rsidP="00F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6039F" w:rsidRPr="0006039F" w:rsidRDefault="0006039F" w:rsidP="0025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039F" w:rsidRPr="0006039F" w:rsidSect="00F514E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6473"/>
    <w:multiLevelType w:val="hybridMultilevel"/>
    <w:tmpl w:val="533C86F0"/>
    <w:lvl w:ilvl="0" w:tplc="B61E0B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F34678"/>
    <w:multiLevelType w:val="hybridMultilevel"/>
    <w:tmpl w:val="CC9898BA"/>
    <w:lvl w:ilvl="0" w:tplc="AB7E9484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32FF4"/>
    <w:multiLevelType w:val="hybridMultilevel"/>
    <w:tmpl w:val="BCE2E2FE"/>
    <w:lvl w:ilvl="0" w:tplc="D0F036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5"/>
    <w:rsid w:val="00036179"/>
    <w:rsid w:val="0006039F"/>
    <w:rsid w:val="00074B0C"/>
    <w:rsid w:val="000B4854"/>
    <w:rsid w:val="000C2B4B"/>
    <w:rsid w:val="001052E3"/>
    <w:rsid w:val="001574F8"/>
    <w:rsid w:val="00162FDF"/>
    <w:rsid w:val="0018322D"/>
    <w:rsid w:val="00193652"/>
    <w:rsid w:val="001D33A4"/>
    <w:rsid w:val="001D50AC"/>
    <w:rsid w:val="002430EF"/>
    <w:rsid w:val="00254C43"/>
    <w:rsid w:val="002720CB"/>
    <w:rsid w:val="003D3727"/>
    <w:rsid w:val="00445FCE"/>
    <w:rsid w:val="004662EE"/>
    <w:rsid w:val="004C0EAB"/>
    <w:rsid w:val="004D6ABE"/>
    <w:rsid w:val="00510E7C"/>
    <w:rsid w:val="00522E3C"/>
    <w:rsid w:val="005E2250"/>
    <w:rsid w:val="006066B7"/>
    <w:rsid w:val="006346E5"/>
    <w:rsid w:val="00642E6A"/>
    <w:rsid w:val="00662206"/>
    <w:rsid w:val="006B0833"/>
    <w:rsid w:val="006F14A7"/>
    <w:rsid w:val="007527F0"/>
    <w:rsid w:val="007D5208"/>
    <w:rsid w:val="00865439"/>
    <w:rsid w:val="00866A4F"/>
    <w:rsid w:val="008E6FBD"/>
    <w:rsid w:val="00935DDE"/>
    <w:rsid w:val="0095397B"/>
    <w:rsid w:val="00964186"/>
    <w:rsid w:val="00B852CE"/>
    <w:rsid w:val="00BB3372"/>
    <w:rsid w:val="00BB6313"/>
    <w:rsid w:val="00C32B4A"/>
    <w:rsid w:val="00D6677F"/>
    <w:rsid w:val="00D67FD9"/>
    <w:rsid w:val="00D73E0C"/>
    <w:rsid w:val="00DD7DF1"/>
    <w:rsid w:val="00E014D7"/>
    <w:rsid w:val="00E4708E"/>
    <w:rsid w:val="00E47534"/>
    <w:rsid w:val="00EC2794"/>
    <w:rsid w:val="00ED4BD5"/>
    <w:rsid w:val="00F37BC5"/>
    <w:rsid w:val="00F514E6"/>
    <w:rsid w:val="00F85E82"/>
    <w:rsid w:val="00FB5657"/>
    <w:rsid w:val="00FE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DA4F-5E28-484C-AC7E-8B3201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B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47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1D33A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A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E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DC07-3CEA-4814-816B-B8AC0E6B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Вероника</cp:lastModifiedBy>
  <cp:revision>2</cp:revision>
  <cp:lastPrinted>2017-10-11T11:19:00Z</cp:lastPrinted>
  <dcterms:created xsi:type="dcterms:W3CDTF">2018-02-01T11:28:00Z</dcterms:created>
  <dcterms:modified xsi:type="dcterms:W3CDTF">2018-02-01T11:28:00Z</dcterms:modified>
</cp:coreProperties>
</file>