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2E" w:rsidRPr="00A737F1" w:rsidRDefault="00DB262E" w:rsidP="00DB2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B262E" w:rsidRPr="00A737F1" w:rsidRDefault="00DB262E" w:rsidP="00DB2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DB262E" w:rsidRPr="00A737F1" w:rsidRDefault="00DB262E" w:rsidP="00DB2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737F1">
        <w:rPr>
          <w:rFonts w:ascii="Times New Roman" w:hAnsi="Times New Roman" w:cs="Times New Roman"/>
          <w:sz w:val="26"/>
          <w:szCs w:val="26"/>
        </w:rPr>
        <w:t>Березовского  района</w:t>
      </w:r>
      <w:proofErr w:type="gramEnd"/>
    </w:p>
    <w:p w:rsidR="00DB262E" w:rsidRPr="00A737F1" w:rsidRDefault="00DB262E" w:rsidP="00DB2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DB262E" w:rsidRPr="00A737F1" w:rsidRDefault="00DB262E" w:rsidP="00DB26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262E" w:rsidRPr="00A737F1" w:rsidRDefault="00DB262E" w:rsidP="00DB26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262E" w:rsidRPr="00A737F1" w:rsidRDefault="00DB262E" w:rsidP="00DB262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B262E" w:rsidRDefault="00DB262E" w:rsidP="00DB262E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262E" w:rsidRPr="00FD46A7" w:rsidRDefault="00DB262E" w:rsidP="00DB262E">
      <w:pPr>
        <w:pStyle w:val="a3"/>
        <w:rPr>
          <w:sz w:val="26"/>
          <w:szCs w:val="26"/>
        </w:rPr>
      </w:pPr>
      <w:proofErr w:type="gramStart"/>
      <w:r w:rsidRPr="00661E5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«</w:t>
      </w:r>
      <w:proofErr w:type="gramEnd"/>
      <w:r w:rsidR="00053BFD">
        <w:rPr>
          <w:sz w:val="26"/>
          <w:szCs w:val="26"/>
        </w:rPr>
        <w:t>10</w:t>
      </w:r>
      <w:r>
        <w:rPr>
          <w:sz w:val="26"/>
          <w:szCs w:val="26"/>
        </w:rPr>
        <w:t xml:space="preserve">» </w:t>
      </w:r>
      <w:r w:rsidR="00053BFD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2019 года                                                                              </w:t>
      </w:r>
      <w:r w:rsidRPr="00661E5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053BFD">
        <w:rPr>
          <w:sz w:val="26"/>
          <w:szCs w:val="26"/>
        </w:rPr>
        <w:t>203</w:t>
      </w:r>
    </w:p>
    <w:p w:rsidR="00DB262E" w:rsidRDefault="00DB262E" w:rsidP="00DB262E">
      <w:pPr>
        <w:pStyle w:val="a3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 xml:space="preserve">. </w:t>
      </w:r>
      <w:proofErr w:type="spellStart"/>
      <w:r w:rsidRPr="00661E5A">
        <w:rPr>
          <w:sz w:val="26"/>
          <w:szCs w:val="26"/>
        </w:rPr>
        <w:t>Игрим</w:t>
      </w:r>
      <w:proofErr w:type="spellEnd"/>
    </w:p>
    <w:p w:rsidR="00DB262E" w:rsidRDefault="00DB262E" w:rsidP="00DB262E">
      <w:pPr>
        <w:pStyle w:val="a3"/>
        <w:rPr>
          <w:sz w:val="26"/>
          <w:szCs w:val="26"/>
        </w:rPr>
      </w:pPr>
    </w:p>
    <w:p w:rsidR="00DB262E" w:rsidRDefault="00DB262E" w:rsidP="006C1F47">
      <w:pPr>
        <w:pStyle w:val="a3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заключении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</w:t>
      </w:r>
      <w:r w:rsidR="006C1F47">
        <w:rPr>
          <w:sz w:val="28"/>
          <w:szCs w:val="28"/>
        </w:rPr>
        <w:t xml:space="preserve"> на выполнение мероприятий</w:t>
      </w:r>
      <w:r>
        <w:rPr>
          <w:sz w:val="28"/>
          <w:szCs w:val="28"/>
        </w:rPr>
        <w:t>,</w:t>
      </w:r>
      <w:r w:rsidR="006C1F47">
        <w:rPr>
          <w:sz w:val="28"/>
          <w:szCs w:val="28"/>
        </w:rPr>
        <w:t xml:space="preserve"> направленных на энергосбережение и повышение энергетической эффективности использования </w:t>
      </w:r>
      <w:r w:rsidR="000179AA">
        <w:rPr>
          <w:sz w:val="28"/>
          <w:szCs w:val="28"/>
        </w:rPr>
        <w:t>электрической энергии</w:t>
      </w:r>
      <w:r w:rsidR="006C1F47">
        <w:rPr>
          <w:sz w:val="28"/>
          <w:szCs w:val="28"/>
        </w:rPr>
        <w:t xml:space="preserve"> при эксплуатации </w:t>
      </w:r>
      <w:r w:rsidR="000C65D3">
        <w:rPr>
          <w:sz w:val="28"/>
          <w:szCs w:val="28"/>
        </w:rPr>
        <w:t>объектов</w:t>
      </w:r>
      <w:r w:rsidR="006C1F47">
        <w:rPr>
          <w:sz w:val="28"/>
          <w:szCs w:val="28"/>
        </w:rPr>
        <w:t xml:space="preserve"> уличного </w:t>
      </w:r>
      <w:r w:rsidR="000179AA">
        <w:rPr>
          <w:sz w:val="28"/>
          <w:szCs w:val="28"/>
        </w:rPr>
        <w:t xml:space="preserve">(наружного) </w:t>
      </w:r>
      <w:r w:rsidR="006C1F47">
        <w:rPr>
          <w:sz w:val="28"/>
          <w:szCs w:val="28"/>
        </w:rPr>
        <w:t xml:space="preserve">освещения </w:t>
      </w:r>
      <w:r w:rsidR="009767E9">
        <w:rPr>
          <w:sz w:val="28"/>
          <w:szCs w:val="28"/>
        </w:rPr>
        <w:t xml:space="preserve">в </w:t>
      </w:r>
      <w:proofErr w:type="spellStart"/>
      <w:r w:rsidR="009767E9">
        <w:rPr>
          <w:sz w:val="28"/>
          <w:szCs w:val="28"/>
        </w:rPr>
        <w:t>пгт</w:t>
      </w:r>
      <w:proofErr w:type="spellEnd"/>
      <w:r w:rsidR="009767E9">
        <w:rPr>
          <w:sz w:val="28"/>
          <w:szCs w:val="28"/>
        </w:rPr>
        <w:t>.</w:t>
      </w:r>
      <w:r w:rsidR="006C1F47">
        <w:rPr>
          <w:sz w:val="28"/>
          <w:szCs w:val="28"/>
        </w:rPr>
        <w:t xml:space="preserve"> </w:t>
      </w:r>
      <w:proofErr w:type="spellStart"/>
      <w:r w:rsidR="006C1F47">
        <w:rPr>
          <w:sz w:val="28"/>
          <w:szCs w:val="28"/>
        </w:rPr>
        <w:t>Игрим</w:t>
      </w:r>
      <w:proofErr w:type="spellEnd"/>
      <w:r w:rsidR="006C1F47">
        <w:rPr>
          <w:sz w:val="28"/>
          <w:szCs w:val="28"/>
        </w:rPr>
        <w:t>,</w:t>
      </w:r>
      <w:r>
        <w:rPr>
          <w:sz w:val="28"/>
          <w:szCs w:val="28"/>
        </w:rPr>
        <w:t xml:space="preserve"> на срок превышающий срок </w:t>
      </w:r>
      <w:r w:rsidR="008D2224">
        <w:rPr>
          <w:sz w:val="28"/>
          <w:szCs w:val="28"/>
        </w:rPr>
        <w:t>действия утвержденных</w:t>
      </w:r>
      <w:r>
        <w:rPr>
          <w:sz w:val="28"/>
          <w:szCs w:val="28"/>
        </w:rPr>
        <w:t xml:space="preserve"> лимитов бюджетных обязательств</w:t>
      </w:r>
      <w:r w:rsidR="008D2224">
        <w:rPr>
          <w:sz w:val="28"/>
          <w:szCs w:val="28"/>
        </w:rPr>
        <w:t xml:space="preserve"> </w:t>
      </w:r>
    </w:p>
    <w:p w:rsidR="00DB262E" w:rsidRDefault="00DB262E"/>
    <w:p w:rsidR="00DB262E" w:rsidRDefault="008D2224" w:rsidP="00DB26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B262E" w:rsidRPr="00DB262E">
        <w:rPr>
          <w:sz w:val="28"/>
          <w:szCs w:val="28"/>
        </w:rPr>
        <w:t>В соответствии со ст. 72 </w:t>
      </w:r>
      <w:hyperlink r:id="rId5" w:history="1">
        <w:r w:rsidR="00DB262E" w:rsidRPr="00DB262E">
          <w:rPr>
            <w:sz w:val="28"/>
            <w:szCs w:val="28"/>
          </w:rPr>
          <w:t>Бюджетного кодекса Российской Федерации</w:t>
        </w:r>
      </w:hyperlink>
      <w:r w:rsidR="00DB262E" w:rsidRPr="00DB262E">
        <w:rPr>
          <w:sz w:val="28"/>
          <w:szCs w:val="28"/>
        </w:rPr>
        <w:t>, в целях совершенствования процесса осуществления закупок товаров, работ, услуг для обеспечения муниципальных нужд, </w:t>
      </w:r>
      <w:hyperlink r:id="rId6" w:history="1">
        <w:r w:rsidR="00DB262E" w:rsidRPr="00DB262E">
          <w:rPr>
            <w:sz w:val="28"/>
            <w:szCs w:val="28"/>
          </w:rPr>
          <w:t>Федеральным законом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="00DB262E" w:rsidRPr="00DB262E">
        <w:rPr>
          <w:sz w:val="28"/>
          <w:szCs w:val="28"/>
        </w:rPr>
        <w:t xml:space="preserve">, Порядком принятия решений о заключении муниципальных </w:t>
      </w:r>
      <w:r w:rsidR="00DB262E">
        <w:rPr>
          <w:sz w:val="28"/>
          <w:szCs w:val="28"/>
        </w:rPr>
        <w:t xml:space="preserve">контрактов на выполнение работ, оказание услуг для обеспечения муниципальных нужд городского поселения </w:t>
      </w:r>
      <w:proofErr w:type="spellStart"/>
      <w:r w:rsidR="00DB262E">
        <w:rPr>
          <w:sz w:val="28"/>
          <w:szCs w:val="28"/>
        </w:rPr>
        <w:t>Игрим</w:t>
      </w:r>
      <w:proofErr w:type="spellEnd"/>
      <w:r w:rsidR="00DB262E">
        <w:rPr>
          <w:sz w:val="28"/>
          <w:szCs w:val="28"/>
        </w:rPr>
        <w:t xml:space="preserve"> </w:t>
      </w:r>
      <w:r w:rsidR="00DB262E" w:rsidRPr="00DB262E">
        <w:rPr>
          <w:sz w:val="28"/>
          <w:szCs w:val="28"/>
        </w:rPr>
        <w:t xml:space="preserve"> на срок, превышающий срок действия утвержденных лимитов бюджетных обязательств, утвержденным постановлением Администрации </w:t>
      </w:r>
      <w:r w:rsidR="00DB262E">
        <w:rPr>
          <w:sz w:val="28"/>
          <w:szCs w:val="28"/>
        </w:rPr>
        <w:t xml:space="preserve">городского поселения </w:t>
      </w:r>
      <w:proofErr w:type="spellStart"/>
      <w:r w:rsidR="00DB262E">
        <w:rPr>
          <w:sz w:val="28"/>
          <w:szCs w:val="28"/>
        </w:rPr>
        <w:t>Игрим</w:t>
      </w:r>
      <w:proofErr w:type="spellEnd"/>
      <w:r w:rsidR="00DB262E">
        <w:rPr>
          <w:sz w:val="28"/>
          <w:szCs w:val="28"/>
        </w:rPr>
        <w:t xml:space="preserve"> от 17.06.2015 № 68, </w:t>
      </w:r>
      <w:r>
        <w:rPr>
          <w:sz w:val="28"/>
          <w:szCs w:val="28"/>
        </w:rPr>
        <w:t>а</w:t>
      </w:r>
      <w:r w:rsidR="00DB262E" w:rsidRPr="00DB262E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</w:p>
    <w:p w:rsidR="008D2224" w:rsidRDefault="008D2224" w:rsidP="00DB262E">
      <w:pPr>
        <w:pStyle w:val="a3"/>
        <w:jc w:val="both"/>
        <w:rPr>
          <w:sz w:val="28"/>
          <w:szCs w:val="28"/>
        </w:rPr>
      </w:pPr>
    </w:p>
    <w:p w:rsidR="008D2224" w:rsidRDefault="008D2224" w:rsidP="008D22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2224" w:rsidRDefault="008D2224" w:rsidP="00DB262E">
      <w:pPr>
        <w:pStyle w:val="a3"/>
        <w:jc w:val="both"/>
        <w:rPr>
          <w:sz w:val="28"/>
          <w:szCs w:val="28"/>
        </w:rPr>
      </w:pPr>
    </w:p>
    <w:p w:rsidR="008D2224" w:rsidRDefault="008D2224" w:rsidP="008D2224">
      <w:pPr>
        <w:pStyle w:val="a3"/>
        <w:numPr>
          <w:ilvl w:val="0"/>
          <w:numId w:val="1"/>
        </w:numPr>
        <w:ind w:left="0" w:firstLine="36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Заключить </w:t>
      </w:r>
      <w:proofErr w:type="spellStart"/>
      <w:r>
        <w:rPr>
          <w:color w:val="2D2D2D"/>
          <w:spacing w:val="2"/>
          <w:sz w:val="28"/>
          <w:szCs w:val="28"/>
        </w:rPr>
        <w:t>энергосервисный</w:t>
      </w:r>
      <w:proofErr w:type="spellEnd"/>
      <w:r>
        <w:rPr>
          <w:color w:val="2D2D2D"/>
          <w:spacing w:val="2"/>
          <w:sz w:val="28"/>
          <w:szCs w:val="28"/>
        </w:rPr>
        <w:t xml:space="preserve"> контракт на выполнение мероприятий, направленных на энергосбережение и повышение энергетической эффективности использования </w:t>
      </w:r>
      <w:r w:rsidR="000179AA">
        <w:rPr>
          <w:color w:val="2D2D2D"/>
          <w:spacing w:val="2"/>
          <w:sz w:val="28"/>
          <w:szCs w:val="28"/>
        </w:rPr>
        <w:t xml:space="preserve">электрической </w:t>
      </w:r>
      <w:proofErr w:type="gramStart"/>
      <w:r w:rsidR="000179AA">
        <w:rPr>
          <w:color w:val="2D2D2D"/>
          <w:spacing w:val="2"/>
          <w:sz w:val="28"/>
          <w:szCs w:val="28"/>
        </w:rPr>
        <w:t xml:space="preserve">энергии </w:t>
      </w:r>
      <w:r>
        <w:rPr>
          <w:color w:val="2D2D2D"/>
          <w:spacing w:val="2"/>
          <w:sz w:val="28"/>
          <w:szCs w:val="28"/>
        </w:rPr>
        <w:t xml:space="preserve"> при</w:t>
      </w:r>
      <w:proofErr w:type="gramEnd"/>
      <w:r>
        <w:rPr>
          <w:color w:val="2D2D2D"/>
          <w:spacing w:val="2"/>
          <w:sz w:val="28"/>
          <w:szCs w:val="28"/>
        </w:rPr>
        <w:t xml:space="preserve"> эксплуатации </w:t>
      </w:r>
      <w:r w:rsidR="000C65D3">
        <w:rPr>
          <w:color w:val="2D2D2D"/>
          <w:spacing w:val="2"/>
          <w:sz w:val="28"/>
          <w:szCs w:val="28"/>
        </w:rPr>
        <w:t>объектов</w:t>
      </w:r>
      <w:r>
        <w:rPr>
          <w:color w:val="2D2D2D"/>
          <w:spacing w:val="2"/>
          <w:sz w:val="28"/>
          <w:szCs w:val="28"/>
        </w:rPr>
        <w:t xml:space="preserve"> уличного </w:t>
      </w:r>
      <w:r w:rsidR="000179AA">
        <w:rPr>
          <w:color w:val="2D2D2D"/>
          <w:spacing w:val="2"/>
          <w:sz w:val="28"/>
          <w:szCs w:val="28"/>
        </w:rPr>
        <w:t xml:space="preserve">(наружного) </w:t>
      </w:r>
      <w:r>
        <w:rPr>
          <w:color w:val="2D2D2D"/>
          <w:spacing w:val="2"/>
          <w:sz w:val="28"/>
          <w:szCs w:val="28"/>
        </w:rPr>
        <w:t xml:space="preserve">освещения </w:t>
      </w:r>
      <w:r w:rsidR="007B25E3">
        <w:rPr>
          <w:color w:val="2D2D2D"/>
          <w:spacing w:val="2"/>
          <w:sz w:val="28"/>
          <w:szCs w:val="28"/>
        </w:rPr>
        <w:t xml:space="preserve">в </w:t>
      </w:r>
      <w:proofErr w:type="spellStart"/>
      <w:r w:rsidR="007B25E3">
        <w:rPr>
          <w:color w:val="2D2D2D"/>
          <w:spacing w:val="2"/>
          <w:sz w:val="28"/>
          <w:szCs w:val="28"/>
        </w:rPr>
        <w:t>пгт</w:t>
      </w:r>
      <w:proofErr w:type="spellEnd"/>
      <w:r w:rsidR="007B25E3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</w:rPr>
        <w:t>Игрим</w:t>
      </w:r>
      <w:proofErr w:type="spellEnd"/>
      <w:r>
        <w:rPr>
          <w:color w:val="2D2D2D"/>
          <w:spacing w:val="2"/>
          <w:sz w:val="28"/>
          <w:szCs w:val="28"/>
        </w:rPr>
        <w:t xml:space="preserve"> сроком </w:t>
      </w:r>
      <w:r w:rsidRPr="00B87CEB">
        <w:rPr>
          <w:color w:val="2D2D2D"/>
          <w:spacing w:val="2"/>
          <w:sz w:val="28"/>
          <w:szCs w:val="28"/>
        </w:rPr>
        <w:t xml:space="preserve">на </w:t>
      </w:r>
      <w:r w:rsidR="007B25E3">
        <w:rPr>
          <w:color w:val="2D2D2D"/>
          <w:spacing w:val="2"/>
          <w:sz w:val="28"/>
          <w:szCs w:val="28"/>
        </w:rPr>
        <w:t>5</w:t>
      </w:r>
      <w:r w:rsidRPr="00B87CEB">
        <w:rPr>
          <w:color w:val="2D2D2D"/>
          <w:spacing w:val="2"/>
          <w:sz w:val="28"/>
          <w:szCs w:val="28"/>
        </w:rPr>
        <w:t xml:space="preserve"> </w:t>
      </w:r>
      <w:r w:rsidR="006C1F47" w:rsidRPr="00B87CEB">
        <w:rPr>
          <w:color w:val="2D2D2D"/>
          <w:spacing w:val="2"/>
          <w:sz w:val="28"/>
          <w:szCs w:val="28"/>
        </w:rPr>
        <w:t>(</w:t>
      </w:r>
      <w:r w:rsidR="007B25E3">
        <w:rPr>
          <w:color w:val="2D2D2D"/>
          <w:spacing w:val="2"/>
          <w:sz w:val="28"/>
          <w:szCs w:val="28"/>
        </w:rPr>
        <w:t>пять</w:t>
      </w:r>
      <w:r w:rsidR="006C1F47" w:rsidRPr="00B87CEB">
        <w:rPr>
          <w:color w:val="2D2D2D"/>
          <w:spacing w:val="2"/>
          <w:sz w:val="28"/>
          <w:szCs w:val="28"/>
        </w:rPr>
        <w:t xml:space="preserve">) </w:t>
      </w:r>
      <w:r w:rsidR="007B25E3">
        <w:rPr>
          <w:color w:val="2D2D2D"/>
          <w:spacing w:val="2"/>
          <w:sz w:val="28"/>
          <w:szCs w:val="28"/>
        </w:rPr>
        <w:t>лет</w:t>
      </w:r>
      <w:r>
        <w:rPr>
          <w:color w:val="2D2D2D"/>
          <w:spacing w:val="2"/>
          <w:sz w:val="28"/>
          <w:szCs w:val="28"/>
        </w:rPr>
        <w:t>.</w:t>
      </w:r>
    </w:p>
    <w:p w:rsidR="008D2224" w:rsidRDefault="005B1199" w:rsidP="008D222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условия осуществления закупки и предельный объем средств на оплату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согласно приложению 1,2 к настоящему постановлению.</w:t>
      </w:r>
    </w:p>
    <w:p w:rsidR="005B1199" w:rsidRDefault="005B1199" w:rsidP="008D222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Экономической службе администрации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опубликовать </w:t>
      </w:r>
      <w:r w:rsidR="009767E9">
        <w:rPr>
          <w:sz w:val="28"/>
          <w:szCs w:val="28"/>
        </w:rPr>
        <w:t>в единой информационной системе</w:t>
      </w:r>
      <w:r>
        <w:rPr>
          <w:sz w:val="28"/>
          <w:szCs w:val="28"/>
        </w:rPr>
        <w:t xml:space="preserve"> </w:t>
      </w:r>
      <w:r w:rsidR="00FE304E">
        <w:rPr>
          <w:rStyle w:val="a4"/>
          <w:sz w:val="28"/>
          <w:szCs w:val="28"/>
          <w:lang w:val="en-US"/>
        </w:rPr>
        <w:fldChar w:fldCharType="begin"/>
      </w:r>
      <w:r w:rsidR="00FE304E" w:rsidRPr="00FE304E">
        <w:rPr>
          <w:rStyle w:val="a4"/>
          <w:sz w:val="28"/>
          <w:szCs w:val="28"/>
        </w:rPr>
        <w:instrText xml:space="preserve"> </w:instrText>
      </w:r>
      <w:r w:rsidR="00FE304E">
        <w:rPr>
          <w:rStyle w:val="a4"/>
          <w:sz w:val="28"/>
          <w:szCs w:val="28"/>
          <w:lang w:val="en-US"/>
        </w:rPr>
        <w:instrText>HYPERLINK</w:instrText>
      </w:r>
      <w:r w:rsidR="00FE304E" w:rsidRPr="00FE304E">
        <w:rPr>
          <w:rStyle w:val="a4"/>
          <w:sz w:val="28"/>
          <w:szCs w:val="28"/>
        </w:rPr>
        <w:instrText xml:space="preserve"> "</w:instrText>
      </w:r>
      <w:r w:rsidR="00FE304E">
        <w:rPr>
          <w:rStyle w:val="a4"/>
          <w:sz w:val="28"/>
          <w:szCs w:val="28"/>
          <w:lang w:val="en-US"/>
        </w:rPr>
        <w:instrText>http</w:instrText>
      </w:r>
      <w:r w:rsidR="00FE304E" w:rsidRPr="00FE304E">
        <w:rPr>
          <w:rStyle w:val="a4"/>
          <w:sz w:val="28"/>
          <w:szCs w:val="28"/>
        </w:rPr>
        <w:instrText>://</w:instrText>
      </w:r>
      <w:r w:rsidR="00FE304E">
        <w:rPr>
          <w:rStyle w:val="a4"/>
          <w:sz w:val="28"/>
          <w:szCs w:val="28"/>
          <w:lang w:val="en-US"/>
        </w:rPr>
        <w:instrText>www</w:instrText>
      </w:r>
      <w:r w:rsidR="00FE304E" w:rsidRPr="00FE304E">
        <w:rPr>
          <w:rStyle w:val="a4"/>
          <w:sz w:val="28"/>
          <w:szCs w:val="28"/>
        </w:rPr>
        <w:instrText>.</w:instrText>
      </w:r>
      <w:r w:rsidR="00FE304E">
        <w:rPr>
          <w:rStyle w:val="a4"/>
          <w:sz w:val="28"/>
          <w:szCs w:val="28"/>
          <w:lang w:val="en-US"/>
        </w:rPr>
        <w:instrText>zakupki</w:instrText>
      </w:r>
      <w:r w:rsidR="00FE304E" w:rsidRPr="00FE304E">
        <w:rPr>
          <w:rStyle w:val="a4"/>
          <w:sz w:val="28"/>
          <w:szCs w:val="28"/>
        </w:rPr>
        <w:instrText>.</w:instrText>
      </w:r>
      <w:r w:rsidR="00FE304E">
        <w:rPr>
          <w:rStyle w:val="a4"/>
          <w:sz w:val="28"/>
          <w:szCs w:val="28"/>
          <w:lang w:val="en-US"/>
        </w:rPr>
        <w:instrText>gov</w:instrText>
      </w:r>
      <w:r w:rsidR="00FE304E" w:rsidRPr="00FE304E">
        <w:rPr>
          <w:rStyle w:val="a4"/>
          <w:sz w:val="28"/>
          <w:szCs w:val="28"/>
        </w:rPr>
        <w:instrText>.</w:instrText>
      </w:r>
      <w:r w:rsidR="00FE304E">
        <w:rPr>
          <w:rStyle w:val="a4"/>
          <w:sz w:val="28"/>
          <w:szCs w:val="28"/>
          <w:lang w:val="en-US"/>
        </w:rPr>
        <w:instrText>ru</w:instrText>
      </w:r>
      <w:r w:rsidR="00FE304E" w:rsidRPr="00FE304E">
        <w:rPr>
          <w:rStyle w:val="a4"/>
          <w:sz w:val="28"/>
          <w:szCs w:val="28"/>
        </w:rPr>
        <w:instrText xml:space="preserve">" </w:instrText>
      </w:r>
      <w:r w:rsidR="00FE304E">
        <w:rPr>
          <w:rStyle w:val="a4"/>
          <w:sz w:val="28"/>
          <w:szCs w:val="28"/>
          <w:lang w:val="en-US"/>
        </w:rPr>
        <w:fldChar w:fldCharType="separate"/>
      </w:r>
      <w:r w:rsidRPr="003C35BC">
        <w:rPr>
          <w:rStyle w:val="a4"/>
          <w:sz w:val="28"/>
          <w:szCs w:val="28"/>
          <w:lang w:val="en-US"/>
        </w:rPr>
        <w:t>www</w:t>
      </w:r>
      <w:r w:rsidRPr="005B1199">
        <w:rPr>
          <w:rStyle w:val="a4"/>
          <w:sz w:val="28"/>
          <w:szCs w:val="28"/>
        </w:rPr>
        <w:t>.</w:t>
      </w:r>
      <w:proofErr w:type="spellStart"/>
      <w:r w:rsidRPr="003C35BC">
        <w:rPr>
          <w:rStyle w:val="a4"/>
          <w:sz w:val="28"/>
          <w:szCs w:val="28"/>
          <w:lang w:val="en-US"/>
        </w:rPr>
        <w:t>zakupki</w:t>
      </w:r>
      <w:proofErr w:type="spellEnd"/>
      <w:r w:rsidRPr="005B1199">
        <w:rPr>
          <w:rStyle w:val="a4"/>
          <w:sz w:val="28"/>
          <w:szCs w:val="28"/>
        </w:rPr>
        <w:t>.</w:t>
      </w:r>
      <w:proofErr w:type="spellStart"/>
      <w:r w:rsidRPr="003C35BC">
        <w:rPr>
          <w:rStyle w:val="a4"/>
          <w:sz w:val="28"/>
          <w:szCs w:val="28"/>
          <w:lang w:val="en-US"/>
        </w:rPr>
        <w:t>gov</w:t>
      </w:r>
      <w:proofErr w:type="spellEnd"/>
      <w:r w:rsidRPr="005B1199">
        <w:rPr>
          <w:rStyle w:val="a4"/>
          <w:sz w:val="28"/>
          <w:szCs w:val="28"/>
        </w:rPr>
        <w:t>.</w:t>
      </w:r>
      <w:proofErr w:type="spellStart"/>
      <w:r w:rsidRPr="003C35BC">
        <w:rPr>
          <w:rStyle w:val="a4"/>
          <w:sz w:val="28"/>
          <w:szCs w:val="28"/>
          <w:lang w:val="en-US"/>
        </w:rPr>
        <w:t>ru</w:t>
      </w:r>
      <w:proofErr w:type="spellEnd"/>
      <w:r w:rsidR="00FE304E">
        <w:rPr>
          <w:rStyle w:val="a4"/>
          <w:sz w:val="28"/>
          <w:szCs w:val="28"/>
          <w:lang w:val="en-US"/>
        </w:rPr>
        <w:fldChar w:fldCharType="end"/>
      </w:r>
      <w:r w:rsidRPr="005B1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 о проведении открытого конкурса на выполнение </w:t>
      </w:r>
      <w:r w:rsidR="009767E9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, направленных на энергосбережение и повышение энергетической эффективности использования </w:t>
      </w:r>
      <w:r w:rsidR="000179AA">
        <w:rPr>
          <w:sz w:val="28"/>
          <w:szCs w:val="28"/>
        </w:rPr>
        <w:t>электрической энергии</w:t>
      </w:r>
      <w:r>
        <w:rPr>
          <w:sz w:val="28"/>
          <w:szCs w:val="28"/>
        </w:rPr>
        <w:t xml:space="preserve"> при эксплуатации </w:t>
      </w:r>
      <w:r w:rsidR="000C65D3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уличного </w:t>
      </w:r>
      <w:r w:rsidR="000179AA">
        <w:rPr>
          <w:sz w:val="28"/>
          <w:szCs w:val="28"/>
        </w:rPr>
        <w:t xml:space="preserve">(наружного) </w:t>
      </w:r>
      <w:r>
        <w:rPr>
          <w:sz w:val="28"/>
          <w:szCs w:val="28"/>
        </w:rPr>
        <w:t xml:space="preserve">освещения в </w:t>
      </w:r>
      <w:proofErr w:type="spellStart"/>
      <w:r w:rsidR="009767E9">
        <w:rPr>
          <w:sz w:val="28"/>
          <w:szCs w:val="28"/>
        </w:rPr>
        <w:t>пгт</w:t>
      </w:r>
      <w:proofErr w:type="spellEnd"/>
      <w:r w:rsidR="009767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Игрим</w:t>
      </w:r>
      <w:proofErr w:type="spellEnd"/>
      <w:r w:rsidR="00810C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25E3">
        <w:rPr>
          <w:sz w:val="28"/>
          <w:szCs w:val="28"/>
        </w:rPr>
        <w:t>на условиях,</w:t>
      </w:r>
      <w:r>
        <w:rPr>
          <w:sz w:val="28"/>
          <w:szCs w:val="28"/>
        </w:rPr>
        <w:t xml:space="preserve"> определенных настоящим постановлением.</w:t>
      </w:r>
    </w:p>
    <w:p w:rsidR="00B87CEB" w:rsidRPr="00B87CEB" w:rsidRDefault="00B87CEB" w:rsidP="00B87CE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«Официальный вестник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80F29">
        <w:rPr>
          <w:rFonts w:ascii="Times New Roman" w:hAnsi="Times New Roman"/>
          <w:sz w:val="28"/>
          <w:szCs w:val="28"/>
        </w:rPr>
        <w:t xml:space="preserve">и разместить на официальном </w:t>
      </w:r>
      <w:r>
        <w:rPr>
          <w:rFonts w:ascii="Times New Roman" w:hAnsi="Times New Roman"/>
          <w:sz w:val="28"/>
          <w:szCs w:val="28"/>
        </w:rPr>
        <w:t>веб-</w:t>
      </w:r>
      <w:r w:rsidRPr="00B80F29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B80F29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B80F29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B80F29">
        <w:rPr>
          <w:rFonts w:ascii="Times New Roman" w:hAnsi="Times New Roman"/>
          <w:sz w:val="28"/>
          <w:szCs w:val="28"/>
        </w:rPr>
        <w:t>.</w:t>
      </w:r>
    </w:p>
    <w:p w:rsidR="00B87CEB" w:rsidRPr="00B80F29" w:rsidRDefault="00B87CEB" w:rsidP="00B87CE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6C1F47" w:rsidRDefault="006C1F47" w:rsidP="008D2224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выполнения настоящего постановления возложить на заместителя главы администрации – </w:t>
      </w:r>
      <w:proofErr w:type="spellStart"/>
      <w:r>
        <w:rPr>
          <w:sz w:val="28"/>
          <w:szCs w:val="28"/>
        </w:rPr>
        <w:t>Храмикова</w:t>
      </w:r>
      <w:proofErr w:type="spellEnd"/>
      <w:r>
        <w:rPr>
          <w:sz w:val="28"/>
          <w:szCs w:val="28"/>
        </w:rPr>
        <w:t xml:space="preserve"> С.А.</w:t>
      </w: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9767E9" w:rsidRDefault="009767E9" w:rsidP="009767E9">
      <w:pPr>
        <w:pStyle w:val="a3"/>
        <w:rPr>
          <w:sz w:val="28"/>
          <w:szCs w:val="28"/>
        </w:rPr>
      </w:pPr>
    </w:p>
    <w:p w:rsidR="006C1F47" w:rsidRDefault="009767E9" w:rsidP="009767E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И.о.г</w:t>
      </w:r>
      <w:r w:rsidR="006C1F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6C1F47">
        <w:rPr>
          <w:sz w:val="28"/>
          <w:szCs w:val="28"/>
        </w:rPr>
        <w:t xml:space="preserve"> поселения                                </w:t>
      </w:r>
      <w:r>
        <w:rPr>
          <w:sz w:val="28"/>
          <w:szCs w:val="28"/>
        </w:rPr>
        <w:t xml:space="preserve">    </w:t>
      </w:r>
      <w:r w:rsidR="006C1F47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С.А.Храмиков</w:t>
      </w:r>
      <w:proofErr w:type="spellEnd"/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Default="006C1F47" w:rsidP="006C1F47">
      <w:pPr>
        <w:pStyle w:val="a3"/>
        <w:jc w:val="both"/>
        <w:rPr>
          <w:sz w:val="28"/>
          <w:szCs w:val="28"/>
        </w:rPr>
      </w:pPr>
    </w:p>
    <w:p w:rsidR="006C1F47" w:rsidRPr="006C1F47" w:rsidRDefault="006C1F47" w:rsidP="006C1F47">
      <w:pPr>
        <w:pStyle w:val="a3"/>
        <w:jc w:val="right"/>
        <w:rPr>
          <w:sz w:val="20"/>
          <w:szCs w:val="20"/>
        </w:rPr>
      </w:pPr>
      <w:r w:rsidRPr="006C1F47">
        <w:rPr>
          <w:sz w:val="20"/>
          <w:szCs w:val="20"/>
        </w:rPr>
        <w:lastRenderedPageBreak/>
        <w:t xml:space="preserve">Приложение </w:t>
      </w:r>
      <w:r w:rsidR="00DE5B16">
        <w:rPr>
          <w:sz w:val="20"/>
          <w:szCs w:val="20"/>
        </w:rPr>
        <w:t>№ 1</w:t>
      </w:r>
      <w:r w:rsidRPr="006C1F47">
        <w:rPr>
          <w:sz w:val="20"/>
          <w:szCs w:val="20"/>
        </w:rPr>
        <w:t>к Постановлению</w:t>
      </w:r>
    </w:p>
    <w:p w:rsidR="006C1F47" w:rsidRPr="006C1F47" w:rsidRDefault="00B87CEB" w:rsidP="006C1F47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6C1F47" w:rsidRPr="006C1F47">
        <w:rPr>
          <w:sz w:val="20"/>
          <w:szCs w:val="20"/>
        </w:rPr>
        <w:t xml:space="preserve">дминистрации городского поселения </w:t>
      </w:r>
      <w:proofErr w:type="spellStart"/>
      <w:r w:rsidR="006C1F47" w:rsidRPr="006C1F47">
        <w:rPr>
          <w:sz w:val="20"/>
          <w:szCs w:val="20"/>
        </w:rPr>
        <w:t>Игрим</w:t>
      </w:r>
      <w:proofErr w:type="spellEnd"/>
    </w:p>
    <w:p w:rsidR="006C1F47" w:rsidRDefault="006C1F47" w:rsidP="006C1F47">
      <w:pPr>
        <w:pStyle w:val="a3"/>
        <w:jc w:val="right"/>
        <w:rPr>
          <w:sz w:val="20"/>
          <w:szCs w:val="20"/>
        </w:rPr>
      </w:pPr>
      <w:r w:rsidRPr="006C1F47">
        <w:rPr>
          <w:sz w:val="20"/>
          <w:szCs w:val="20"/>
        </w:rPr>
        <w:t>№</w:t>
      </w:r>
      <w:r w:rsidR="00053BFD">
        <w:rPr>
          <w:sz w:val="20"/>
          <w:szCs w:val="20"/>
        </w:rPr>
        <w:t xml:space="preserve"> 203</w:t>
      </w:r>
      <w:r w:rsidRPr="006C1F47">
        <w:rPr>
          <w:sz w:val="20"/>
          <w:szCs w:val="20"/>
        </w:rPr>
        <w:t xml:space="preserve"> от «</w:t>
      </w:r>
      <w:r w:rsidR="00053BFD">
        <w:rPr>
          <w:sz w:val="20"/>
          <w:szCs w:val="20"/>
        </w:rPr>
        <w:t>10</w:t>
      </w:r>
      <w:r w:rsidRPr="006C1F47">
        <w:rPr>
          <w:sz w:val="20"/>
          <w:szCs w:val="20"/>
        </w:rPr>
        <w:t>»</w:t>
      </w:r>
      <w:r w:rsidR="00053BFD">
        <w:rPr>
          <w:sz w:val="20"/>
          <w:szCs w:val="20"/>
        </w:rPr>
        <w:t xml:space="preserve"> декабря </w:t>
      </w:r>
      <w:r w:rsidRPr="006C1F47">
        <w:rPr>
          <w:sz w:val="20"/>
          <w:szCs w:val="20"/>
        </w:rPr>
        <w:t>2019</w:t>
      </w:r>
      <w:r w:rsidR="00B87CEB">
        <w:rPr>
          <w:sz w:val="20"/>
          <w:szCs w:val="20"/>
        </w:rPr>
        <w:t xml:space="preserve"> </w:t>
      </w:r>
      <w:r w:rsidRPr="006C1F47">
        <w:rPr>
          <w:sz w:val="20"/>
          <w:szCs w:val="20"/>
        </w:rPr>
        <w:t>г</w:t>
      </w:r>
      <w:r w:rsidR="007B25E3">
        <w:rPr>
          <w:sz w:val="20"/>
          <w:szCs w:val="20"/>
        </w:rPr>
        <w:t>ода</w:t>
      </w:r>
    </w:p>
    <w:p w:rsidR="006C1F47" w:rsidRDefault="006C1F47" w:rsidP="006C1F47">
      <w:pPr>
        <w:pStyle w:val="a3"/>
        <w:jc w:val="right"/>
        <w:rPr>
          <w:sz w:val="20"/>
          <w:szCs w:val="20"/>
        </w:rPr>
      </w:pPr>
    </w:p>
    <w:p w:rsidR="006C1F47" w:rsidRDefault="006C1F47" w:rsidP="006C1F47">
      <w:pPr>
        <w:pStyle w:val="a3"/>
        <w:jc w:val="right"/>
        <w:rPr>
          <w:sz w:val="20"/>
          <w:szCs w:val="20"/>
        </w:rPr>
      </w:pPr>
    </w:p>
    <w:p w:rsidR="006C1F47" w:rsidRDefault="006C1F47" w:rsidP="006C1F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УСЛОВИЯ</w:t>
      </w:r>
    </w:p>
    <w:p w:rsidR="006C1F47" w:rsidRPr="006C1F47" w:rsidRDefault="006C1F47" w:rsidP="006C1F4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закупки и предельного размера средств на оплату </w:t>
      </w:r>
      <w:proofErr w:type="spellStart"/>
      <w:r>
        <w:rPr>
          <w:sz w:val="28"/>
          <w:szCs w:val="28"/>
        </w:rPr>
        <w:t>энергосервисного</w:t>
      </w:r>
      <w:proofErr w:type="spellEnd"/>
      <w:r>
        <w:rPr>
          <w:sz w:val="28"/>
          <w:szCs w:val="28"/>
        </w:rPr>
        <w:t xml:space="preserve"> контракта на выполнение мероприятий, направленных на энергосбережение и повышение энергетической эффективности использования </w:t>
      </w:r>
      <w:r w:rsidR="00C55B4E">
        <w:rPr>
          <w:sz w:val="28"/>
          <w:szCs w:val="28"/>
        </w:rPr>
        <w:t xml:space="preserve">электрической энергии при эксплуатации объектов уличного </w:t>
      </w:r>
      <w:r w:rsidR="000179AA">
        <w:rPr>
          <w:sz w:val="28"/>
          <w:szCs w:val="28"/>
        </w:rPr>
        <w:t xml:space="preserve">(наружного) </w:t>
      </w:r>
      <w:r w:rsidR="00C55B4E">
        <w:rPr>
          <w:sz w:val="28"/>
          <w:szCs w:val="28"/>
        </w:rPr>
        <w:t>освещения</w:t>
      </w:r>
      <w:r>
        <w:rPr>
          <w:sz w:val="28"/>
          <w:szCs w:val="28"/>
        </w:rPr>
        <w:t xml:space="preserve"> </w:t>
      </w:r>
      <w:r w:rsidR="009767E9">
        <w:rPr>
          <w:sz w:val="28"/>
          <w:szCs w:val="28"/>
        </w:rPr>
        <w:t xml:space="preserve">в </w:t>
      </w:r>
      <w:proofErr w:type="spellStart"/>
      <w:r w:rsidR="009767E9">
        <w:rPr>
          <w:sz w:val="28"/>
          <w:szCs w:val="28"/>
        </w:rPr>
        <w:t>пгт</w:t>
      </w:r>
      <w:proofErr w:type="spellEnd"/>
      <w:r w:rsidR="009767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Игрим</w:t>
      </w:r>
      <w:proofErr w:type="spellEnd"/>
    </w:p>
    <w:p w:rsidR="006C1F47" w:rsidRPr="006C1F47" w:rsidRDefault="006C1F47" w:rsidP="006C1F47">
      <w:pPr>
        <w:pStyle w:val="a3"/>
        <w:jc w:val="right"/>
        <w:rPr>
          <w:sz w:val="20"/>
          <w:szCs w:val="20"/>
        </w:rPr>
      </w:pPr>
    </w:p>
    <w:p w:rsidR="00DF336A" w:rsidRDefault="00DF336A" w:rsidP="009767E9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заказчик: муниципальное казенное учреждение администрация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6C1F47" w:rsidRPr="009820A8" w:rsidRDefault="00B87CEB" w:rsidP="009820A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820A8">
        <w:rPr>
          <w:color w:val="2D2D2D"/>
          <w:spacing w:val="2"/>
          <w:sz w:val="28"/>
          <w:szCs w:val="28"/>
        </w:rPr>
        <w:t>Проведение следующих мероприятий</w:t>
      </w:r>
      <w:r w:rsidR="009820A8">
        <w:rPr>
          <w:color w:val="2D2D2D"/>
          <w:spacing w:val="2"/>
          <w:sz w:val="28"/>
          <w:szCs w:val="28"/>
        </w:rPr>
        <w:t xml:space="preserve"> (описание состава работ):</w:t>
      </w:r>
    </w:p>
    <w:p w:rsidR="009820A8" w:rsidRDefault="009820A8" w:rsidP="009820A8">
      <w:pPr>
        <w:pStyle w:val="a3"/>
        <w:ind w:firstLine="284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- 100 % замена существующих </w:t>
      </w:r>
      <w:r w:rsidRPr="009820A8">
        <w:rPr>
          <w:sz w:val="28"/>
          <w:szCs w:val="28"/>
        </w:rPr>
        <w:t xml:space="preserve">осветительных приборов с лампами ДРЛ, </w:t>
      </w:r>
      <w:proofErr w:type="spellStart"/>
      <w:r w:rsidRPr="009820A8">
        <w:rPr>
          <w:sz w:val="28"/>
          <w:szCs w:val="28"/>
        </w:rPr>
        <w:t>ДНаТ</w:t>
      </w:r>
      <w:proofErr w:type="spellEnd"/>
      <w:r w:rsidRPr="009820A8">
        <w:rPr>
          <w:sz w:val="28"/>
          <w:szCs w:val="28"/>
        </w:rPr>
        <w:t xml:space="preserve"> мощностью 250 </w:t>
      </w:r>
      <w:r w:rsidR="00DE5B16" w:rsidRPr="009820A8">
        <w:rPr>
          <w:sz w:val="28"/>
          <w:szCs w:val="28"/>
        </w:rPr>
        <w:t>Вт на</w:t>
      </w:r>
      <w:r w:rsidRPr="009820A8">
        <w:rPr>
          <w:sz w:val="28"/>
          <w:szCs w:val="28"/>
        </w:rPr>
        <w:t xml:space="preserve"> светодиодные светильники</w:t>
      </w:r>
      <w:r w:rsidRPr="009820A8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в количестве 870 </w:t>
      </w:r>
      <w:proofErr w:type="spellStart"/>
      <w:r>
        <w:rPr>
          <w:color w:val="2D2D2D"/>
          <w:spacing w:val="2"/>
          <w:sz w:val="28"/>
          <w:szCs w:val="28"/>
        </w:rPr>
        <w:t>шт</w:t>
      </w:r>
      <w:proofErr w:type="spellEnd"/>
      <w:r>
        <w:rPr>
          <w:color w:val="2D2D2D"/>
          <w:spacing w:val="2"/>
          <w:sz w:val="28"/>
          <w:szCs w:val="28"/>
        </w:rPr>
        <w:t>;</w:t>
      </w:r>
    </w:p>
    <w:p w:rsidR="009820A8" w:rsidRDefault="009820A8" w:rsidP="009820A8">
      <w:pPr>
        <w:pStyle w:val="a3"/>
        <w:ind w:firstLine="284"/>
        <w:jc w:val="both"/>
        <w:rPr>
          <w:color w:val="2D2D2D"/>
          <w:spacing w:val="2"/>
          <w:sz w:val="28"/>
          <w:szCs w:val="28"/>
        </w:rPr>
      </w:pPr>
    </w:p>
    <w:p w:rsidR="009820A8" w:rsidRDefault="009820A8" w:rsidP="009820A8">
      <w:pPr>
        <w:pStyle w:val="a3"/>
        <w:numPr>
          <w:ilvl w:val="0"/>
          <w:numId w:val="4"/>
        </w:num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Планируемые результаты выполнения работ (оказания услуг):</w:t>
      </w:r>
    </w:p>
    <w:p w:rsidR="009820A8" w:rsidRDefault="009820A8" w:rsidP="009820A8">
      <w:pPr>
        <w:pStyle w:val="a3"/>
        <w:ind w:firstLine="426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Снижение потребление электроэнергии на объектах уличного освещения в городском поселении </w:t>
      </w:r>
      <w:proofErr w:type="spellStart"/>
      <w:r>
        <w:rPr>
          <w:color w:val="2D2D2D"/>
          <w:spacing w:val="2"/>
          <w:sz w:val="28"/>
          <w:szCs w:val="28"/>
        </w:rPr>
        <w:t>Игрим</w:t>
      </w:r>
      <w:proofErr w:type="spellEnd"/>
      <w:r>
        <w:rPr>
          <w:color w:val="2D2D2D"/>
          <w:spacing w:val="2"/>
          <w:sz w:val="28"/>
          <w:szCs w:val="28"/>
        </w:rPr>
        <w:t xml:space="preserve"> не менее чем на </w:t>
      </w:r>
      <w:r w:rsidR="007B25E3">
        <w:rPr>
          <w:color w:val="2D2D2D"/>
          <w:spacing w:val="2"/>
          <w:sz w:val="28"/>
          <w:szCs w:val="28"/>
        </w:rPr>
        <w:t>75</w:t>
      </w:r>
      <w:r>
        <w:rPr>
          <w:color w:val="2D2D2D"/>
          <w:spacing w:val="2"/>
          <w:sz w:val="28"/>
          <w:szCs w:val="28"/>
        </w:rPr>
        <w:t>% от фактического потребления;</w:t>
      </w:r>
    </w:p>
    <w:p w:rsidR="009820A8" w:rsidRDefault="009820A8" w:rsidP="009820A8">
      <w:pPr>
        <w:pStyle w:val="a3"/>
        <w:ind w:firstLine="426"/>
        <w:jc w:val="both"/>
        <w:rPr>
          <w:color w:val="2D2D2D"/>
          <w:spacing w:val="2"/>
          <w:sz w:val="28"/>
          <w:szCs w:val="28"/>
        </w:rPr>
      </w:pPr>
    </w:p>
    <w:p w:rsidR="009820A8" w:rsidRDefault="00DE5B16" w:rsidP="009820A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Предельный срок выполнения работ составляет </w:t>
      </w:r>
      <w:r w:rsidR="007B25E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B25E3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DE5B16" w:rsidRDefault="00DE5B16" w:rsidP="00DE5B1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контракта – </w:t>
      </w:r>
      <w:r w:rsidRPr="00DE5B16">
        <w:rPr>
          <w:b/>
          <w:sz w:val="28"/>
          <w:szCs w:val="28"/>
        </w:rPr>
        <w:t>18</w:t>
      </w:r>
      <w:r w:rsidR="007B25E3">
        <w:rPr>
          <w:b/>
          <w:sz w:val="28"/>
          <w:szCs w:val="28"/>
        </w:rPr>
        <w:t> 742 910</w:t>
      </w:r>
      <w:r w:rsidRPr="00DE5B16">
        <w:rPr>
          <w:b/>
          <w:sz w:val="28"/>
          <w:szCs w:val="28"/>
        </w:rPr>
        <w:t>,</w:t>
      </w:r>
      <w:r w:rsidR="007B25E3">
        <w:rPr>
          <w:b/>
          <w:sz w:val="28"/>
          <w:szCs w:val="28"/>
        </w:rPr>
        <w:t>65</w:t>
      </w:r>
      <w:r>
        <w:rPr>
          <w:sz w:val="28"/>
          <w:szCs w:val="28"/>
        </w:rPr>
        <w:t xml:space="preserve"> (восемнадцать миллионов </w:t>
      </w:r>
      <w:r w:rsidR="007B25E3">
        <w:rPr>
          <w:sz w:val="28"/>
          <w:szCs w:val="28"/>
        </w:rPr>
        <w:t>семьсот сорок две тысячи девятьсот десять) рублей</w:t>
      </w:r>
      <w:r>
        <w:rPr>
          <w:sz w:val="28"/>
          <w:szCs w:val="28"/>
        </w:rPr>
        <w:t xml:space="preserve"> </w:t>
      </w:r>
      <w:r w:rsidR="007B25E3">
        <w:rPr>
          <w:sz w:val="28"/>
          <w:szCs w:val="28"/>
        </w:rPr>
        <w:t>65</w:t>
      </w:r>
      <w:r>
        <w:rPr>
          <w:sz w:val="28"/>
          <w:szCs w:val="28"/>
        </w:rPr>
        <w:t xml:space="preserve"> копеек.</w:t>
      </w:r>
    </w:p>
    <w:p w:rsidR="00DE5B16" w:rsidRDefault="00DE5B16" w:rsidP="00DE5B1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экономии объема электрической энергии, обеспечиваемый исполнителем по контракту за период его действия – </w:t>
      </w:r>
      <w:r w:rsidRPr="00DE5B16">
        <w:rPr>
          <w:b/>
          <w:sz w:val="28"/>
          <w:szCs w:val="28"/>
        </w:rPr>
        <w:t>2</w:t>
      </w:r>
      <w:r w:rsidR="007B25E3">
        <w:rPr>
          <w:b/>
          <w:sz w:val="28"/>
          <w:szCs w:val="28"/>
        </w:rPr>
        <w:t> </w:t>
      </w:r>
      <w:r w:rsidR="003553AE">
        <w:rPr>
          <w:b/>
          <w:sz w:val="28"/>
          <w:szCs w:val="28"/>
        </w:rPr>
        <w:t>018</w:t>
      </w:r>
      <w:r w:rsidR="007B25E3">
        <w:rPr>
          <w:b/>
          <w:sz w:val="28"/>
          <w:szCs w:val="28"/>
        </w:rPr>
        <w:t xml:space="preserve"> </w:t>
      </w:r>
      <w:r w:rsidR="003553AE">
        <w:rPr>
          <w:b/>
          <w:sz w:val="28"/>
          <w:szCs w:val="28"/>
        </w:rPr>
        <w:t>100</w:t>
      </w:r>
      <w:r>
        <w:rPr>
          <w:sz w:val="28"/>
          <w:szCs w:val="28"/>
        </w:rPr>
        <w:t xml:space="preserve"> кВт*ч</w:t>
      </w:r>
    </w:p>
    <w:p w:rsidR="00DE5B16" w:rsidRDefault="00DE5B16" w:rsidP="00DE5B1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размер </w:t>
      </w:r>
      <w:bookmarkStart w:id="0" w:name="_GoBack"/>
      <w:bookmarkEnd w:id="0"/>
      <w:r>
        <w:rPr>
          <w:sz w:val="28"/>
          <w:szCs w:val="28"/>
        </w:rPr>
        <w:t xml:space="preserve">экономии по контракту в денежном выражении на поставку электрической энергии – </w:t>
      </w:r>
      <w:r w:rsidRPr="00DE5B16">
        <w:rPr>
          <w:b/>
          <w:sz w:val="28"/>
          <w:szCs w:val="28"/>
        </w:rPr>
        <w:t>13</w:t>
      </w:r>
      <w:r w:rsidR="003553AE">
        <w:rPr>
          <w:b/>
          <w:sz w:val="28"/>
          <w:szCs w:val="28"/>
        </w:rPr>
        <w:t> 057 107,0</w:t>
      </w:r>
      <w:r>
        <w:rPr>
          <w:sz w:val="28"/>
          <w:szCs w:val="28"/>
        </w:rPr>
        <w:t xml:space="preserve"> (тринадцать миллионов </w:t>
      </w:r>
      <w:r w:rsidR="003553AE">
        <w:rPr>
          <w:sz w:val="28"/>
          <w:szCs w:val="28"/>
        </w:rPr>
        <w:t>пятьдесят семь тысяч сто семь</w:t>
      </w:r>
      <w:r>
        <w:rPr>
          <w:sz w:val="28"/>
          <w:szCs w:val="28"/>
        </w:rPr>
        <w:t>) рубл</w:t>
      </w:r>
      <w:r w:rsidR="007B25E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3553AE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копеек.</w:t>
      </w:r>
    </w:p>
    <w:p w:rsidR="00DE5B16" w:rsidRDefault="00DE5B16" w:rsidP="00DE5B16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период до возмещения всех затрат Исполнителю, устанавливается следующее распределение экономии: 9</w:t>
      </w:r>
      <w:r w:rsidR="00F964C7">
        <w:rPr>
          <w:sz w:val="28"/>
          <w:szCs w:val="28"/>
        </w:rPr>
        <w:t>9</w:t>
      </w:r>
      <w:r>
        <w:rPr>
          <w:sz w:val="28"/>
          <w:szCs w:val="28"/>
        </w:rPr>
        <w:t xml:space="preserve"> % - Исполнителю, </w:t>
      </w:r>
      <w:r w:rsidR="00F964C7">
        <w:rPr>
          <w:sz w:val="28"/>
          <w:szCs w:val="28"/>
        </w:rPr>
        <w:t>1</w:t>
      </w:r>
      <w:r>
        <w:rPr>
          <w:sz w:val="28"/>
          <w:szCs w:val="28"/>
        </w:rPr>
        <w:t>% - Заказчику.</w:t>
      </w: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FE304E" w:rsidRDefault="00FE304E" w:rsidP="00DE5B16">
      <w:pPr>
        <w:pStyle w:val="a3"/>
        <w:jc w:val="both"/>
        <w:rPr>
          <w:sz w:val="28"/>
          <w:szCs w:val="28"/>
        </w:rPr>
      </w:pPr>
    </w:p>
    <w:p w:rsidR="000179AA" w:rsidRDefault="000179AA" w:rsidP="00DE5B16">
      <w:pPr>
        <w:pStyle w:val="a3"/>
        <w:jc w:val="both"/>
        <w:rPr>
          <w:sz w:val="28"/>
          <w:szCs w:val="28"/>
        </w:rPr>
      </w:pPr>
    </w:p>
    <w:p w:rsidR="000179AA" w:rsidRDefault="000179AA" w:rsidP="00DE5B16">
      <w:pPr>
        <w:pStyle w:val="a3"/>
        <w:jc w:val="both"/>
        <w:rPr>
          <w:sz w:val="28"/>
          <w:szCs w:val="28"/>
        </w:rPr>
      </w:pPr>
    </w:p>
    <w:p w:rsidR="000179AA" w:rsidRDefault="000179AA" w:rsidP="00DE5B16">
      <w:pPr>
        <w:pStyle w:val="a3"/>
        <w:jc w:val="both"/>
        <w:rPr>
          <w:sz w:val="28"/>
          <w:szCs w:val="28"/>
        </w:rPr>
      </w:pPr>
    </w:p>
    <w:p w:rsidR="00DE5B16" w:rsidRDefault="00DE5B16" w:rsidP="00DE5B16">
      <w:pPr>
        <w:pStyle w:val="a3"/>
        <w:jc w:val="both"/>
        <w:rPr>
          <w:sz w:val="28"/>
          <w:szCs w:val="28"/>
        </w:rPr>
      </w:pPr>
    </w:p>
    <w:p w:rsidR="00DE5B16" w:rsidRPr="006C1F47" w:rsidRDefault="00DE5B16" w:rsidP="00DE5B16">
      <w:pPr>
        <w:pStyle w:val="a3"/>
        <w:jc w:val="right"/>
        <w:rPr>
          <w:sz w:val="20"/>
          <w:szCs w:val="20"/>
        </w:rPr>
      </w:pPr>
      <w:r w:rsidRPr="006C1F47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2 </w:t>
      </w:r>
      <w:r w:rsidRPr="006C1F47">
        <w:rPr>
          <w:sz w:val="20"/>
          <w:szCs w:val="20"/>
        </w:rPr>
        <w:t>к Постановлению</w:t>
      </w:r>
    </w:p>
    <w:p w:rsidR="00DE5B16" w:rsidRPr="006C1F47" w:rsidRDefault="00DE5B16" w:rsidP="00DE5B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Pr="006C1F47">
        <w:rPr>
          <w:sz w:val="20"/>
          <w:szCs w:val="20"/>
        </w:rPr>
        <w:t xml:space="preserve">дминистрации городского поселения </w:t>
      </w:r>
      <w:proofErr w:type="spellStart"/>
      <w:r w:rsidRPr="006C1F47">
        <w:rPr>
          <w:sz w:val="20"/>
          <w:szCs w:val="20"/>
        </w:rPr>
        <w:t>Игрим</w:t>
      </w:r>
      <w:proofErr w:type="spellEnd"/>
    </w:p>
    <w:p w:rsidR="00DE5B16" w:rsidRDefault="00DE5B16" w:rsidP="00DE5B16">
      <w:pPr>
        <w:pStyle w:val="a3"/>
        <w:jc w:val="right"/>
        <w:rPr>
          <w:sz w:val="20"/>
          <w:szCs w:val="20"/>
        </w:rPr>
      </w:pPr>
      <w:r w:rsidRPr="006C1F47">
        <w:rPr>
          <w:sz w:val="20"/>
          <w:szCs w:val="20"/>
        </w:rPr>
        <w:t>№</w:t>
      </w:r>
      <w:r w:rsidR="00053BFD">
        <w:rPr>
          <w:sz w:val="20"/>
          <w:szCs w:val="20"/>
        </w:rPr>
        <w:t>203</w:t>
      </w:r>
      <w:r w:rsidRPr="006C1F47">
        <w:rPr>
          <w:sz w:val="20"/>
          <w:szCs w:val="20"/>
        </w:rPr>
        <w:t xml:space="preserve"> от «</w:t>
      </w:r>
      <w:r w:rsidR="00053BFD">
        <w:rPr>
          <w:sz w:val="20"/>
          <w:szCs w:val="20"/>
        </w:rPr>
        <w:t>10</w:t>
      </w:r>
      <w:r w:rsidRPr="006C1F47">
        <w:rPr>
          <w:sz w:val="20"/>
          <w:szCs w:val="20"/>
        </w:rPr>
        <w:t>»</w:t>
      </w:r>
      <w:r w:rsidR="00053BFD">
        <w:rPr>
          <w:sz w:val="20"/>
          <w:szCs w:val="20"/>
        </w:rPr>
        <w:t xml:space="preserve"> декабря </w:t>
      </w:r>
      <w:r w:rsidRPr="006C1F47">
        <w:rPr>
          <w:sz w:val="20"/>
          <w:szCs w:val="20"/>
        </w:rPr>
        <w:t>2019</w:t>
      </w:r>
      <w:r>
        <w:rPr>
          <w:sz w:val="20"/>
          <w:szCs w:val="20"/>
        </w:rPr>
        <w:t xml:space="preserve"> </w:t>
      </w:r>
      <w:r w:rsidRPr="006C1F47">
        <w:rPr>
          <w:sz w:val="20"/>
          <w:szCs w:val="20"/>
        </w:rPr>
        <w:t>г</w:t>
      </w:r>
      <w:r w:rsidR="007B25E3">
        <w:rPr>
          <w:sz w:val="20"/>
          <w:szCs w:val="20"/>
        </w:rPr>
        <w:t>ода</w:t>
      </w:r>
    </w:p>
    <w:p w:rsidR="007B25E3" w:rsidRDefault="007B25E3" w:rsidP="00DE5B16">
      <w:pPr>
        <w:pStyle w:val="a3"/>
        <w:jc w:val="right"/>
        <w:rPr>
          <w:sz w:val="20"/>
          <w:szCs w:val="20"/>
        </w:rPr>
      </w:pPr>
    </w:p>
    <w:p w:rsidR="00DE5B16" w:rsidRDefault="00DE5B16" w:rsidP="00DE5B16">
      <w:pPr>
        <w:pStyle w:val="a3"/>
        <w:jc w:val="right"/>
        <w:rPr>
          <w:sz w:val="20"/>
          <w:szCs w:val="20"/>
        </w:rPr>
      </w:pPr>
    </w:p>
    <w:p w:rsidR="00DE5B16" w:rsidRDefault="00DE5B16" w:rsidP="00DE5B16">
      <w:pPr>
        <w:pStyle w:val="a3"/>
        <w:jc w:val="center"/>
        <w:rPr>
          <w:sz w:val="28"/>
          <w:szCs w:val="28"/>
        </w:rPr>
      </w:pPr>
      <w:r w:rsidRPr="00DE5B16">
        <w:rPr>
          <w:sz w:val="28"/>
          <w:szCs w:val="28"/>
        </w:rPr>
        <w:t xml:space="preserve">Предельный объем средств на оплату </w:t>
      </w:r>
      <w:proofErr w:type="spellStart"/>
      <w:r w:rsidRPr="00DE5B16">
        <w:rPr>
          <w:sz w:val="28"/>
          <w:szCs w:val="28"/>
        </w:rPr>
        <w:t>энергосервисного</w:t>
      </w:r>
      <w:proofErr w:type="spellEnd"/>
      <w:r w:rsidRPr="00DE5B16">
        <w:rPr>
          <w:sz w:val="28"/>
          <w:szCs w:val="28"/>
        </w:rPr>
        <w:t xml:space="preserve"> контракта с разбивкой по годам</w:t>
      </w:r>
    </w:p>
    <w:p w:rsidR="00DE5B16" w:rsidRDefault="00DE5B16" w:rsidP="00DE5B16">
      <w:pPr>
        <w:pStyle w:val="a3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4252"/>
      </w:tblGrid>
      <w:tr w:rsidR="00DE5B16" w:rsidTr="00DE5B16">
        <w:tc>
          <w:tcPr>
            <w:tcW w:w="988" w:type="dxa"/>
          </w:tcPr>
          <w:p w:rsidR="00DE5B16" w:rsidRDefault="00DE5B16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DE5B16" w:rsidRDefault="00DE5B16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4252" w:type="dxa"/>
          </w:tcPr>
          <w:p w:rsidR="00DE5B16" w:rsidRDefault="00DE5B16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DE5B16" w:rsidTr="00DE5B16">
        <w:tc>
          <w:tcPr>
            <w:tcW w:w="988" w:type="dxa"/>
          </w:tcPr>
          <w:p w:rsidR="00DE5B16" w:rsidRDefault="00DE5B16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E5B16" w:rsidRDefault="00DE5B16" w:rsidP="00DE5B16">
            <w:pPr>
              <w:pStyle w:val="a3"/>
              <w:ind w:lef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01.01.-31.12.2020</w:t>
            </w:r>
          </w:p>
        </w:tc>
        <w:tc>
          <w:tcPr>
            <w:tcW w:w="4252" w:type="dxa"/>
          </w:tcPr>
          <w:p w:rsidR="00DE5B16" w:rsidRDefault="007B25E3" w:rsidP="00815483">
            <w:pPr>
              <w:pStyle w:val="a3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3 748</w:t>
            </w:r>
            <w:r w:rsidR="00815483">
              <w:rPr>
                <w:sz w:val="28"/>
                <w:szCs w:val="28"/>
              </w:rPr>
              <w:t> 000,00</w:t>
            </w:r>
          </w:p>
        </w:tc>
      </w:tr>
      <w:tr w:rsidR="00DE5B16" w:rsidTr="00DE5B16">
        <w:tc>
          <w:tcPr>
            <w:tcW w:w="988" w:type="dxa"/>
          </w:tcPr>
          <w:p w:rsidR="00DE5B16" w:rsidRDefault="00DE5B16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E5B16" w:rsidRDefault="00DE5B16" w:rsidP="00DE5B16">
            <w:pPr>
              <w:pStyle w:val="a3"/>
              <w:ind w:left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</w:t>
            </w:r>
            <w:r w:rsidR="00DF336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31.12.2021</w:t>
            </w:r>
          </w:p>
        </w:tc>
        <w:tc>
          <w:tcPr>
            <w:tcW w:w="4252" w:type="dxa"/>
          </w:tcPr>
          <w:p w:rsidR="00DE5B16" w:rsidRDefault="00815483" w:rsidP="007B25E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3 749 164,26</w:t>
            </w:r>
          </w:p>
        </w:tc>
      </w:tr>
      <w:tr w:rsidR="00DE5B16" w:rsidTr="00DE5B16">
        <w:tc>
          <w:tcPr>
            <w:tcW w:w="988" w:type="dxa"/>
          </w:tcPr>
          <w:p w:rsidR="00DE5B16" w:rsidRDefault="00DE5B16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E5B16" w:rsidRDefault="00DF336A" w:rsidP="00DF336A">
            <w:pPr>
              <w:pStyle w:val="a3"/>
              <w:numPr>
                <w:ilvl w:val="1"/>
                <w:numId w:val="1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31.12.2022</w:t>
            </w:r>
          </w:p>
        </w:tc>
        <w:tc>
          <w:tcPr>
            <w:tcW w:w="4252" w:type="dxa"/>
          </w:tcPr>
          <w:p w:rsidR="00DE5B16" w:rsidRDefault="007B25E3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3 748 582,13</w:t>
            </w:r>
          </w:p>
        </w:tc>
      </w:tr>
      <w:tr w:rsidR="00DE5B16" w:rsidTr="00DE5B16">
        <w:tc>
          <w:tcPr>
            <w:tcW w:w="988" w:type="dxa"/>
          </w:tcPr>
          <w:p w:rsidR="00DE5B16" w:rsidRDefault="00DF336A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E5B16" w:rsidRDefault="00DF336A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01.01.-31.12.2023</w:t>
            </w:r>
          </w:p>
        </w:tc>
        <w:tc>
          <w:tcPr>
            <w:tcW w:w="4252" w:type="dxa"/>
          </w:tcPr>
          <w:p w:rsidR="00DE5B16" w:rsidRDefault="007B25E3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3 748 582,13</w:t>
            </w:r>
          </w:p>
        </w:tc>
      </w:tr>
      <w:tr w:rsidR="007B25E3" w:rsidTr="00DE5B16">
        <w:tc>
          <w:tcPr>
            <w:tcW w:w="988" w:type="dxa"/>
          </w:tcPr>
          <w:p w:rsidR="007B25E3" w:rsidRDefault="007B25E3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7B25E3" w:rsidRDefault="007B25E3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01.01.-31.12.2024</w:t>
            </w:r>
          </w:p>
        </w:tc>
        <w:tc>
          <w:tcPr>
            <w:tcW w:w="4252" w:type="dxa"/>
          </w:tcPr>
          <w:p w:rsidR="007B25E3" w:rsidRDefault="007B25E3" w:rsidP="00DE5B1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3 748 582,13</w:t>
            </w:r>
          </w:p>
        </w:tc>
      </w:tr>
    </w:tbl>
    <w:p w:rsidR="00DE5B16" w:rsidRPr="00DE5B16" w:rsidRDefault="00DE5B16" w:rsidP="00DE5B16">
      <w:pPr>
        <w:pStyle w:val="a3"/>
        <w:jc w:val="center"/>
        <w:rPr>
          <w:sz w:val="28"/>
          <w:szCs w:val="28"/>
        </w:rPr>
      </w:pPr>
    </w:p>
    <w:p w:rsidR="00DE5B16" w:rsidRPr="009820A8" w:rsidRDefault="00DE5B16" w:rsidP="00DE5B16">
      <w:pPr>
        <w:pStyle w:val="a3"/>
        <w:jc w:val="both"/>
        <w:rPr>
          <w:sz w:val="28"/>
          <w:szCs w:val="28"/>
        </w:rPr>
      </w:pPr>
    </w:p>
    <w:sectPr w:rsidR="00DE5B16" w:rsidRPr="0098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BC4"/>
    <w:multiLevelType w:val="multilevel"/>
    <w:tmpl w:val="28884200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E7095B"/>
    <w:multiLevelType w:val="multilevel"/>
    <w:tmpl w:val="484857DC"/>
    <w:lvl w:ilvl="0">
      <w:start w:val="1"/>
      <w:numFmt w:val="decimalZero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C858B6"/>
    <w:multiLevelType w:val="hybridMultilevel"/>
    <w:tmpl w:val="1F64969E"/>
    <w:lvl w:ilvl="0" w:tplc="B6F214E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B37ACD"/>
    <w:multiLevelType w:val="multilevel"/>
    <w:tmpl w:val="BDE0E52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DF505D"/>
    <w:multiLevelType w:val="hybridMultilevel"/>
    <w:tmpl w:val="4328E060"/>
    <w:lvl w:ilvl="0" w:tplc="618A81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31813"/>
    <w:multiLevelType w:val="hybridMultilevel"/>
    <w:tmpl w:val="BDCE3E14"/>
    <w:lvl w:ilvl="0" w:tplc="6DFE47AA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11BD0"/>
    <w:multiLevelType w:val="hybridMultilevel"/>
    <w:tmpl w:val="2E48CF56"/>
    <w:lvl w:ilvl="0" w:tplc="375AC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C3473"/>
    <w:multiLevelType w:val="multilevel"/>
    <w:tmpl w:val="6C463A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8" w15:restartNumberingAfterBreak="0">
    <w:nsid w:val="6C5C64AA"/>
    <w:multiLevelType w:val="hybridMultilevel"/>
    <w:tmpl w:val="087E2DA8"/>
    <w:lvl w:ilvl="0" w:tplc="B6F4337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479CB"/>
    <w:multiLevelType w:val="hybridMultilevel"/>
    <w:tmpl w:val="5A3E7C84"/>
    <w:lvl w:ilvl="0" w:tplc="122ED76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2738F"/>
    <w:multiLevelType w:val="hybridMultilevel"/>
    <w:tmpl w:val="4AF04BF4"/>
    <w:lvl w:ilvl="0" w:tplc="856265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2E"/>
    <w:rsid w:val="000179AA"/>
    <w:rsid w:val="00053BFD"/>
    <w:rsid w:val="000C65D3"/>
    <w:rsid w:val="000E1D7A"/>
    <w:rsid w:val="003553AE"/>
    <w:rsid w:val="005B1199"/>
    <w:rsid w:val="00654976"/>
    <w:rsid w:val="006C1F47"/>
    <w:rsid w:val="007B25E3"/>
    <w:rsid w:val="00810CFE"/>
    <w:rsid w:val="00815483"/>
    <w:rsid w:val="008B4482"/>
    <w:rsid w:val="008D2224"/>
    <w:rsid w:val="009767E9"/>
    <w:rsid w:val="009820A8"/>
    <w:rsid w:val="00A32C29"/>
    <w:rsid w:val="00B87CEB"/>
    <w:rsid w:val="00C55B4E"/>
    <w:rsid w:val="00CF0E16"/>
    <w:rsid w:val="00DB262E"/>
    <w:rsid w:val="00DE5B16"/>
    <w:rsid w:val="00DF336A"/>
    <w:rsid w:val="00F964C7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63639-9043-41ED-B350-F70E28D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2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62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5B119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87CEB"/>
    <w:pPr>
      <w:ind w:left="720"/>
      <w:contextualSpacing/>
    </w:pPr>
    <w:rPr>
      <w:rFonts w:eastAsia="Calibri" w:cs="Times New Roman"/>
      <w:lang w:eastAsia="en-US"/>
    </w:rPr>
  </w:style>
  <w:style w:type="table" w:styleId="a6">
    <w:name w:val="Table Grid"/>
    <w:basedOn w:val="a1"/>
    <w:uiPriority w:val="39"/>
    <w:rsid w:val="00DE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6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6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86281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cp:lastPrinted>2019-12-11T09:35:00Z</cp:lastPrinted>
  <dcterms:created xsi:type="dcterms:W3CDTF">2019-08-09T07:07:00Z</dcterms:created>
  <dcterms:modified xsi:type="dcterms:W3CDTF">2019-12-11T09:35:00Z</dcterms:modified>
</cp:coreProperties>
</file>