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8" w:rsidRDefault="00956B9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C9082B" w:rsidP="00E7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16B83">
        <w:rPr>
          <w:rFonts w:ascii="Times New Roman" w:hAnsi="Times New Roman" w:cs="Times New Roman"/>
          <w:sz w:val="28"/>
          <w:szCs w:val="28"/>
        </w:rPr>
        <w:t>19</w:t>
      </w:r>
      <w:r w:rsidR="00E743F8" w:rsidRPr="00F673DC">
        <w:rPr>
          <w:rFonts w:ascii="Times New Roman" w:hAnsi="Times New Roman" w:cs="Times New Roman"/>
          <w:sz w:val="28"/>
          <w:szCs w:val="28"/>
        </w:rPr>
        <w:t xml:space="preserve">» </w:t>
      </w:r>
      <w:r w:rsidR="00C16B83">
        <w:rPr>
          <w:rFonts w:ascii="Times New Roman" w:hAnsi="Times New Roman" w:cs="Times New Roman"/>
          <w:sz w:val="28"/>
          <w:szCs w:val="28"/>
        </w:rPr>
        <w:t>февраля</w:t>
      </w:r>
      <w:r w:rsidR="005C4C4C">
        <w:rPr>
          <w:rFonts w:ascii="Times New Roman" w:hAnsi="Times New Roman" w:cs="Times New Roman"/>
          <w:sz w:val="28"/>
          <w:szCs w:val="28"/>
        </w:rPr>
        <w:t xml:space="preserve"> 201</w:t>
      </w:r>
      <w:r w:rsidR="002C53DD">
        <w:rPr>
          <w:rFonts w:ascii="Times New Roman" w:hAnsi="Times New Roman" w:cs="Times New Roman"/>
          <w:sz w:val="28"/>
          <w:szCs w:val="28"/>
        </w:rPr>
        <w:t>9</w:t>
      </w:r>
      <w:r w:rsidR="00E743F8" w:rsidRPr="00F673D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3F8"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C16B83">
        <w:rPr>
          <w:rFonts w:ascii="Times New Roman" w:hAnsi="Times New Roman" w:cs="Times New Roman"/>
          <w:sz w:val="28"/>
          <w:szCs w:val="28"/>
        </w:rPr>
        <w:t>46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C16B83" w:rsidRPr="008522BE" w:rsidRDefault="00C16B83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BD1C24" w:rsidTr="002C53DD">
        <w:tc>
          <w:tcPr>
            <w:tcW w:w="5353" w:type="dxa"/>
          </w:tcPr>
          <w:p w:rsidR="00BD1C24" w:rsidRPr="00BD1C24" w:rsidRDefault="002C53DD" w:rsidP="002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поселения Игрим от 30.03.2018 г. № 56 «</w:t>
            </w:r>
            <w:r w:rsidR="00BD1C24" w:rsidRPr="00BD1C24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нормативов накопления твердых коммунальных</w:t>
            </w:r>
            <w:r w:rsidR="00BD1C24">
              <w:rPr>
                <w:rFonts w:ascii="Times New Roman" w:hAnsi="Times New Roman" w:cs="Times New Roman"/>
                <w:sz w:val="28"/>
                <w:szCs w:val="28"/>
              </w:rPr>
              <w:t xml:space="preserve"> отходов на территории городского поселения Игрим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53DD" w:rsidRPr="002C53DD" w:rsidRDefault="002C53DD" w:rsidP="002C53D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законом Ханты-Мансийского автономного округа – Югры от 28.09.2017 № 66-оз «О внесении изменений в Закон Ханты-Мансийского автономного округа –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2C53DD" w:rsidP="002C53D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2C53DD">
        <w:t xml:space="preserve"> </w:t>
      </w:r>
      <w:r w:rsidRPr="002C53DD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30.03.2018 г. № 56 «Об утверждении нормативов накопления твердых коммунальных отходов на территории городского поселения Игрим»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согласно приложению к настоящему постановлению</w:t>
      </w:r>
      <w:r w:rsidR="00AC3A12">
        <w:rPr>
          <w:rFonts w:ascii="Times New Roman" w:hAnsi="Times New Roman" w:cs="Times New Roman"/>
          <w:sz w:val="28"/>
          <w:szCs w:val="28"/>
        </w:rPr>
        <w:t>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>и обеспечить его размещение на официальном сайте муниципального образования городское поселение Игрим</w:t>
      </w:r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CF2EAB" w:rsidRPr="00844F17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D1C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47F0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C53DD" w:rsidRDefault="002C53DD" w:rsidP="00844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2C53DD" w:rsidP="00844F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44F17">
        <w:rPr>
          <w:rFonts w:ascii="Times New Roman" w:hAnsi="Times New Roman"/>
          <w:sz w:val="28"/>
          <w:szCs w:val="28"/>
        </w:rPr>
        <w:t xml:space="preserve"> поселения</w:t>
      </w:r>
      <w:r w:rsidR="00C9082B">
        <w:rPr>
          <w:rFonts w:ascii="Times New Roman" w:hAnsi="Times New Roman"/>
          <w:sz w:val="28"/>
          <w:szCs w:val="28"/>
        </w:rPr>
        <w:tab/>
      </w:r>
      <w:r w:rsidR="00C9082B">
        <w:rPr>
          <w:rFonts w:ascii="Times New Roman" w:hAnsi="Times New Roman"/>
          <w:sz w:val="28"/>
          <w:szCs w:val="28"/>
        </w:rPr>
        <w:tab/>
      </w:r>
      <w:r w:rsidR="00C9082B">
        <w:rPr>
          <w:rFonts w:ascii="Times New Roman" w:hAnsi="Times New Roman"/>
          <w:sz w:val="28"/>
          <w:szCs w:val="28"/>
        </w:rPr>
        <w:tab/>
      </w:r>
      <w:r w:rsidR="00C9082B">
        <w:rPr>
          <w:rFonts w:ascii="Times New Roman" w:hAnsi="Times New Roman"/>
          <w:sz w:val="28"/>
          <w:szCs w:val="28"/>
        </w:rPr>
        <w:tab/>
      </w:r>
      <w:r w:rsidR="00C9082B">
        <w:rPr>
          <w:rFonts w:ascii="Times New Roman" w:hAnsi="Times New Roman"/>
          <w:sz w:val="28"/>
          <w:szCs w:val="28"/>
        </w:rPr>
        <w:tab/>
      </w:r>
      <w:r w:rsidR="00C9082B">
        <w:rPr>
          <w:rFonts w:ascii="Times New Roman" w:hAnsi="Times New Roman"/>
          <w:sz w:val="28"/>
          <w:szCs w:val="28"/>
        </w:rPr>
        <w:tab/>
      </w:r>
      <w:r w:rsidR="00C9082B">
        <w:rPr>
          <w:rFonts w:ascii="Times New Roman" w:hAnsi="Times New Roman"/>
          <w:sz w:val="28"/>
          <w:szCs w:val="28"/>
        </w:rPr>
        <w:tab/>
      </w:r>
      <w:r w:rsidR="00C9082B">
        <w:rPr>
          <w:rFonts w:ascii="Times New Roman" w:hAnsi="Times New Roman"/>
          <w:sz w:val="28"/>
          <w:szCs w:val="28"/>
        </w:rPr>
        <w:tab/>
      </w:r>
      <w:r w:rsidR="00C908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 Грудо</w:t>
      </w:r>
    </w:p>
    <w:p w:rsidR="00597F6D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B83" w:rsidRDefault="00C16B83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82B" w:rsidRPr="00047F0A" w:rsidRDefault="00C9082B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к </w:t>
      </w:r>
      <w:r w:rsidR="00BD1C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95B58">
        <w:rPr>
          <w:rFonts w:ascii="Times New Roman" w:hAnsi="Times New Roman" w:cs="Times New Roman"/>
          <w:sz w:val="28"/>
          <w:szCs w:val="28"/>
        </w:rPr>
        <w:t>постановлени</w:t>
      </w:r>
      <w:r w:rsidR="00BD1C24">
        <w:rPr>
          <w:rFonts w:ascii="Times New Roman" w:hAnsi="Times New Roman" w:cs="Times New Roman"/>
          <w:sz w:val="28"/>
          <w:szCs w:val="28"/>
        </w:rPr>
        <w:t>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C16B83">
        <w:rPr>
          <w:rFonts w:ascii="Times New Roman" w:hAnsi="Times New Roman" w:cs="Times New Roman"/>
          <w:sz w:val="28"/>
          <w:szCs w:val="28"/>
        </w:rPr>
        <w:t>46</w:t>
      </w:r>
      <w:r w:rsidR="005C4C4C">
        <w:rPr>
          <w:rFonts w:ascii="Times New Roman" w:hAnsi="Times New Roman" w:cs="Times New Roman"/>
          <w:sz w:val="28"/>
          <w:szCs w:val="28"/>
        </w:rPr>
        <w:t xml:space="preserve"> </w:t>
      </w:r>
      <w:r w:rsidRPr="00F95B58">
        <w:rPr>
          <w:rFonts w:ascii="Times New Roman" w:hAnsi="Times New Roman" w:cs="Times New Roman"/>
          <w:sz w:val="28"/>
          <w:szCs w:val="28"/>
        </w:rPr>
        <w:t>от «</w:t>
      </w:r>
      <w:r w:rsidR="00C16B83">
        <w:rPr>
          <w:rFonts w:ascii="Times New Roman" w:hAnsi="Times New Roman" w:cs="Times New Roman"/>
          <w:sz w:val="28"/>
          <w:szCs w:val="28"/>
        </w:rPr>
        <w:t>19</w:t>
      </w:r>
      <w:r w:rsidRPr="00F95B58">
        <w:rPr>
          <w:rFonts w:ascii="Times New Roman" w:hAnsi="Times New Roman" w:cs="Times New Roman"/>
          <w:sz w:val="28"/>
          <w:szCs w:val="28"/>
        </w:rPr>
        <w:t>»</w:t>
      </w:r>
      <w:r w:rsidR="00C16B8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5C4C4C">
        <w:rPr>
          <w:rFonts w:ascii="Times New Roman" w:hAnsi="Times New Roman" w:cs="Times New Roman"/>
          <w:sz w:val="28"/>
          <w:szCs w:val="28"/>
        </w:rPr>
        <w:t xml:space="preserve"> 201</w:t>
      </w:r>
      <w:r w:rsidR="002C53DD">
        <w:rPr>
          <w:rFonts w:ascii="Times New Roman" w:hAnsi="Times New Roman" w:cs="Times New Roman"/>
          <w:sz w:val="28"/>
          <w:szCs w:val="28"/>
        </w:rPr>
        <w:t>9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53DD" w:rsidRPr="002C53DD" w:rsidRDefault="002C53DD" w:rsidP="002C53D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нормативы накопления твердых коммунальных отходов на территории городского пос</w:t>
      </w:r>
      <w:bookmarkStart w:id="0" w:name="_GoBack"/>
      <w:bookmarkEnd w:id="0"/>
      <w:r w:rsidRPr="002C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</w:p>
    <w:p w:rsidR="002C53DD" w:rsidRPr="002C53DD" w:rsidRDefault="002C53DD" w:rsidP="002C53DD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661"/>
        <w:gridCol w:w="2405"/>
        <w:gridCol w:w="1834"/>
        <w:gridCol w:w="2094"/>
      </w:tblGrid>
      <w:tr w:rsidR="002C53DD" w:rsidRPr="002C53DD" w:rsidTr="00AE6B11">
        <w:trPr>
          <w:trHeight w:val="675"/>
          <w:jc w:val="center"/>
        </w:trPr>
        <w:tc>
          <w:tcPr>
            <w:tcW w:w="576" w:type="dxa"/>
            <w:vMerge w:val="restart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5" w:type="dxa"/>
            <w:vMerge w:val="restart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2410" w:type="dxa"/>
            <w:vMerge w:val="restart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950" w:type="dxa"/>
            <w:gridSpan w:val="2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накопления отходов</w:t>
            </w:r>
          </w:p>
        </w:tc>
      </w:tr>
      <w:tr w:rsidR="002C53DD" w:rsidRPr="002C53DD" w:rsidTr="00AE6B11">
        <w:trPr>
          <w:trHeight w:val="330"/>
          <w:jc w:val="center"/>
        </w:trPr>
        <w:tc>
          <w:tcPr>
            <w:tcW w:w="576" w:type="dxa"/>
            <w:vMerge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здания, учреждения, конторы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29,057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37,595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Промтоварный магазин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24,455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(универмаг)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транспортной инфраструктуры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и учебные заведения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Культурно-развлекательные, спортивные учреждения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Клубы, кинотеатры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107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архив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2107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Кафе, рестораны, столовые, закусочные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60,982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службы быта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62,562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2,856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в сфере похоронных услуг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га общей площади</w:t>
            </w:r>
          </w:p>
        </w:tc>
        <w:tc>
          <w:tcPr>
            <w:tcW w:w="1843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385141</w:t>
            </w:r>
          </w:p>
        </w:tc>
        <w:tc>
          <w:tcPr>
            <w:tcW w:w="2107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Домовладения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843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163,143</w:t>
            </w:r>
          </w:p>
        </w:tc>
        <w:tc>
          <w:tcPr>
            <w:tcW w:w="2107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1,193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157,286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2C53D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2019-02-01T10:56:00Z</cp:lastPrinted>
  <dcterms:created xsi:type="dcterms:W3CDTF">2013-03-18T09:32:00Z</dcterms:created>
  <dcterms:modified xsi:type="dcterms:W3CDTF">2019-03-13T11:04:00Z</dcterms:modified>
</cp:coreProperties>
</file>