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2A92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318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3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8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A92" w:rsidRPr="00AB094B" w:rsidRDefault="00C12A92" w:rsidP="00C12A92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и проведения процедуры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</w:p>
    <w:p w:rsidR="00C12A92" w:rsidRPr="006D6969" w:rsidRDefault="00C12A92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15517F" w:rsidRDefault="00C12A92" w:rsidP="0015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15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33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5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15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15517F" w:rsidRPr="0015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участия населения в осуществлении местного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2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городского поселения Игрим </w:t>
      </w:r>
    </w:p>
    <w:p w:rsidR="00C12A92" w:rsidRPr="00C12A92" w:rsidRDefault="0015517F" w:rsidP="00155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12A92" w:rsidRDefault="00C12A92" w:rsidP="00C1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92" w:rsidRPr="00AB094B" w:rsidRDefault="00C12A92" w:rsidP="005F70A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организации и проведения процедуры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8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итогового протокола территориальной счетной комиссии о результатах проведения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9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Форму итогового протокола общественной комиссии по обеспечению реализации приоритетного проекта "Формирование комфортной городской среды" об итогах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10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Форму бюллетеня для рейтингового голосования среди жителей муниципального образования </w:t>
      </w:r>
      <w:r w:rsidRP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hyperlink r:id="rId11" w:history="1">
        <w:r w:rsidRPr="00AB0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4</w:t>
        </w:r>
      </w:hyperlink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A92" w:rsidRPr="00AB094B" w:rsidRDefault="00C12A92" w:rsidP="005F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92" w:rsidRPr="00AB094B" w:rsidRDefault="00C12A92" w:rsidP="005F70A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 Портал Открытого Правительства Югры "Открытый регион - Югра" (https://myopenugra.ru) официальным сайтом для проведения рейтингового голосования среди жителей муниципального образования в рамках муниципальной программы </w:t>
      </w:r>
      <w:r w:rsidR="00C97D3B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«Формирование городской среды городского поселения Игрим</w:t>
      </w:r>
      <w:r w:rsidR="00C9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97D3B"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 в первоочередном порядке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 в информационно-телекоммуникационной сети "Интернет". </w:t>
      </w:r>
    </w:p>
    <w:p w:rsidR="002829E1" w:rsidRDefault="00C12A92" w:rsidP="005F70A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C80E2D">
        <w:rPr>
          <w:rFonts w:ascii="Times New Roman" w:hAnsi="Times New Roman" w:cs="Times New Roman"/>
          <w:sz w:val="28"/>
          <w:szCs w:val="28"/>
        </w:rPr>
        <w:t>.</w:t>
      </w:r>
    </w:p>
    <w:p w:rsidR="00B447EE" w:rsidRPr="00266B20" w:rsidRDefault="00B447EE" w:rsidP="00B44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47EE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0A30" w:rsidRPr="00A00A30" w:rsidRDefault="00B447EE" w:rsidP="005F70A4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338A" w:rsidRPr="00C8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A30" w:rsidRPr="00C80E2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теля главы городского поселения Игрим </w:t>
      </w:r>
      <w:proofErr w:type="spellStart"/>
      <w:r w:rsidR="00A00A30" w:rsidRPr="00A00A30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A00A30" w:rsidRPr="00A00A30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5F70A4" w:rsidRPr="009424FB" w:rsidRDefault="005F70A4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53370C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391" w:rsidRDefault="00084391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0E0B" w:rsidRDefault="00640E0B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70A4" w:rsidRDefault="005F70A4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658A" w:rsidRPr="00EA4B90" w:rsidRDefault="00A00A30" w:rsidP="00FB658A">
      <w:pPr>
        <w:pStyle w:val="Default"/>
        <w:ind w:firstLine="709"/>
        <w:jc w:val="right"/>
      </w:pPr>
      <w:r>
        <w:lastRenderedPageBreak/>
        <w:t>П</w:t>
      </w:r>
      <w:r w:rsidR="00FB658A" w:rsidRPr="00EA4B90">
        <w:t>риложение № 1</w:t>
      </w:r>
    </w:p>
    <w:p w:rsidR="00FB658A" w:rsidRPr="00EA4B90" w:rsidRDefault="00C97D3B" w:rsidP="00FB658A">
      <w:pPr>
        <w:pStyle w:val="Default"/>
        <w:ind w:firstLine="709"/>
        <w:jc w:val="right"/>
      </w:pPr>
      <w:r>
        <w:t xml:space="preserve">к </w:t>
      </w:r>
      <w:r w:rsidR="00FB658A" w:rsidRPr="00EA4B90">
        <w:t>постановлени</w:t>
      </w:r>
      <w:r>
        <w:t>ю</w:t>
      </w:r>
      <w:r w:rsidR="00FB658A" w:rsidRPr="00EA4B90">
        <w:t xml:space="preserve">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>№</w:t>
      </w:r>
      <w:r w:rsidR="00801ADD">
        <w:t xml:space="preserve"> </w:t>
      </w:r>
      <w:r w:rsidR="009318B1">
        <w:t xml:space="preserve">17 </w:t>
      </w:r>
      <w:r w:rsidRPr="00EA4B90">
        <w:t>от «</w:t>
      </w:r>
      <w:r w:rsidR="009318B1">
        <w:t>10</w:t>
      </w:r>
      <w:r w:rsidRPr="00EA4B90">
        <w:t>»</w:t>
      </w:r>
      <w:r w:rsidR="009318B1">
        <w:t xml:space="preserve"> </w:t>
      </w:r>
      <w:r w:rsidR="001F745A">
        <w:t>февраля</w:t>
      </w:r>
      <w:r w:rsidR="009318B1">
        <w:t xml:space="preserve"> </w:t>
      </w:r>
      <w:r>
        <w:t>202</w:t>
      </w:r>
      <w:r w:rsidR="005F70A4">
        <w:t>1</w:t>
      </w:r>
      <w:r w:rsidRPr="00EA4B90">
        <w:t xml:space="preserve"> г.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ПОРЯДОК ОРГАНИЗАЦИИ И ПРОВЕДЕНИЯ ПРОЦЕДУРЫ РЕЙТИНГОВОГО ГОЛОСОВАНИЯ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Рейтинговое голосование среди жителей муниципального образования городского поселения Игрим по выбору общественных территорий, </w:t>
      </w:r>
      <w:r w:rsidR="00010AC7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Рейтинговое голосование) в соответствии с муниципальной программой "Формирование современной городской среды городско</w:t>
      </w:r>
      <w:r w:rsidR="00D8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D86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Игрим", предусматривающей мероприятия по формированию комфортной городской среды, проводится в открытой форме в целях определения общественных территорий, подлежащих </w:t>
      </w:r>
      <w:r w:rsidR="004042B4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порядке, и реализации механизма прямого участия граждан в формировании комфортной городской среды, обеспечения достижения показателя увеличения доли граждан, принимающих участие в решении вопросов развития городской среды</w:t>
      </w:r>
      <w:r w:rsidR="007D5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назначении Рейтингового голосования </w:t>
      </w:r>
      <w:r w:rsidRPr="007D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="007D5063" w:rsidRPr="007D506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7D5063">
        <w:rPr>
          <w:rFonts w:ascii="Times New Roman" w:hAnsi="Times New Roman" w:cs="Times New Roman"/>
          <w:sz w:val="28"/>
          <w:szCs w:val="28"/>
        </w:rPr>
        <w:t>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55" w:rsidRPr="00EB3D55" w:rsidRDefault="006C7594" w:rsidP="00EB3D5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3D55">
        <w:rPr>
          <w:rFonts w:ascii="Times New Roman" w:eastAsia="Times New Roman" w:hAnsi="Times New Roman" w:cs="Times New Roman"/>
          <w:sz w:val="28"/>
          <w:szCs w:val="28"/>
        </w:rPr>
        <w:t xml:space="preserve">Рейтинговое </w:t>
      </w:r>
      <w:r w:rsidR="00EB3D55" w:rsidRPr="00EB3D5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B3D55" w:rsidRPr="00EB3D55">
        <w:rPr>
          <w:rFonts w:ascii="Times New Roman" w:hAnsi="Times New Roman" w:cs="Times New Roman"/>
          <w:sz w:val="28"/>
          <w:szCs w:val="28"/>
        </w:rPr>
        <w:t>олосование проводится не позднее семи рабочих дней после истечения срока, предоставленного всем заинтересованным лицам для ознакомления с дизайн - проектами благоустройства общественных территорий, отобранных для голосования.</w:t>
      </w:r>
    </w:p>
    <w:p w:rsidR="00EB3D55" w:rsidRPr="00EB3D55" w:rsidRDefault="00EB3D55" w:rsidP="00EB3D5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3D55" w:rsidRPr="00EB3D55">
        <w:rPr>
          <w:rFonts w:ascii="Times New Roman" w:hAnsi="Times New Roman" w:cs="Times New Roman"/>
          <w:sz w:val="28"/>
          <w:szCs w:val="28"/>
        </w:rPr>
        <w:t>муниципальном правовом акте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Рейтингового голосования указываются следующие сведения: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проведения Рейтингового голосования;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и форма проведения Рейтингового голосования (адреса территориальных счетных участков, адреса </w:t>
      </w:r>
      <w:proofErr w:type="spell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интернет-голосования);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общественных территорий, представленных на Рейтинговое голосование;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определения победителя Рейтингового голосования по итогам Рейтингового голосования;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необходимые для проведения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EB3D55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B3D55"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</w:t>
      </w:r>
      <w:r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назначении Рейтингового голосования</w:t>
      </w:r>
      <w:r w:rsidR="00EB3D55" w:rsidRPr="00EB3D55"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</w:t>
      </w:r>
      <w:r w:rsidR="00EB3D55" w:rsidRPr="00EB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городского поселения Игрим в информационно-телекоммуникационной сети "Интернет" </w:t>
      </w:r>
      <w:r w:rsidR="00EB3D55" w:rsidRPr="00BE436E">
        <w:rPr>
          <w:rFonts w:ascii="Times New Roman" w:hAnsi="Times New Roman" w:cs="Times New Roman"/>
          <w:sz w:val="28"/>
          <w:szCs w:val="28"/>
        </w:rPr>
        <w:t>не менее чем за 5 рабочих дней до дня его проведения. Информация о назначени</w:t>
      </w:r>
      <w:r w:rsidR="00EB3D55" w:rsidRPr="00EB3D55">
        <w:rPr>
          <w:rFonts w:ascii="Times New Roman" w:hAnsi="Times New Roman" w:cs="Times New Roman"/>
          <w:sz w:val="28"/>
          <w:szCs w:val="28"/>
        </w:rPr>
        <w:t>и голосования доносится до населения через средства массовой информации, размещается в социальных сетях, на Портале Открытого Правительства - Югры "Открытый регион - Югра" (https://myopenugra.ru) (далее - Портал).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Граждане и организации вправе самостоятельно проводить агитацию в поддержку общественной территории, определяя ее содержание, формы и методы.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Рейтинговое голосование может проводиться в форме: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голосования на территориальных счетных участках (далее - территориальные участки), в том числе в электронной форме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удаленного (дистанционного) голосования с использованием информационно-телекоммуникационной сети "Интернет" (далее - интернет-голосование), в том числе в специально оборудованных местах для голосования (многофункциональных центрах, организациях с большой посещаемостью гражданами).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в электронной форме, интернет-голосование осуществляется на Портале Открытого Правительства Югры "Открытый регион - Югра"</w:t>
      </w:r>
      <w:r w:rsidR="006C0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Рейтингового голосования организует и обеспечивает Комиссия.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обеспечивает размещение и оборудование территориального участка (территориальных участков), в том числе обеспечивает: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бюллетенями для рейтингового голосования среди жителей муниципального образования городского поселения Игрим</w:t>
      </w:r>
      <w:r w:rsidR="004042B4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</w:t>
      </w:r>
      <w:proofErr w:type="gramStart"/>
      <w:r w:rsidR="00010AC7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"Формирование современной городской среды городского поселения Игрим</w:t>
      </w:r>
      <w:r w:rsidR="004042B4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бюллетени) (бюллетени печатаются на русском языке, наименования общественных территорий размещаются в бюллетене в алфавитном порядке). Решение об изготовлении бюллетеней с указанием необходимого тиража и сроков их изготовления принимается Комиссией не позднее чем за 1 день до дня Рейтингового голосования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столами, стульями и урнами для голосования, канцелярскими принадлежностями и бумагой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специализированными программными средствами и необходимой компьютерной техникой в случае проведения голосования в электронной форме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работу электронного сервиса в информационно-телекоммуникационной сети "Интернет" в случае проведения интернет-голосования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жалоб (обращений) граждан по вопросам, связанным с проведением Рейтингового голосования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территориальной счетной комиссии (территориальных счетных комиссий)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контроля за работой территориальных счетных комиссий, порядком на территориальных участках в период проведения Рейтингового голосования, в том числе контроля за соблюдением порядка проведения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территориальной счетной комиссии не могут быть лица, являющиеся инициаторами по выдвижению общественных территорий, по которым проводится Рейтинговое голосование, а также их супруги и близкие родственники.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территориальной счетной комиссии определяется Комиссией и должен быть не менее трех человек.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территориальной счетной комиссии Комиссией назначается председатель территориальной счетной комиссии и секретарь территориальной счетной комиссии.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территориальной счетной комиссии прекращаются после опубликования (обнародования) результатов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и иную документацию, связанную с подготовкой и проведением Рейтингового голосования, Комиссия передает в территориальную счетную комиссию.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Рейтинговое голосование проводится путем открытого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территориальной счетной комиссии составляют список граждан, пришедших на территориальный участок (далее - список).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включаются граждане Российской Федерации, достигшие 14-летнего возраста и проживающие на территории город</w:t>
      </w:r>
      <w:r w:rsidR="00A564FE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участники Рейтингового голосования).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указываются фамилия, имя, отчество участника Рейтингового голосования, серия и номер паспорта (реквизиты иного документа, удостоверяющего личность) учас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также предусматриваются: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графа для проставления участником Рейтингового голосования подписи за полученный им бюллетень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графа "Согласие на обработку персональных данных" для проставления участником Рейтингового голосования подписи о согласии участника Рейтингового голосования на обработку его персональных данных в соответствии с </w:t>
      </w:r>
      <w:hyperlink r:id="rId12" w:history="1">
        <w:r w:rsidRPr="000843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графа для проставления подписи члена территориальной счетной комиссии, выдавшего бюллетень участнику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Рейтинговое голосование проводится путем внесения участником Рейтингового голосования в бюллетень любого знака в квадрат, относящийся к общественной территории, в пользу которой сделан выбор.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Рейтингового голосования имеет право отметить в бюллетене не более одной общественной территории. Каждый участник Рейтингового голосования имеет один голос.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Территориальная счетная комиссия обязана предоставить возможность участия в Рейтинговом голосовании, в том числе путем участия в интернет-голосовании, лиц, имеющих право и желание участвовать в Рейтинговом голосовании и не имеющих возможности самостоятельно, по уважительной причине (по состоянию здоровья, инвалидности), прийти в помещение для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Рейтинговое голосование проводится на территориальном участке (территориальных участках).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бюллетеня участник Рейтингового голосования предъявляет паспорт гражданина Российской Федерации или иной документ, удостоверяющий личность, и ставит подпись за получение бюллетеня в списке, а также расписывается в подтверждении согласия на обработку персональных данных. После этого в списке расписывается член территориальной счетной комиссии, выдавший бюллетень участнику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территориальной счетной комиссии разъясняет участнику Рейтингового голосования порядок заполнения бюллетеня. При этом участнику Рейтингового голосования разъясняется, что он имеет право проголосовать не более чем за одну общественную территорию.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голосования в электронной форме участнику Рейтингового голосования предоставляется возможность заполнить электронный бюллетень на территориальном участке с применением специализированного программного средства.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бюллетеня участник Рейтингового голосования отдает заполненный бюллетень члену территориальной счетной комиссии, у которого он получил бюллетень.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голосования в электронной форме заполненный электронный бюллетень автоматически учитывается специализированным программным средством.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Подсчет голосов участников Рейтингового голосования осуществляется открыто и гласно и начинается сразу после окончания времени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времени Рейтингового голосования председатель территориальной счетной комиссии объявляет о завершении Рейтингового голосования, и территориальная счетная комиссия приступает к подсчету голосов участ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средств 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информации, иные лица.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счетной комиссии обеспечивает порядок при подсчете голосов.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Перед непосредственным подсчетом голосов все собранные и заполненные бюллетени передаются председателю территориальной счетной комиссии. При этом фиксируется общее количество участников Рейтингового голосования, принявших участие в Рейтинговом голосовании.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бюллетени погашаются путем отрезания нижнего левого угла. Количество неиспользованных (погашенных) бюллетеней фиксируется в итоговом протоколе территориальной счетной комиссии о результатах проведения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Рейтингового голосования отметил большее количество общественных территорий, чем предусмотрено пунктом 9 настоящего Порядка, а также любые иные бюллетени, по которым невозможно выявить действительную волю участника Рейтингового голосования. Недействительные бюллетени подсчитываются и суммируются отдельно.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сомнений в определении мнения участника Рейтингового голосования в бюллетене такой бюллетень откладывается в отдельную пачку. По окончании сортировки бюллетеней территориальная счетная комиссия решает вопрос о действительности всех вызвавших сомнение бюллетеней,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Итоги Рейтингового голосования подводятся Комиссией на основании рейтинговой таблицы исходя из количества голосов по каждой общественной территории.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количества голосов, отданных участниками Рейтингового голосования за две или несколько общественных территорий, приоритет в рейтинговой таблице отдается общественной территории, которая соответствует Концепции комплексного благоустройства территории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определены общие направления благоустройства </w:t>
      </w:r>
      <w:r w:rsidR="00084391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поселения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развития общественных потребностей и индивидуальных запросов населения.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завершения подсчета бюллетеней действительные и недействительные бюллетени упаковываются в отдельные пачки, мешки или коробки, на которых указываются номер территориального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После проведения всех необходимых действий и подсчетов территориальная счетная комиссия устанавливает результаты Рейтингового голосования на своем территориальном участке. Эти данные фиксируются в итоговом протоколе территориальной счетной комиссии о результатах проведения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 о результатах проведения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 территориальной счетной комиссии о результатах проведения Рейтингового голосования подписывается всеми присутствующими членами территориальной счетной комиссии.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итогового протокола территориальной счетной комиссии о результатах проведения Рейтингового голосования передается председателем территориальной счетной комиссии в Комиссию.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Жалобы, обращения, связанные с проведением Рейтингового голосования, подаются в Комиссию. Комиссия регистрирует жалобы, обращения и рассматривает их на своем заседании в течение 3 дней с даты их поступления. По итогам рассмотрения жалобы, обращения заявителю направляется ответ в письменной форме.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Интернет-голосование проводится с использованием электронных сервисов на интернет-портале, указанном в муниципальном правовом акте о назначении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Принимать участие в интернет-голосовании вправе граждане, соответствующие требованиям пункта 9 настоящего Порядка.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(идентификация) участников Рейтингового голосования на Портале осуществляется через учетную запись в Единой системе идентификации и аутентификации (ЕСИА).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проведении интернет-голосования участникам Рейтингового голосования предоставляется возможность: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"Интернет"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проголосовать в специально оборудованных местах (многофункциональных центрах, организациях с большой посещаемостью гражданами) для удаленного (дистанционного) голосования с использованием информационно-телекоммуникационной сети "Интернет"</w:t>
      </w:r>
      <w:r w:rsidR="00640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описанием общественных территорий, предлагаемых для голосования, с перечнем запланированных работ и (или) дизайн-проектами благоустройства общественных территорий.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Для обеспечения проведения интернет-голосования органы местного самоуправления муниципального образования городского поселения Игрим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на Портале перечень общественных территорий, отобранных Комиссией для голосования. 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Результаты интернет-голосования направляются в Комиссию.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Подведение итогов Рейтингового голосования производится Комиссией на основании протоколов территориальных счетных комиссий в случае открытого голосования и (или) на основании результатов интернет-голосования.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Установление итогов Рейтингового голосования производится Комиссией на основании итогового протокола территориальной счетной комиссии (итоговых протоколов территориальных счетных комиссий) о результатах проведения Рейтингового голосования и оформляется итоговым протоколом Комиссии об итогах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итогов Рейтингового голосования производится Комиссией не позднее чем через 10 дней со дня проведения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После оформления итогов Рейтингового голосования Комиссия представляет главе город</w:t>
      </w:r>
      <w:r w:rsidR="004131A2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Игрим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протокол Комиссии об итогах Рейтингового голосования.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Итоговый протокол Комиссии об итогах Рейтингового голосования (далее - Протокол) печатается на листах формата А4. Протокол должен быть пронумерован, подписан всеми присутствующими членами Комиссии, содержать дату и время подписания Протокола. Протокол составляется в двух экземплярах. Списки, бюллетени, итоговый протокол территориальной счетной комиссии (итоговые протоколы территориальных счетных комиссий) о результатах проведения Рейтингового голосования и Протокол передаются на ответственное хранение в администрацию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Сведения об итогах Рейтингового голосования подлежат официальному опубликованию в</w:t>
      </w:r>
      <w:r w:rsidR="004131A2" w:rsidRPr="00084391">
        <w:rPr>
          <w:rFonts w:ascii="Times New Roman" w:hAnsi="Times New Roman" w:cs="Times New Roman"/>
          <w:sz w:val="28"/>
          <w:szCs w:val="28"/>
        </w:rPr>
        <w:t xml:space="preserve"> газете «Официальный вестник органов местного самоуправления городского поселения Игрим»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на официальном сайте органов местного самоуправления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Документация, связанная с проведением Рейтингового голосования, в том числе списки, бюллетени, итоговый протокол территориальной счетной комиссии (итоговые протоколы территориальных счетных комиссий) о результатах проведения Рейтингового голосования и Протокол, в течение 1 года хранится в администрации </w:t>
      </w:r>
      <w:r w:rsidR="00A07FC6"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уничтожается.</w:t>
      </w:r>
    </w:p>
    <w:p w:rsidR="00C97D3B" w:rsidRPr="00084391" w:rsidRDefault="00C97D3B" w:rsidP="0008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084391" w:rsidRDefault="00C97D3B" w:rsidP="0008439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хранятся </w:t>
      </w:r>
      <w:proofErr w:type="gramStart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сейфе</w:t>
      </w:r>
      <w:proofErr w:type="gramEnd"/>
      <w:r w:rsidRP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ином специально приспособленном для хранения документов месте, исключающем доступ к ним посторонних лиц.</w:t>
      </w:r>
      <w:bookmarkStart w:id="0" w:name="P0063"/>
      <w:bookmarkEnd w:id="0"/>
    </w:p>
    <w:p w:rsidR="009318B1" w:rsidRDefault="00C97D3B" w:rsidP="00084391">
      <w:pPr>
        <w:pStyle w:val="Default"/>
        <w:ind w:firstLine="709"/>
        <w:jc w:val="right"/>
        <w:rPr>
          <w:sz w:val="28"/>
          <w:szCs w:val="28"/>
        </w:rPr>
      </w:pPr>
      <w:r w:rsidRPr="00AB094B">
        <w:rPr>
          <w:sz w:val="28"/>
          <w:szCs w:val="28"/>
        </w:rPr>
        <w:br/>
      </w:r>
      <w:r w:rsidRPr="00AB094B">
        <w:rPr>
          <w:sz w:val="28"/>
          <w:szCs w:val="28"/>
        </w:rPr>
        <w:br/>
      </w:r>
    </w:p>
    <w:p w:rsidR="009318B1" w:rsidRDefault="009318B1" w:rsidP="00084391">
      <w:pPr>
        <w:pStyle w:val="Default"/>
        <w:ind w:firstLine="709"/>
        <w:jc w:val="right"/>
        <w:rPr>
          <w:sz w:val="28"/>
          <w:szCs w:val="28"/>
        </w:rPr>
      </w:pPr>
    </w:p>
    <w:p w:rsidR="009318B1" w:rsidRDefault="009318B1" w:rsidP="00084391">
      <w:pPr>
        <w:pStyle w:val="Default"/>
        <w:ind w:firstLine="709"/>
        <w:jc w:val="right"/>
        <w:rPr>
          <w:sz w:val="28"/>
          <w:szCs w:val="28"/>
        </w:rPr>
      </w:pPr>
    </w:p>
    <w:p w:rsidR="00640E0B" w:rsidRDefault="00640E0B" w:rsidP="00084391">
      <w:pPr>
        <w:pStyle w:val="Default"/>
        <w:ind w:firstLine="709"/>
        <w:jc w:val="right"/>
        <w:rPr>
          <w:sz w:val="28"/>
          <w:szCs w:val="28"/>
        </w:rPr>
      </w:pPr>
    </w:p>
    <w:p w:rsidR="00640E0B" w:rsidRDefault="00640E0B" w:rsidP="00084391">
      <w:pPr>
        <w:pStyle w:val="Default"/>
        <w:ind w:firstLine="709"/>
        <w:jc w:val="right"/>
        <w:rPr>
          <w:sz w:val="28"/>
          <w:szCs w:val="28"/>
        </w:rPr>
      </w:pPr>
    </w:p>
    <w:p w:rsidR="00640E0B" w:rsidRDefault="00640E0B" w:rsidP="00084391">
      <w:pPr>
        <w:pStyle w:val="Default"/>
        <w:ind w:firstLine="709"/>
        <w:jc w:val="right"/>
        <w:rPr>
          <w:sz w:val="28"/>
          <w:szCs w:val="28"/>
        </w:rPr>
      </w:pPr>
    </w:p>
    <w:p w:rsidR="00640E0B" w:rsidRDefault="00640E0B" w:rsidP="00084391">
      <w:pPr>
        <w:pStyle w:val="Default"/>
        <w:ind w:firstLine="709"/>
        <w:jc w:val="right"/>
        <w:rPr>
          <w:sz w:val="28"/>
          <w:szCs w:val="28"/>
        </w:rPr>
      </w:pPr>
    </w:p>
    <w:p w:rsidR="009318B1" w:rsidRDefault="009318B1" w:rsidP="00084391">
      <w:pPr>
        <w:pStyle w:val="Default"/>
        <w:ind w:firstLine="709"/>
        <w:jc w:val="right"/>
        <w:rPr>
          <w:sz w:val="28"/>
          <w:szCs w:val="28"/>
        </w:rPr>
      </w:pPr>
    </w:p>
    <w:p w:rsidR="00640E0B" w:rsidRDefault="00640E0B" w:rsidP="00084391">
      <w:pPr>
        <w:pStyle w:val="Default"/>
        <w:ind w:firstLine="709"/>
        <w:jc w:val="right"/>
        <w:rPr>
          <w:sz w:val="28"/>
          <w:szCs w:val="28"/>
        </w:rPr>
      </w:pPr>
    </w:p>
    <w:p w:rsidR="00084391" w:rsidRPr="00EA4B90" w:rsidRDefault="00C97D3B" w:rsidP="00084391">
      <w:pPr>
        <w:pStyle w:val="Default"/>
        <w:ind w:firstLine="709"/>
        <w:jc w:val="right"/>
      </w:pPr>
      <w:r w:rsidRPr="00AB094B">
        <w:rPr>
          <w:sz w:val="28"/>
          <w:szCs w:val="28"/>
        </w:rPr>
        <w:lastRenderedPageBreak/>
        <w:t>Приложение 2</w:t>
      </w:r>
      <w:r w:rsidRPr="00AB094B">
        <w:rPr>
          <w:sz w:val="28"/>
          <w:szCs w:val="28"/>
        </w:rPr>
        <w:br/>
      </w:r>
      <w:r w:rsidR="00084391">
        <w:t xml:space="preserve">к </w:t>
      </w:r>
      <w:r w:rsidR="00084391" w:rsidRPr="00EA4B90">
        <w:t>постановлени</w:t>
      </w:r>
      <w:r w:rsidR="00084391">
        <w:t>ю</w:t>
      </w:r>
      <w:r w:rsidR="00084391" w:rsidRPr="00EA4B90">
        <w:t xml:space="preserve"> администрации</w:t>
      </w:r>
    </w:p>
    <w:p w:rsidR="00084391" w:rsidRPr="00EA4B90" w:rsidRDefault="00084391" w:rsidP="00084391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C97D3B" w:rsidRP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B1">
        <w:rPr>
          <w:rFonts w:ascii="Times New Roman" w:hAnsi="Times New Roman" w:cs="Times New Roman"/>
        </w:rPr>
        <w:t xml:space="preserve">№ 17 от «10» </w:t>
      </w:r>
      <w:r w:rsidR="001F745A">
        <w:rPr>
          <w:rFonts w:ascii="Times New Roman" w:hAnsi="Times New Roman" w:cs="Times New Roman"/>
        </w:rPr>
        <w:t>февраля</w:t>
      </w:r>
      <w:r w:rsidRPr="009318B1">
        <w:rPr>
          <w:rFonts w:ascii="Times New Roman" w:hAnsi="Times New Roman" w:cs="Times New Roman"/>
        </w:rPr>
        <w:t xml:space="preserve"> 2021 г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ИТОГОВОГО ПРОТОКОЛА ТЕРРИТОРИАЛЬНОЙ СЧЕТНОЙ КОМИССИИ О РЕЗУЛЬТАТАХ ПРОВЕДЕНИЯ РЕЙТИНГОВОГО ГОЛОСОВАНИЯ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Экземпляр N ______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Рейтинговое голосование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подлежащих в первоочередном порядке </w:t>
      </w:r>
      <w:proofErr w:type="gramStart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Рейтинговое голосование) </w:t>
      </w:r>
    </w:p>
    <w:p w:rsidR="00C97D3B" w:rsidRPr="00AB094B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"___" ___________ 20__ года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ИТОГОВЫЙ ПРОТОКОЛ территориальной счетной комиссии о результатах проведения Рейтингового голосования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Территориальная счетная комиссия N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8"/>
        <w:gridCol w:w="2485"/>
      </w:tblGrid>
      <w:tr w:rsidR="00C97D3B" w:rsidRPr="00AB094B" w:rsidTr="00405F90">
        <w:trPr>
          <w:trHeight w:val="15"/>
          <w:tblCellSpacing w:w="15" w:type="dxa"/>
        </w:trPr>
        <w:tc>
          <w:tcPr>
            <w:tcW w:w="6458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Число граждан, внесенных в список Рейтингового голосования на момент окончания Рейтингового голосования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Число бюллетеней, выданных территориальной счетной комиссией гражданам в день Рейтингового голосования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Число погашенных бюллетеней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Число заполненных бюллетеней, полученных членами территориальной счетной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Число недействительных бюллетеней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Число действительных бюллетеней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Наименование общественных территорий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&lt;Номер строки&gt; Наименование общественной территории &lt;Количество голосов&gt; (цифрами/прописью)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363"/>
        <w:gridCol w:w="3080"/>
        <w:gridCol w:w="363"/>
        <w:gridCol w:w="1782"/>
      </w:tblGrid>
      <w:tr w:rsidR="00C97D3B" w:rsidRPr="00AB094B" w:rsidTr="00405F90">
        <w:trPr>
          <w:trHeight w:val="15"/>
          <w:tblCellSpacing w:w="15" w:type="dxa"/>
        </w:trPr>
        <w:tc>
          <w:tcPr>
            <w:tcW w:w="3545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территориальной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комиссии: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подписан "___" ___________ 20__ года в _____ часов _____ минут </w:t>
      </w:r>
      <w:bookmarkStart w:id="1" w:name="P0073"/>
      <w:bookmarkEnd w:id="1"/>
    </w:p>
    <w:p w:rsidR="00A07FC6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91" w:rsidRPr="00EA4B90" w:rsidRDefault="00C97D3B" w:rsidP="00084391">
      <w:pPr>
        <w:pStyle w:val="Default"/>
        <w:ind w:firstLine="709"/>
        <w:jc w:val="right"/>
      </w:pPr>
      <w:r w:rsidRPr="00AB094B">
        <w:rPr>
          <w:sz w:val="28"/>
          <w:szCs w:val="28"/>
        </w:rPr>
        <w:lastRenderedPageBreak/>
        <w:t>Приложение 3</w:t>
      </w:r>
      <w:r w:rsidRPr="00AB094B">
        <w:rPr>
          <w:sz w:val="28"/>
          <w:szCs w:val="28"/>
        </w:rPr>
        <w:br/>
      </w:r>
      <w:r w:rsidR="00084391">
        <w:t xml:space="preserve">к </w:t>
      </w:r>
      <w:r w:rsidR="00084391" w:rsidRPr="00EA4B90">
        <w:t>постановлени</w:t>
      </w:r>
      <w:r w:rsidR="00084391">
        <w:t>ю</w:t>
      </w:r>
      <w:r w:rsidR="00084391" w:rsidRPr="00EA4B90">
        <w:t xml:space="preserve"> администрации</w:t>
      </w:r>
    </w:p>
    <w:p w:rsidR="00084391" w:rsidRPr="00EA4B90" w:rsidRDefault="00084391" w:rsidP="00084391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C97D3B" w:rsidRPr="00AB094B" w:rsidRDefault="009318B1" w:rsidP="00084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B1">
        <w:rPr>
          <w:rFonts w:ascii="Times New Roman" w:hAnsi="Times New Roman" w:cs="Times New Roman"/>
        </w:rPr>
        <w:t xml:space="preserve">№ 17 от «10» </w:t>
      </w:r>
      <w:r w:rsidR="003B7E63">
        <w:rPr>
          <w:rFonts w:ascii="Times New Roman" w:hAnsi="Times New Roman" w:cs="Times New Roman"/>
        </w:rPr>
        <w:t>февраля 2</w:t>
      </w:r>
      <w:r w:rsidRPr="009318B1">
        <w:rPr>
          <w:rFonts w:ascii="Times New Roman" w:hAnsi="Times New Roman" w:cs="Times New Roman"/>
        </w:rPr>
        <w:t>021 г</w:t>
      </w:r>
      <w:r w:rsidR="00C97D3B" w:rsidRPr="00931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7D3B"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ИТОГОВОГО ПРОТОКОЛА ОБЩЕСТВЕННОЙ КОМИССИИ ПО ОБЕСПЕЧЕНИЮ РЕАЛИЗАЦИИ ПРИОРИТЕТНОГО ПРОЕКТА "ФОРМИРОВАНИЕ КОМФОРТНОЙ ГОРОДСКОЙ СРЕДЫ" ОБ ИТОГАХ РЕЙТИНГОВОГО ГОЛОСОВАНИЯ СРЕДИ ЖИТЕЛЕЙ МУНИЦИПАЛЬНОГО ОБРАЗОВАНИЯ </w:t>
      </w:r>
      <w:r w:rsidR="00C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3B"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Экземпляр N ______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Рейтинговое голосование 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общественных территорий, подлежащих </w:t>
      </w:r>
      <w:r w:rsidR="00A07FC6"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- Рейтинговое голосование) </w:t>
      </w:r>
    </w:p>
    <w:p w:rsidR="00C97D3B" w:rsidRPr="00AB094B" w:rsidRDefault="00C97D3B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"___" ___________ 20__ года </w:t>
      </w:r>
    </w:p>
    <w:p w:rsidR="00C97D3B" w:rsidRPr="00AB094B" w:rsidRDefault="00C97D3B" w:rsidP="00C9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ИТОГОВЫЙ ПРОТОКОЛ общественной комиссии </w:t>
      </w:r>
      <w:proofErr w:type="spellStart"/>
      <w:r w:rsid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реализации приоритетного проекта "Формирование комфортной городской среды" об итогах Рейтингового голосования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9"/>
        <w:gridCol w:w="2454"/>
      </w:tblGrid>
      <w:tr w:rsidR="00C97D3B" w:rsidRPr="00AB094B" w:rsidTr="00405F90">
        <w:trPr>
          <w:trHeight w:val="15"/>
          <w:tblCellSpacing w:w="15" w:type="dxa"/>
        </w:trPr>
        <w:tc>
          <w:tcPr>
            <w:tcW w:w="6458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Число граждан, внесенных в списки Рейтингового голосования на момент окончания Рейтингового голосования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Число бюллетеней, выданных территориальными счетными комиссиями гражданам в день Рейтингового голосования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Число погашенных бюллетеней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Число бюллетеней, содержащихся в ящиках для Рейтингового голосования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Число недействительных бюллетеней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Число действительных бюллетеней (заполняется на основании данных территориальных счетных комиссий)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цифрами/прописью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Наименование общественных территорий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&lt;Номер строки&gt; Наименование общественной территории &lt;Количество голосов&gt; (цифрами/прописью)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&lt;Номер строки&gt; Наименование общественной территории &lt;Количество голосов&gt; (цифрами/прописью)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63"/>
        <w:gridCol w:w="3539"/>
        <w:gridCol w:w="363"/>
        <w:gridCol w:w="1782"/>
      </w:tblGrid>
      <w:tr w:rsidR="00C97D3B" w:rsidRPr="00AB094B" w:rsidTr="00405F90">
        <w:trPr>
          <w:trHeight w:val="15"/>
          <w:tblCellSpacing w:w="15" w:type="dxa"/>
        </w:trPr>
        <w:tc>
          <w:tcPr>
            <w:tcW w:w="298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vAlign w:val="center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</w:p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комиссии: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D3B" w:rsidRPr="00AB094B" w:rsidTr="00405F90">
        <w:trPr>
          <w:tblCellSpacing w:w="15" w:type="dxa"/>
        </w:trPr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97D3B" w:rsidRPr="00AB094B" w:rsidRDefault="00C97D3B" w:rsidP="004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</w:tbl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3B" w:rsidRPr="00AB094B" w:rsidRDefault="00C97D3B" w:rsidP="00C97D3B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подписан "___" ___________ 20__ года в _____ часов _____ минут </w:t>
      </w:r>
      <w:bookmarkStart w:id="2" w:name="P0083"/>
      <w:bookmarkEnd w:id="2"/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C6" w:rsidRDefault="00A07FC6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B1" w:rsidRDefault="00C97D3B" w:rsidP="00084391">
      <w:pPr>
        <w:pStyle w:val="Default"/>
        <w:ind w:firstLine="709"/>
        <w:jc w:val="right"/>
        <w:rPr>
          <w:sz w:val="28"/>
          <w:szCs w:val="28"/>
        </w:rPr>
      </w:pPr>
      <w:r w:rsidRPr="00AB094B">
        <w:rPr>
          <w:sz w:val="28"/>
          <w:szCs w:val="28"/>
        </w:rPr>
        <w:br/>
      </w:r>
      <w:r w:rsidRPr="00AB094B">
        <w:rPr>
          <w:sz w:val="28"/>
          <w:szCs w:val="28"/>
        </w:rPr>
        <w:br/>
      </w:r>
    </w:p>
    <w:p w:rsidR="00084391" w:rsidRPr="00EA4B90" w:rsidRDefault="00C97D3B" w:rsidP="00084391">
      <w:pPr>
        <w:pStyle w:val="Default"/>
        <w:ind w:firstLine="709"/>
        <w:jc w:val="right"/>
      </w:pPr>
      <w:r w:rsidRPr="00AB094B">
        <w:rPr>
          <w:sz w:val="28"/>
          <w:szCs w:val="28"/>
        </w:rPr>
        <w:lastRenderedPageBreak/>
        <w:t>Приложение 4</w:t>
      </w:r>
      <w:r w:rsidRPr="00AB094B">
        <w:rPr>
          <w:sz w:val="28"/>
          <w:szCs w:val="28"/>
        </w:rPr>
        <w:br/>
      </w:r>
      <w:r w:rsidR="00084391">
        <w:t xml:space="preserve">к </w:t>
      </w:r>
      <w:r w:rsidR="00084391" w:rsidRPr="00EA4B90">
        <w:t>постановлени</w:t>
      </w:r>
      <w:r w:rsidR="00084391">
        <w:t>ю</w:t>
      </w:r>
      <w:r w:rsidR="00084391" w:rsidRPr="00EA4B90">
        <w:t xml:space="preserve"> администрации</w:t>
      </w:r>
    </w:p>
    <w:p w:rsidR="00084391" w:rsidRPr="00EA4B90" w:rsidRDefault="00084391" w:rsidP="00084391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C97D3B" w:rsidRPr="009318B1" w:rsidRDefault="009318B1" w:rsidP="00C97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B1">
        <w:rPr>
          <w:rFonts w:ascii="Times New Roman" w:hAnsi="Times New Roman" w:cs="Times New Roman"/>
        </w:rPr>
        <w:t xml:space="preserve">№ 17 от «10» </w:t>
      </w:r>
      <w:r w:rsidR="003B7E63">
        <w:rPr>
          <w:rFonts w:ascii="Times New Roman" w:hAnsi="Times New Roman" w:cs="Times New Roman"/>
        </w:rPr>
        <w:t>февраля</w:t>
      </w:r>
      <w:r w:rsidRPr="009318B1">
        <w:rPr>
          <w:rFonts w:ascii="Times New Roman" w:hAnsi="Times New Roman" w:cs="Times New Roman"/>
        </w:rPr>
        <w:t xml:space="preserve"> 2021 г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Подписи двух членов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территориальной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счетной комиссии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_________________________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_________________________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БЮЛЛЕТЕНЬ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для рейтингового голосования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среди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по выбору общественных территорий,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0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благоустройству в первоочередном порядке 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рамках муниципальной программы "Формирование современной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городской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C97D3B" w:rsidRPr="00AB094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"___" ___________ 20__ года</w:t>
      </w:r>
    </w:p>
    <w:p w:rsidR="00C97D3B" w:rsidRPr="00AB094B" w:rsidRDefault="00C97D3B" w:rsidP="00C97D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70"/>
        <w:gridCol w:w="4815"/>
        <w:gridCol w:w="3160"/>
      </w:tblGrid>
      <w:tr w:rsidR="00A07FC6" w:rsidTr="006C03EE">
        <w:tc>
          <w:tcPr>
            <w:tcW w:w="9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A07FC6" w:rsidRDefault="00A07FC6" w:rsidP="00405F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РАЗЪЯСНЕНИЕ О ПОРЯДКЕ ЗАПОЛНЕНИЯ БЮЛЛЕТЕНЯ 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Поставьте любой знак в пустом квадрате справа от наименования общественной территории по одной общественной территории по которой сделан выбор.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Бюллетень, в котором знак проставлен более чем в одном квадрате, либо </w:t>
            </w:r>
            <w:proofErr w:type="gramStart"/>
            <w:r>
              <w:rPr>
                <w:sz w:val="18"/>
                <w:szCs w:val="18"/>
              </w:rPr>
              <w:t>бюллетень</w:t>
            </w:r>
            <w:proofErr w:type="gramEnd"/>
            <w:r>
              <w:rPr>
                <w:sz w:val="18"/>
                <w:szCs w:val="18"/>
              </w:rPr>
              <w:t xml:space="preserve"> в котором знак не проставлен ни в одном из квадратов - считаются недействительными. </w:t>
            </w:r>
          </w:p>
        </w:tc>
      </w:tr>
      <w:tr w:rsidR="00A07FC6" w:rsidTr="006C03EE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ОБЩЕСТВЕННОЙ ТЕРРИТОРИИ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ОБЩЕСТВЕННОЙ ТЕРРИТОРИИ.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FC6" w:rsidTr="006C03EE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ОБЩЕСТВЕННОЙ ТЕРРИТОРИИ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ОБЩЕСТВЕННОЙ ТЕРРИТОРИИ.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FC6" w:rsidTr="006C03EE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ОБЩЕСТВЕННОЙ ТЕРРИТОРИИ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ОБЩЕСТВЕННОЙ ТЕРРИТОРИИ.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7FC6" w:rsidRDefault="00A07FC6" w:rsidP="00405F90">
            <w:pPr>
              <w:pStyle w:val="FORMATTEXT"/>
              <w:rPr>
                <w:sz w:val="18"/>
                <w:szCs w:val="18"/>
              </w:rPr>
            </w:pPr>
          </w:p>
          <w:p w:rsidR="00A07FC6" w:rsidRDefault="00A07FC6" w:rsidP="0040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sectPr w:rsidR="00FB338A" w:rsidRPr="00FB338A" w:rsidSect="00084391">
      <w:pgSz w:w="11906" w:h="16838" w:code="9"/>
      <w:pgMar w:top="709" w:right="707" w:bottom="567" w:left="1276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10AC7"/>
    <w:rsid w:val="000312D3"/>
    <w:rsid w:val="00032C3C"/>
    <w:rsid w:val="00084391"/>
    <w:rsid w:val="000F44AA"/>
    <w:rsid w:val="001070DA"/>
    <w:rsid w:val="00134BF4"/>
    <w:rsid w:val="0013618F"/>
    <w:rsid w:val="0015517F"/>
    <w:rsid w:val="0016642C"/>
    <w:rsid w:val="0017078F"/>
    <w:rsid w:val="0018027A"/>
    <w:rsid w:val="00187138"/>
    <w:rsid w:val="00196056"/>
    <w:rsid w:val="001E5869"/>
    <w:rsid w:val="001F745A"/>
    <w:rsid w:val="00231F5E"/>
    <w:rsid w:val="00242C0F"/>
    <w:rsid w:val="0025778D"/>
    <w:rsid w:val="00272A05"/>
    <w:rsid w:val="002829E1"/>
    <w:rsid w:val="002A7FBB"/>
    <w:rsid w:val="00324F0C"/>
    <w:rsid w:val="0037631C"/>
    <w:rsid w:val="003B6AE6"/>
    <w:rsid w:val="003B7E63"/>
    <w:rsid w:val="003E661C"/>
    <w:rsid w:val="003F0ECC"/>
    <w:rsid w:val="004042B4"/>
    <w:rsid w:val="004131A2"/>
    <w:rsid w:val="00482EB6"/>
    <w:rsid w:val="00484862"/>
    <w:rsid w:val="0053370C"/>
    <w:rsid w:val="005755B8"/>
    <w:rsid w:val="005755BA"/>
    <w:rsid w:val="005F70A4"/>
    <w:rsid w:val="00640E0B"/>
    <w:rsid w:val="006527F7"/>
    <w:rsid w:val="00654351"/>
    <w:rsid w:val="006918AD"/>
    <w:rsid w:val="006B4F8C"/>
    <w:rsid w:val="006C03EE"/>
    <w:rsid w:val="006C7594"/>
    <w:rsid w:val="006D6969"/>
    <w:rsid w:val="00713993"/>
    <w:rsid w:val="00724667"/>
    <w:rsid w:val="007527E4"/>
    <w:rsid w:val="007C27D9"/>
    <w:rsid w:val="007D5063"/>
    <w:rsid w:val="00801ADD"/>
    <w:rsid w:val="008548AC"/>
    <w:rsid w:val="00867191"/>
    <w:rsid w:val="008B3ED6"/>
    <w:rsid w:val="008F585F"/>
    <w:rsid w:val="009029DC"/>
    <w:rsid w:val="009318B1"/>
    <w:rsid w:val="009424FB"/>
    <w:rsid w:val="00956632"/>
    <w:rsid w:val="009C4B86"/>
    <w:rsid w:val="00A00A30"/>
    <w:rsid w:val="00A07FC6"/>
    <w:rsid w:val="00A564FE"/>
    <w:rsid w:val="00A83551"/>
    <w:rsid w:val="00AA5134"/>
    <w:rsid w:val="00B01B3D"/>
    <w:rsid w:val="00B14BDE"/>
    <w:rsid w:val="00B27321"/>
    <w:rsid w:val="00B447EE"/>
    <w:rsid w:val="00B448DF"/>
    <w:rsid w:val="00B55A3E"/>
    <w:rsid w:val="00B97FD7"/>
    <w:rsid w:val="00BB5C73"/>
    <w:rsid w:val="00BD0E98"/>
    <w:rsid w:val="00BE436E"/>
    <w:rsid w:val="00C12A92"/>
    <w:rsid w:val="00C27C0B"/>
    <w:rsid w:val="00C80E2D"/>
    <w:rsid w:val="00C97D3B"/>
    <w:rsid w:val="00CD4848"/>
    <w:rsid w:val="00D50B4A"/>
    <w:rsid w:val="00D70F4C"/>
    <w:rsid w:val="00D86779"/>
    <w:rsid w:val="00D96B09"/>
    <w:rsid w:val="00DA6DE5"/>
    <w:rsid w:val="00DD034E"/>
    <w:rsid w:val="00E47A52"/>
    <w:rsid w:val="00E60907"/>
    <w:rsid w:val="00E953D4"/>
    <w:rsid w:val="00EA5B90"/>
    <w:rsid w:val="00EB3D55"/>
    <w:rsid w:val="00ED5852"/>
    <w:rsid w:val="00F03551"/>
    <w:rsid w:val="00F61589"/>
    <w:rsid w:val="00F962F8"/>
    <w:rsid w:val="00FB338A"/>
    <w:rsid w:val="00FB658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0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547839&amp;prevdoc=561547839&amp;point=mark=000000000000000000000000000000000000000000000000010PPFD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prevdoc=561547839&amp;point=mark=000000000000000000000000000000000000000000000000007E80KE" TargetMode="External"/><Relationship Id="rId12" Type="http://schemas.openxmlformats.org/officeDocument/2006/relationships/hyperlink" Target="kodeks://link/d?nd=901990046&amp;prevdoc=5615478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61547839&amp;point=mark=000000000000000000000000000000000000000000000000008PU0M2" TargetMode="External"/><Relationship Id="rId11" Type="http://schemas.openxmlformats.org/officeDocument/2006/relationships/hyperlink" Target="kodeks://link/d?nd=561547839&amp;prevdoc=561547839&amp;point=mark=00000000000000000000000000000000000000000000000000NV1GA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561547839&amp;prevdoc=561547839&amp;point=mark=000000000000000000000000000000000000000000000000015DTGO4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1547839&amp;prevdoc=561547839&amp;point=mark=00000000000000000000000000000000000000000000000003GBDJ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8835-8D82-4015-AE1E-CD65AA62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16</cp:revision>
  <cp:lastPrinted>2021-02-10T10:53:00Z</cp:lastPrinted>
  <dcterms:created xsi:type="dcterms:W3CDTF">2020-12-25T04:16:00Z</dcterms:created>
  <dcterms:modified xsi:type="dcterms:W3CDTF">2021-02-10T11:30:00Z</dcterms:modified>
</cp:coreProperties>
</file>