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4C4B90" w:rsidRDefault="00F761D7" w:rsidP="004C4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B90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761D7" w:rsidRPr="004C4B90" w:rsidRDefault="00F761D7" w:rsidP="004C4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B90">
        <w:rPr>
          <w:rFonts w:ascii="Times New Roman" w:hAnsi="Times New Roman" w:cs="Times New Roman"/>
          <w:b/>
          <w:sz w:val="26"/>
          <w:szCs w:val="26"/>
        </w:rPr>
        <w:t>ГОРОДСКОГО ПОСЕЛЕНИЯ ИГРИМ</w:t>
      </w:r>
    </w:p>
    <w:p w:rsidR="00F761D7" w:rsidRPr="004C4B90" w:rsidRDefault="00F761D7" w:rsidP="004C4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B90">
        <w:rPr>
          <w:rFonts w:ascii="Times New Roman" w:hAnsi="Times New Roman" w:cs="Times New Roman"/>
          <w:b/>
          <w:sz w:val="26"/>
          <w:szCs w:val="26"/>
        </w:rPr>
        <w:t>Березовского района</w:t>
      </w:r>
    </w:p>
    <w:p w:rsidR="00F761D7" w:rsidRPr="004C4B90" w:rsidRDefault="00F761D7" w:rsidP="004C4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B90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F761D7" w:rsidRPr="004C4B90" w:rsidRDefault="00F761D7" w:rsidP="004C4B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1D7" w:rsidRPr="004C4B90" w:rsidRDefault="00F761D7" w:rsidP="004C4B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B9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87EC8" w:rsidRDefault="00287EC8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C4B90" w:rsidRDefault="00F761D7" w:rsidP="00F761D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4C4B90">
        <w:rPr>
          <w:rFonts w:ascii="Times New Roman" w:hAnsi="Times New Roman" w:cs="Times New Roman"/>
          <w:sz w:val="26"/>
          <w:szCs w:val="26"/>
        </w:rPr>
        <w:t>от «</w:t>
      </w:r>
      <w:r w:rsidR="000C3C8F" w:rsidRPr="004C4B90">
        <w:rPr>
          <w:rFonts w:ascii="Times New Roman" w:hAnsi="Times New Roman" w:cs="Times New Roman"/>
          <w:sz w:val="26"/>
          <w:szCs w:val="26"/>
        </w:rPr>
        <w:t>17</w:t>
      </w:r>
      <w:r w:rsidRPr="004C4B90">
        <w:rPr>
          <w:rFonts w:ascii="Times New Roman" w:hAnsi="Times New Roman" w:cs="Times New Roman"/>
          <w:sz w:val="26"/>
          <w:szCs w:val="26"/>
        </w:rPr>
        <w:t xml:space="preserve">» </w:t>
      </w:r>
      <w:r w:rsidR="000C3C8F" w:rsidRPr="004C4B90">
        <w:rPr>
          <w:rFonts w:ascii="Times New Roman" w:hAnsi="Times New Roman" w:cs="Times New Roman"/>
          <w:sz w:val="26"/>
          <w:szCs w:val="26"/>
        </w:rPr>
        <w:t>июня</w:t>
      </w:r>
      <w:r w:rsidR="003658AA" w:rsidRPr="004C4B90">
        <w:rPr>
          <w:rFonts w:ascii="Times New Roman" w:hAnsi="Times New Roman" w:cs="Times New Roman"/>
          <w:sz w:val="26"/>
          <w:szCs w:val="26"/>
        </w:rPr>
        <w:t xml:space="preserve"> 20</w:t>
      </w:r>
      <w:r w:rsidR="000C3C8F" w:rsidRPr="004C4B90">
        <w:rPr>
          <w:rFonts w:ascii="Times New Roman" w:hAnsi="Times New Roman" w:cs="Times New Roman"/>
          <w:sz w:val="26"/>
          <w:szCs w:val="26"/>
        </w:rPr>
        <w:t>2</w:t>
      </w:r>
      <w:r w:rsidR="003658AA" w:rsidRPr="004C4B90">
        <w:rPr>
          <w:rFonts w:ascii="Times New Roman" w:hAnsi="Times New Roman" w:cs="Times New Roman"/>
          <w:sz w:val="26"/>
          <w:szCs w:val="26"/>
        </w:rPr>
        <w:t>1</w:t>
      </w:r>
      <w:r w:rsidRPr="004C4B90">
        <w:rPr>
          <w:rFonts w:ascii="Times New Roman" w:hAnsi="Times New Roman" w:cs="Times New Roman"/>
          <w:sz w:val="26"/>
          <w:szCs w:val="26"/>
        </w:rPr>
        <w:t xml:space="preserve"> год</w:t>
      </w:r>
      <w:r w:rsidR="004C4B90">
        <w:rPr>
          <w:rFonts w:ascii="Times New Roman" w:hAnsi="Times New Roman" w:cs="Times New Roman"/>
          <w:sz w:val="26"/>
          <w:szCs w:val="26"/>
        </w:rPr>
        <w:tab/>
      </w:r>
      <w:r w:rsidR="004C4B90">
        <w:rPr>
          <w:rFonts w:ascii="Times New Roman" w:hAnsi="Times New Roman" w:cs="Times New Roman"/>
          <w:sz w:val="26"/>
          <w:szCs w:val="26"/>
        </w:rPr>
        <w:tab/>
      </w:r>
      <w:r w:rsidR="004C4B90">
        <w:rPr>
          <w:rFonts w:ascii="Times New Roman" w:hAnsi="Times New Roman" w:cs="Times New Roman"/>
          <w:sz w:val="26"/>
          <w:szCs w:val="26"/>
        </w:rPr>
        <w:tab/>
      </w:r>
      <w:r w:rsidR="004C4B90">
        <w:rPr>
          <w:rFonts w:ascii="Times New Roman" w:hAnsi="Times New Roman" w:cs="Times New Roman"/>
          <w:sz w:val="26"/>
          <w:szCs w:val="26"/>
        </w:rPr>
        <w:tab/>
      </w:r>
      <w:r w:rsidR="004C4B90">
        <w:rPr>
          <w:rFonts w:ascii="Times New Roman" w:hAnsi="Times New Roman" w:cs="Times New Roman"/>
          <w:sz w:val="26"/>
          <w:szCs w:val="26"/>
        </w:rPr>
        <w:tab/>
      </w:r>
      <w:r w:rsidR="004C4B90">
        <w:rPr>
          <w:rFonts w:ascii="Times New Roman" w:hAnsi="Times New Roman" w:cs="Times New Roman"/>
          <w:sz w:val="26"/>
          <w:szCs w:val="26"/>
        </w:rPr>
        <w:tab/>
      </w:r>
      <w:r w:rsidR="004C4B90">
        <w:rPr>
          <w:rFonts w:ascii="Times New Roman" w:hAnsi="Times New Roman" w:cs="Times New Roman"/>
          <w:sz w:val="26"/>
          <w:szCs w:val="26"/>
        </w:rPr>
        <w:tab/>
      </w:r>
      <w:r w:rsidR="004C4B90">
        <w:rPr>
          <w:rFonts w:ascii="Times New Roman" w:hAnsi="Times New Roman" w:cs="Times New Roman"/>
          <w:sz w:val="26"/>
          <w:szCs w:val="26"/>
        </w:rPr>
        <w:tab/>
      </w:r>
      <w:r w:rsidR="004C4B90">
        <w:rPr>
          <w:rFonts w:ascii="Times New Roman" w:hAnsi="Times New Roman" w:cs="Times New Roman"/>
          <w:sz w:val="26"/>
          <w:szCs w:val="26"/>
        </w:rPr>
        <w:tab/>
      </w:r>
      <w:r w:rsidRPr="004C4B90">
        <w:rPr>
          <w:rFonts w:ascii="Times New Roman" w:hAnsi="Times New Roman" w:cs="Times New Roman"/>
          <w:sz w:val="26"/>
          <w:szCs w:val="26"/>
        </w:rPr>
        <w:t>№</w:t>
      </w:r>
      <w:r w:rsidR="004C4B90">
        <w:rPr>
          <w:rFonts w:ascii="Times New Roman" w:hAnsi="Times New Roman" w:cs="Times New Roman"/>
          <w:sz w:val="26"/>
          <w:szCs w:val="26"/>
        </w:rPr>
        <w:t xml:space="preserve"> </w:t>
      </w:r>
      <w:r w:rsidR="00577B92" w:rsidRPr="004C4B90">
        <w:rPr>
          <w:rFonts w:ascii="Times New Roman" w:hAnsi="Times New Roman" w:cs="Times New Roman"/>
          <w:sz w:val="26"/>
          <w:szCs w:val="26"/>
        </w:rPr>
        <w:t>9</w:t>
      </w:r>
      <w:r w:rsidR="00393C41">
        <w:rPr>
          <w:rFonts w:ascii="Times New Roman" w:hAnsi="Times New Roman" w:cs="Times New Roman"/>
          <w:sz w:val="26"/>
          <w:szCs w:val="26"/>
        </w:rPr>
        <w:t>1</w:t>
      </w:r>
    </w:p>
    <w:p w:rsidR="00F761D7" w:rsidRPr="004C4B90" w:rsidRDefault="00F761D7" w:rsidP="00F761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пгт. Игрим</w:t>
      </w:r>
    </w:p>
    <w:p w:rsidR="00F761D7" w:rsidRPr="004C4B90" w:rsidRDefault="00F761D7" w:rsidP="00F761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61D7" w:rsidRPr="004C4B90" w:rsidRDefault="004C4B90" w:rsidP="004C4B90">
      <w:pPr>
        <w:spacing w:line="240" w:lineRule="auto"/>
        <w:ind w:right="4819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 xml:space="preserve">О выдаче разрешения на использование </w:t>
      </w:r>
      <w:bookmarkStart w:id="0" w:name="_GoBack"/>
      <w:bookmarkEnd w:id="0"/>
      <w:r w:rsidRPr="004C4B90">
        <w:rPr>
          <w:rFonts w:ascii="Times New Roman" w:hAnsi="Times New Roman" w:cs="Times New Roman"/>
          <w:sz w:val="26"/>
          <w:szCs w:val="26"/>
        </w:rPr>
        <w:t>земель, находящихся в государственной собственности</w:t>
      </w:r>
    </w:p>
    <w:p w:rsidR="004C4B90" w:rsidRPr="004C4B90" w:rsidRDefault="004C4B90" w:rsidP="004C4B9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В соответствии с пунктом 1 статьи 39.34. Земельного кодекса Российской Федерации,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 муниципальной собственности», постановлением администрации городского поселения Игрим от 01.11.2019 года №167 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и на основании поданного заявления Федерального государственного бюджетного научного учреждения «Всероссийский научно-исследовательский институт рыбного хозяйства и океанографии» (ФГБНУ «ВНИРО»), администрация городского поселения Игрим постановляет: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 xml:space="preserve">1. Разрешить Федеральному государственному бюджетному научному учреждению «Всероссийский научно-исследовательский институт рыбного хозяйства и океанографии» (ФГБНУ «ВНИРО») использование земель в целях складирования донного грунта при проведении дноуглубительных работ в водном объекте «Протока Малая </w:t>
      </w:r>
      <w:proofErr w:type="spellStart"/>
      <w:r w:rsidRPr="004C4B90">
        <w:rPr>
          <w:rFonts w:ascii="Times New Roman" w:hAnsi="Times New Roman" w:cs="Times New Roman"/>
          <w:sz w:val="26"/>
          <w:szCs w:val="26"/>
        </w:rPr>
        <w:t>Лапорская</w:t>
      </w:r>
      <w:proofErr w:type="spellEnd"/>
      <w:r w:rsidRPr="004C4B90">
        <w:rPr>
          <w:rFonts w:ascii="Times New Roman" w:hAnsi="Times New Roman" w:cs="Times New Roman"/>
          <w:sz w:val="26"/>
          <w:szCs w:val="26"/>
        </w:rPr>
        <w:t xml:space="preserve"> на 0,74 км от устья в Березовском районе (бассейн р. Северная Сосьва)», на землях, находящихся в государственной собственности, расположенных в Ханты-Мансийском автономном округе-Югра, в Березовском районе, в 150 м на восток от п. Ванзетур, в 210 м на юго-восток от протоки Малая </w:t>
      </w:r>
      <w:proofErr w:type="spellStart"/>
      <w:r w:rsidRPr="004C4B90">
        <w:rPr>
          <w:rFonts w:ascii="Times New Roman" w:hAnsi="Times New Roman" w:cs="Times New Roman"/>
          <w:sz w:val="26"/>
          <w:szCs w:val="26"/>
        </w:rPr>
        <w:t>Лапорская</w:t>
      </w:r>
      <w:proofErr w:type="spellEnd"/>
      <w:r w:rsidRPr="004C4B90">
        <w:rPr>
          <w:rFonts w:ascii="Times New Roman" w:hAnsi="Times New Roman" w:cs="Times New Roman"/>
          <w:sz w:val="26"/>
          <w:szCs w:val="26"/>
        </w:rPr>
        <w:t xml:space="preserve">, на землях населенного пункта в  кадастровом квартале: 86:05:0320001, общей площадью 600 </w:t>
      </w:r>
      <w:proofErr w:type="spellStart"/>
      <w:r w:rsidRPr="004C4B9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C4B90">
        <w:rPr>
          <w:rFonts w:ascii="Times New Roman" w:hAnsi="Times New Roman" w:cs="Times New Roman"/>
          <w:sz w:val="26"/>
          <w:szCs w:val="26"/>
        </w:rPr>
        <w:t>., в соответствии со схемой границ, предполагаемых к использованию земель на кадастровом плане территории (приложение).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2. Федеральное государственное бюджетное научное учреждение «Всероссийский научно-исследовательский институт рыбного хозяйства и океанографии» (ФГБНУ «ВНИРО») обязано: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2.1. Использовать земли в соответствии с целевым назначением и разрешенным использованием;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lastRenderedPageBreak/>
        <w:t>2.2. В случае, если использование земель на основании данного разрешения приведет к порче или уничтожению плодородного слоя почвы в границах земельных участков, указанных в пункте 1 настоящего постановления: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 xml:space="preserve">  </w:t>
      </w:r>
      <w:r w:rsidRPr="004C4B90">
        <w:rPr>
          <w:rFonts w:ascii="Times New Roman" w:hAnsi="Times New Roman" w:cs="Times New Roman"/>
          <w:sz w:val="26"/>
          <w:szCs w:val="26"/>
        </w:rPr>
        <w:tab/>
        <w:t>- привести земельные участки в состояние, пригодное для их использования в соответствии с разрешенным использованием;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- выполнить необходимые работы по рекультивации земельных участков.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3. Срок действия разрешения: с 01.08.2021 года по 30.04.2022 год.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4. Разрешение досрочно прекращает свое действие со дня предоставления земельного участка физическому или юридическому лицу, или письменного обращения заявителя о досрочном прекращении действия разрешения.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5. Отделу по земельному и муниципальному хозяйству администрации городского поселения Игрим: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- в срок не более 3 (трех) рабочих дней со дня принятия решения о выдаче разрешения направить его заявителю;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- в срок не более 10 (десяти) рабочих дней со дня принятия решения о выдаче разрешения направить его копию в Березовский отдел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- в срок не более 5 (пяти) рабочих дней со дня принятия решения о предоставлении земельного участка или получения письменного обращения заявителя о досрочном прекращении действия разрешения направить заявителю уведомление о прекращении действия выданного разрешения;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- в срок не более 10 (десяти) рабочих дней со дня принятия решения о предоставлении земельного участка или получения письменного обращения заявителя о досрочном прекращении действия разрешения направить уведомление о прекращении действия разрешения в Березовский отдел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после его подписания.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B90">
        <w:rPr>
          <w:rFonts w:ascii="Times New Roman" w:hAnsi="Times New Roman" w:cs="Times New Roman"/>
          <w:sz w:val="26"/>
          <w:szCs w:val="26"/>
        </w:rPr>
        <w:t>7. Контроль за выполнением   настоящего постановления оставляю за собой.</w:t>
      </w:r>
    </w:p>
    <w:p w:rsidR="004C4B90" w:rsidRPr="004C4B90" w:rsidRDefault="004C4B90" w:rsidP="004C4B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4B90" w:rsidRPr="004C4B90" w:rsidRDefault="004C4B90" w:rsidP="004C4B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B9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4C4B90">
        <w:rPr>
          <w:rFonts w:ascii="Times New Roman" w:hAnsi="Times New Roman" w:cs="Times New Roman"/>
          <w:sz w:val="26"/>
          <w:szCs w:val="26"/>
        </w:rPr>
        <w:t>. главы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C4B90">
        <w:rPr>
          <w:rFonts w:ascii="Times New Roman" w:hAnsi="Times New Roman" w:cs="Times New Roman"/>
          <w:sz w:val="26"/>
          <w:szCs w:val="26"/>
        </w:rPr>
        <w:t>С.А. Храмиков</w:t>
      </w:r>
    </w:p>
    <w:sectPr w:rsidR="004C4B90" w:rsidRPr="004C4B90" w:rsidSect="00EA2912">
      <w:pgSz w:w="11906" w:h="16838" w:code="9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4488D"/>
    <w:rsid w:val="00081D02"/>
    <w:rsid w:val="000C3C8F"/>
    <w:rsid w:val="000E2086"/>
    <w:rsid w:val="001344F9"/>
    <w:rsid w:val="001C118A"/>
    <w:rsid w:val="001E54B3"/>
    <w:rsid w:val="001F7E37"/>
    <w:rsid w:val="00234D5C"/>
    <w:rsid w:val="00261508"/>
    <w:rsid w:val="00287EC8"/>
    <w:rsid w:val="00290E26"/>
    <w:rsid w:val="002A09CC"/>
    <w:rsid w:val="002C5003"/>
    <w:rsid w:val="0030620F"/>
    <w:rsid w:val="00331D75"/>
    <w:rsid w:val="003658AA"/>
    <w:rsid w:val="00393C41"/>
    <w:rsid w:val="003B2946"/>
    <w:rsid w:val="003B5BE3"/>
    <w:rsid w:val="003C5B12"/>
    <w:rsid w:val="003E7C05"/>
    <w:rsid w:val="00404174"/>
    <w:rsid w:val="00457C1D"/>
    <w:rsid w:val="004C1422"/>
    <w:rsid w:val="004C4175"/>
    <w:rsid w:val="004C4B90"/>
    <w:rsid w:val="004E268E"/>
    <w:rsid w:val="004E2D9C"/>
    <w:rsid w:val="004F5C1C"/>
    <w:rsid w:val="004F6294"/>
    <w:rsid w:val="00513188"/>
    <w:rsid w:val="005266DA"/>
    <w:rsid w:val="00577B92"/>
    <w:rsid w:val="00595083"/>
    <w:rsid w:val="005B77AB"/>
    <w:rsid w:val="005E5974"/>
    <w:rsid w:val="006A0DE4"/>
    <w:rsid w:val="006D0DB8"/>
    <w:rsid w:val="006D5E02"/>
    <w:rsid w:val="0074017E"/>
    <w:rsid w:val="00767433"/>
    <w:rsid w:val="007763A6"/>
    <w:rsid w:val="00795D9F"/>
    <w:rsid w:val="007A6A21"/>
    <w:rsid w:val="007D1E31"/>
    <w:rsid w:val="008A2F7D"/>
    <w:rsid w:val="008C5E60"/>
    <w:rsid w:val="008D2BAB"/>
    <w:rsid w:val="009272E3"/>
    <w:rsid w:val="009570AF"/>
    <w:rsid w:val="009859D0"/>
    <w:rsid w:val="009E21A3"/>
    <w:rsid w:val="009E632F"/>
    <w:rsid w:val="00A02AFE"/>
    <w:rsid w:val="00A147D6"/>
    <w:rsid w:val="00A272A3"/>
    <w:rsid w:val="00A376D2"/>
    <w:rsid w:val="00A409C8"/>
    <w:rsid w:val="00A56461"/>
    <w:rsid w:val="00A75CCC"/>
    <w:rsid w:val="00A9425A"/>
    <w:rsid w:val="00AA52E2"/>
    <w:rsid w:val="00AC51F4"/>
    <w:rsid w:val="00AD3F33"/>
    <w:rsid w:val="00B06CC2"/>
    <w:rsid w:val="00B66E5E"/>
    <w:rsid w:val="00B7548F"/>
    <w:rsid w:val="00B77E86"/>
    <w:rsid w:val="00BA659E"/>
    <w:rsid w:val="00BC4A34"/>
    <w:rsid w:val="00C17E65"/>
    <w:rsid w:val="00C55AE7"/>
    <w:rsid w:val="00C76E55"/>
    <w:rsid w:val="00C86378"/>
    <w:rsid w:val="00CC16EF"/>
    <w:rsid w:val="00CF69A1"/>
    <w:rsid w:val="00D202DD"/>
    <w:rsid w:val="00D338F7"/>
    <w:rsid w:val="00D54DEC"/>
    <w:rsid w:val="00D678AC"/>
    <w:rsid w:val="00D80DF5"/>
    <w:rsid w:val="00D9523A"/>
    <w:rsid w:val="00DA3054"/>
    <w:rsid w:val="00DD463B"/>
    <w:rsid w:val="00E04C8E"/>
    <w:rsid w:val="00E07AA8"/>
    <w:rsid w:val="00E43350"/>
    <w:rsid w:val="00E772DD"/>
    <w:rsid w:val="00EA2912"/>
    <w:rsid w:val="00ED0821"/>
    <w:rsid w:val="00ED25B0"/>
    <w:rsid w:val="00F05D02"/>
    <w:rsid w:val="00F761D7"/>
    <w:rsid w:val="00FD0C4D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698C4-E116-45DE-B720-00234CB0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semiHidden/>
    <w:unhideWhenUsed/>
    <w:rsid w:val="00234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F4EC-2B31-4C07-A4AA-C13611A5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17</cp:revision>
  <cp:lastPrinted>2021-06-18T07:09:00Z</cp:lastPrinted>
  <dcterms:created xsi:type="dcterms:W3CDTF">2019-05-07T09:56:00Z</dcterms:created>
  <dcterms:modified xsi:type="dcterms:W3CDTF">2021-06-18T07:23:00Z</dcterms:modified>
</cp:coreProperties>
</file>