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F0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C726F0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="00C726F0" w:rsidRPr="00C726F0">
        <w:rPr>
          <w:rFonts w:ascii="Times New Roman" w:hAnsi="Times New Roman" w:cs="Times New Roman"/>
          <w:sz w:val="28"/>
          <w:szCs w:val="28"/>
          <w:u w:val="single"/>
        </w:rPr>
        <w:t>23</w:t>
      </w:r>
      <w:proofErr w:type="gramEnd"/>
      <w:r w:rsidRPr="00C726F0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C726F0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C726F0">
        <w:rPr>
          <w:rFonts w:ascii="Times New Roman" w:hAnsi="Times New Roman" w:cs="Times New Roman"/>
          <w:sz w:val="28"/>
          <w:szCs w:val="28"/>
        </w:rPr>
        <w:t xml:space="preserve"> </w:t>
      </w:r>
      <w:r w:rsidR="00C726F0" w:rsidRPr="00C726F0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6B2807" w:rsidRPr="00C726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26F0">
        <w:rPr>
          <w:rFonts w:ascii="Times New Roman" w:hAnsi="Times New Roman" w:cs="Times New Roman"/>
          <w:sz w:val="28"/>
          <w:szCs w:val="28"/>
        </w:rPr>
        <w:t xml:space="preserve"> </w:t>
      </w:r>
      <w:r w:rsidR="006B2807" w:rsidRPr="00C726F0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C726F0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C726F0">
        <w:rPr>
          <w:rFonts w:ascii="Times New Roman" w:hAnsi="Times New Roman" w:cs="Times New Roman"/>
          <w:sz w:val="28"/>
          <w:szCs w:val="28"/>
        </w:rPr>
        <w:tab/>
      </w:r>
      <w:r w:rsidRPr="00C726F0">
        <w:rPr>
          <w:rFonts w:ascii="Times New Roman" w:hAnsi="Times New Roman" w:cs="Times New Roman"/>
          <w:sz w:val="28"/>
          <w:szCs w:val="28"/>
        </w:rPr>
        <w:tab/>
      </w:r>
      <w:r w:rsidRPr="00C726F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Pr="00C726F0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F060B">
        <w:rPr>
          <w:rFonts w:ascii="Times New Roman" w:hAnsi="Times New Roman" w:cs="Times New Roman"/>
          <w:sz w:val="28"/>
          <w:szCs w:val="28"/>
          <w:u w:val="single"/>
        </w:rPr>
        <w:t xml:space="preserve">  96</w:t>
      </w:r>
      <w:r w:rsidR="006B28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Pr="005E587A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6D" w:rsidRDefault="005E587A" w:rsidP="005E58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6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348F">
        <w:rPr>
          <w:rFonts w:ascii="Times New Roman" w:hAnsi="Times New Roman" w:cs="Times New Roman"/>
          <w:sz w:val="28"/>
          <w:szCs w:val="28"/>
        </w:rPr>
        <w:t xml:space="preserve">подпунктом 1 пункта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7434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39.9. Земельного кодекса Российской Федерации</w:t>
      </w:r>
      <w:r w:rsidR="003D12F2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87A" w:rsidRDefault="005F373D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2F4" w:rsidRPr="00A26DB2" w:rsidRDefault="00223DFA" w:rsidP="00BA5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 xml:space="preserve">1. </w:t>
      </w:r>
      <w:r w:rsidR="00BA52F4" w:rsidRPr="00A26DB2">
        <w:rPr>
          <w:rFonts w:ascii="Times New Roman" w:hAnsi="Times New Roman" w:cs="Times New Roman"/>
          <w:sz w:val="28"/>
          <w:szCs w:val="28"/>
        </w:rPr>
        <w:t>Предоставить муниципальному казенному учреждению администрации городского поселения Игрим, государственный регистрационный номер записи о государственной регистрации юридического лица в едином государственном реестре юридических лиц 1058603654889  в постоянное (бессрочное) пользование земельный участок с кадастровым номером 86:05:</w:t>
      </w:r>
      <w:r w:rsidR="006B2807" w:rsidRPr="00A26DB2">
        <w:rPr>
          <w:rFonts w:ascii="Times New Roman" w:hAnsi="Times New Roman" w:cs="Times New Roman"/>
          <w:sz w:val="28"/>
          <w:szCs w:val="28"/>
        </w:rPr>
        <w:t>032</w:t>
      </w:r>
      <w:r w:rsidR="005F373D" w:rsidRPr="00A26DB2">
        <w:rPr>
          <w:rFonts w:ascii="Times New Roman" w:hAnsi="Times New Roman" w:cs="Times New Roman"/>
          <w:sz w:val="28"/>
          <w:szCs w:val="28"/>
        </w:rPr>
        <w:t>300</w:t>
      </w:r>
      <w:r w:rsidR="00CF060B" w:rsidRPr="00A26DB2">
        <w:rPr>
          <w:rFonts w:ascii="Times New Roman" w:hAnsi="Times New Roman" w:cs="Times New Roman"/>
          <w:sz w:val="28"/>
          <w:szCs w:val="28"/>
        </w:rPr>
        <w:t>2</w:t>
      </w:r>
      <w:r w:rsidR="00BA52F4" w:rsidRPr="00A26DB2">
        <w:rPr>
          <w:rFonts w:ascii="Times New Roman" w:hAnsi="Times New Roman" w:cs="Times New Roman"/>
          <w:sz w:val="28"/>
          <w:szCs w:val="28"/>
        </w:rPr>
        <w:t>:</w:t>
      </w:r>
      <w:r w:rsidR="00CE67FA" w:rsidRPr="00A26DB2">
        <w:rPr>
          <w:rFonts w:ascii="Times New Roman" w:hAnsi="Times New Roman" w:cs="Times New Roman"/>
          <w:sz w:val="28"/>
          <w:szCs w:val="28"/>
        </w:rPr>
        <w:t>57</w:t>
      </w:r>
      <w:r w:rsidR="00BA52F4" w:rsidRPr="00A26DB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F373D" w:rsidRPr="00A26DB2">
        <w:rPr>
          <w:rFonts w:ascii="Times New Roman" w:hAnsi="Times New Roman" w:cs="Times New Roman"/>
          <w:sz w:val="28"/>
          <w:szCs w:val="28"/>
        </w:rPr>
        <w:t>900</w:t>
      </w:r>
      <w:r w:rsidR="00BA52F4" w:rsidRPr="00A26DB2">
        <w:rPr>
          <w:rFonts w:ascii="Times New Roman" w:hAnsi="Times New Roman" w:cs="Times New Roman"/>
          <w:sz w:val="28"/>
          <w:szCs w:val="28"/>
        </w:rPr>
        <w:t xml:space="preserve"> кв. метров, расположенный на землях населенных пунктов по адресу: Ханты-Мансийский автономный округ – Югра, Березовский район,  </w:t>
      </w:r>
      <w:r w:rsidR="005F373D" w:rsidRPr="00A26DB2">
        <w:rPr>
          <w:rFonts w:ascii="Times New Roman" w:hAnsi="Times New Roman" w:cs="Times New Roman"/>
          <w:sz w:val="28"/>
          <w:szCs w:val="28"/>
        </w:rPr>
        <w:t>д. Анеева</w:t>
      </w:r>
      <w:r w:rsidR="00BA52F4" w:rsidRPr="00A26DB2">
        <w:rPr>
          <w:rFonts w:ascii="Times New Roman" w:hAnsi="Times New Roman" w:cs="Times New Roman"/>
          <w:sz w:val="28"/>
          <w:szCs w:val="28"/>
        </w:rPr>
        <w:t xml:space="preserve">, ул. </w:t>
      </w:r>
      <w:r w:rsidR="00CF060B" w:rsidRPr="00A26DB2">
        <w:rPr>
          <w:rFonts w:ascii="Times New Roman" w:hAnsi="Times New Roman" w:cs="Times New Roman"/>
          <w:sz w:val="28"/>
          <w:szCs w:val="28"/>
        </w:rPr>
        <w:t>Речная, д. 3.</w:t>
      </w:r>
    </w:p>
    <w:p w:rsidR="0074348F" w:rsidRPr="00A26DB2" w:rsidRDefault="00707334" w:rsidP="0074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="00223DFA" w:rsidRPr="00A26DB2">
        <w:rPr>
          <w:rFonts w:ascii="Times New Roman" w:hAnsi="Times New Roman" w:cs="Times New Roman"/>
          <w:sz w:val="28"/>
          <w:szCs w:val="28"/>
        </w:rPr>
        <w:t xml:space="preserve"> </w:t>
      </w:r>
      <w:r w:rsidR="005F373D" w:rsidRPr="00A26DB2">
        <w:rPr>
          <w:rFonts w:ascii="Times New Roman" w:hAnsi="Times New Roman" w:cs="Times New Roman"/>
          <w:sz w:val="28"/>
          <w:szCs w:val="28"/>
        </w:rPr>
        <w:t>для строительства пож</w:t>
      </w:r>
      <w:r w:rsidR="00CE67FA" w:rsidRPr="00A26DB2">
        <w:rPr>
          <w:rFonts w:ascii="Times New Roman" w:hAnsi="Times New Roman" w:cs="Times New Roman"/>
          <w:sz w:val="28"/>
          <w:szCs w:val="28"/>
        </w:rPr>
        <w:t xml:space="preserve">арного </w:t>
      </w:r>
      <w:r w:rsidR="005F373D" w:rsidRPr="00A26DB2">
        <w:rPr>
          <w:rFonts w:ascii="Times New Roman" w:hAnsi="Times New Roman" w:cs="Times New Roman"/>
          <w:sz w:val="28"/>
          <w:szCs w:val="28"/>
        </w:rPr>
        <w:t>водоема.</w:t>
      </w:r>
    </w:p>
    <w:p w:rsidR="00A26DB2" w:rsidRPr="00A26DB2" w:rsidRDefault="00A26DB2" w:rsidP="00743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полностью расположен в границах зоны с реестровым номером 86:05-6.3453 от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09.02.2021, ограничение использования земельного участка в пределах зоны: </w:t>
      </w:r>
      <w:proofErr w:type="spellStart"/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Водоохранная</w:t>
      </w:r>
      <w:proofErr w:type="spellEnd"/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зона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установлена в соответствии со ст. 65 Водного кодекса Российской Федерации от 03.06.2006 г. № 74-ФЗ.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 установлена бессрочно.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границах </w:t>
      </w:r>
      <w:proofErr w:type="spellStart"/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водоохранной</w:t>
      </w:r>
      <w:proofErr w:type="spellEnd"/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зоны запрещаются: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26DB2" w:rsidRPr="00A26DB2" w:rsidRDefault="00A26DB2" w:rsidP="00743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1) использование сточных вод в целях регулирования плодородия почв;</w:t>
      </w:r>
    </w:p>
    <w:p w:rsidR="00A26DB2" w:rsidRPr="00A26DB2" w:rsidRDefault="00A26DB2" w:rsidP="00743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2) размещение кладбищ, скотомогиль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ников, мест захоронения отходов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 и потребления,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химических, взрывчатых, токсичных, отравляющих и ядовитых веществ, пунктов захоронения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радиоактивных отходов;</w:t>
      </w:r>
    </w:p>
    <w:p w:rsidR="00A26DB2" w:rsidRPr="00A26DB2" w:rsidRDefault="00A26DB2" w:rsidP="00743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3) осуществление авиационных мер по борьбе с вредными организмами;</w:t>
      </w:r>
    </w:p>
    <w:p w:rsidR="00A26DB2" w:rsidRPr="00A26DB2" w:rsidRDefault="00A26DB2" w:rsidP="00743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4) движение и стоянка транспор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средств (кроме специальных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транспортных средств), за исключением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их движения по дорогам и стоянки на дорогах и в специально оборудованных местах, имеющих твердоепокрытие;</w:t>
      </w:r>
    </w:p>
    <w:p w:rsidR="00156E6B" w:rsidRDefault="00A26DB2" w:rsidP="00743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5) размещение автозаправочных станций, складов горюче-смазочных материалов (за исключением случаев,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автозаправочные станции, склады </w:t>
      </w:r>
    </w:p>
    <w:p w:rsidR="00156E6B" w:rsidRDefault="00156E6B" w:rsidP="00156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DB2" w:rsidRPr="00A26DB2" w:rsidRDefault="00A26DB2" w:rsidP="00156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горюче-смазочных материалов размещены на территориях портов,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судостроительных и судоремонтных организаций, инфраструктуры внут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ренних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 путей при условии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требований законодательства в области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 окружающей среды и настоящего Кодекса),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станций технического обслуживания, используемых для технического осмотра и ремонта транспортных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 осуществление мойки транспортных средств;</w:t>
      </w:r>
    </w:p>
    <w:p w:rsidR="00A26DB2" w:rsidRPr="00A26DB2" w:rsidRDefault="00A26DB2" w:rsidP="00743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6) размещение специализированных храни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лищ пестицидов и </w:t>
      </w:r>
      <w:proofErr w:type="spellStart"/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агрохимикатов</w:t>
      </w:r>
      <w:proofErr w:type="spellEnd"/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применение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пестицидов и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агрохимикатов;</w:t>
      </w:r>
    </w:p>
    <w:p w:rsidR="00A26DB2" w:rsidRPr="00A26DB2" w:rsidRDefault="00A26DB2" w:rsidP="00743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7) сброс сточных, в том числе дренажных, вод;</w:t>
      </w:r>
    </w:p>
    <w:p w:rsidR="00A26DB2" w:rsidRPr="00A26DB2" w:rsidRDefault="00A26DB2" w:rsidP="0022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8) разведка и добыча общераспростр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аненных полезных ископаемых (за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случаев, если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разведка и добыч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общераспространенных полезных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ископаемых осуществляются пользователями недр,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осуществляющими разведку и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добычу иных видов полезных ископаемых, в границах предоставленных им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недрах горных отводов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геологических отводов на основании утвер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жденного технического проекта в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со статьей 19.1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Российской Фе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дерации от 21 февраля 1992 года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N 2395-1 "О недрах").Срок установления зоны: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бессрочно., вид/наименова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ние: </w:t>
      </w:r>
      <w:proofErr w:type="spellStart"/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Водоохранная</w:t>
      </w:r>
      <w:proofErr w:type="spellEnd"/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зона реки Яны-Ан-Я, тип: </w:t>
      </w:r>
      <w:proofErr w:type="spellStart"/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Водоохранная</w:t>
      </w:r>
      <w:proofErr w:type="spellEnd"/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зона, номер: б/н,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решения: 16.11.2020, номер решения: 12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-П-2626, наименование ОГВ/ОМСУ: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недропользования и приро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дных ресурсов Ханты-Мансийского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автономного округа - Югры (</w:t>
      </w:r>
      <w:proofErr w:type="spellStart"/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Депнедра</w:t>
      </w:r>
      <w:proofErr w:type="spellEnd"/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 ресурсов Югры)</w:t>
      </w:r>
      <w:r w:rsidRPr="00A26D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7334" w:rsidRPr="00A26DB2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 xml:space="preserve">2. </w:t>
      </w:r>
      <w:r w:rsidR="00671A3F">
        <w:rPr>
          <w:rFonts w:ascii="Times New Roman" w:hAnsi="Times New Roman" w:cs="Times New Roman"/>
          <w:sz w:val="28"/>
          <w:szCs w:val="28"/>
        </w:rPr>
        <w:t>Отделу</w:t>
      </w:r>
      <w:r w:rsidR="00BB5A16" w:rsidRPr="00A26DB2">
        <w:rPr>
          <w:rFonts w:ascii="Times New Roman" w:hAnsi="Times New Roman" w:cs="Times New Roman"/>
          <w:sz w:val="28"/>
          <w:szCs w:val="28"/>
        </w:rPr>
        <w:t xml:space="preserve"> по земельному и муниципальному хозяйству администрации городского поселения Игрим</w:t>
      </w:r>
      <w:r w:rsidRPr="00A26DB2">
        <w:rPr>
          <w:rFonts w:ascii="Times New Roman" w:hAnsi="Times New Roman" w:cs="Times New Roman"/>
          <w:sz w:val="28"/>
          <w:szCs w:val="28"/>
        </w:rPr>
        <w:t xml:space="preserve"> зарегистрировать право постоянного (бессрочного) пользования на земельный участок в </w:t>
      </w:r>
      <w:r w:rsidR="00AE1413" w:rsidRPr="00A26DB2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A26DB2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по Ханты-Мансийскому автономному округу-Югре.</w:t>
      </w:r>
    </w:p>
    <w:p w:rsidR="00707334" w:rsidRPr="00A26DB2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707334" w:rsidRPr="00A26DB2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BB5A16" w:rsidRPr="00A26DB2"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A26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334" w:rsidRPr="00A26DB2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Pr="00A26DB2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Pr="00A26DB2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Pr="00A26DB2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73D" w:rsidRPr="00A26DB2" w:rsidRDefault="005F373D" w:rsidP="005E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DB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26DB2">
        <w:rPr>
          <w:rFonts w:ascii="Times New Roman" w:hAnsi="Times New Roman" w:cs="Times New Roman"/>
          <w:sz w:val="28"/>
          <w:szCs w:val="28"/>
        </w:rPr>
        <w:t>. г</w:t>
      </w:r>
      <w:r w:rsidR="00707334" w:rsidRPr="00A26DB2">
        <w:rPr>
          <w:rFonts w:ascii="Times New Roman" w:hAnsi="Times New Roman" w:cs="Times New Roman"/>
          <w:sz w:val="28"/>
          <w:szCs w:val="28"/>
        </w:rPr>
        <w:t>лав</w:t>
      </w:r>
      <w:r w:rsidRPr="00A26DB2">
        <w:rPr>
          <w:rFonts w:ascii="Times New Roman" w:hAnsi="Times New Roman" w:cs="Times New Roman"/>
          <w:sz w:val="28"/>
          <w:szCs w:val="28"/>
        </w:rPr>
        <w:t>ы</w:t>
      </w:r>
      <w:r w:rsidR="004755F9" w:rsidRPr="00A26DB2">
        <w:rPr>
          <w:rFonts w:ascii="Times New Roman" w:hAnsi="Times New Roman" w:cs="Times New Roman"/>
          <w:sz w:val="28"/>
          <w:szCs w:val="28"/>
        </w:rPr>
        <w:t xml:space="preserve"> </w:t>
      </w:r>
      <w:r w:rsidR="00707334" w:rsidRPr="00A26DB2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C2343B" w:rsidRPr="00A26D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7334" w:rsidRPr="00A26DB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343B" w:rsidRPr="00A26DB2">
        <w:rPr>
          <w:rFonts w:ascii="Times New Roman" w:hAnsi="Times New Roman" w:cs="Times New Roman"/>
          <w:sz w:val="28"/>
          <w:szCs w:val="28"/>
        </w:rPr>
        <w:t xml:space="preserve"> </w:t>
      </w:r>
      <w:r w:rsidRPr="00A26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6DB2">
        <w:rPr>
          <w:rFonts w:ascii="Times New Roman" w:hAnsi="Times New Roman" w:cs="Times New Roman"/>
          <w:sz w:val="28"/>
          <w:szCs w:val="28"/>
        </w:rPr>
        <w:tab/>
      </w:r>
      <w:r w:rsidRPr="00A26DB2">
        <w:rPr>
          <w:rFonts w:ascii="Times New Roman" w:hAnsi="Times New Roman" w:cs="Times New Roman"/>
          <w:sz w:val="28"/>
          <w:szCs w:val="28"/>
        </w:rPr>
        <w:tab/>
        <w:t xml:space="preserve"> С</w:t>
      </w:r>
      <w:r w:rsidR="00BB5A16" w:rsidRPr="00A26DB2">
        <w:rPr>
          <w:rFonts w:ascii="Times New Roman" w:hAnsi="Times New Roman" w:cs="Times New Roman"/>
          <w:sz w:val="28"/>
          <w:szCs w:val="28"/>
        </w:rPr>
        <w:t>.А.</w:t>
      </w:r>
      <w:r w:rsidR="006B2807" w:rsidRPr="00A26DB2">
        <w:rPr>
          <w:rFonts w:ascii="Times New Roman" w:hAnsi="Times New Roman" w:cs="Times New Roman"/>
          <w:sz w:val="28"/>
          <w:szCs w:val="28"/>
        </w:rPr>
        <w:t xml:space="preserve"> </w:t>
      </w:r>
      <w:r w:rsidRPr="00A26DB2">
        <w:rPr>
          <w:rFonts w:ascii="Times New Roman" w:hAnsi="Times New Roman" w:cs="Times New Roman"/>
          <w:sz w:val="28"/>
          <w:szCs w:val="28"/>
        </w:rPr>
        <w:t>Храмиков</w:t>
      </w:r>
    </w:p>
    <w:sectPr w:rsidR="005F373D" w:rsidRPr="00A26DB2" w:rsidSect="00156E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56E6B"/>
    <w:rsid w:val="00191C8A"/>
    <w:rsid w:val="00223DFA"/>
    <w:rsid w:val="00343FB4"/>
    <w:rsid w:val="003D12F2"/>
    <w:rsid w:val="004755F9"/>
    <w:rsid w:val="004F0D01"/>
    <w:rsid w:val="005E587A"/>
    <w:rsid w:val="005F373D"/>
    <w:rsid w:val="00671A3F"/>
    <w:rsid w:val="006A76D2"/>
    <w:rsid w:val="006B2807"/>
    <w:rsid w:val="00707334"/>
    <w:rsid w:val="0074348F"/>
    <w:rsid w:val="009F0746"/>
    <w:rsid w:val="00A26DB2"/>
    <w:rsid w:val="00AE1413"/>
    <w:rsid w:val="00B4778A"/>
    <w:rsid w:val="00BA52F4"/>
    <w:rsid w:val="00BB5A16"/>
    <w:rsid w:val="00C2343B"/>
    <w:rsid w:val="00C42A1A"/>
    <w:rsid w:val="00C726F0"/>
    <w:rsid w:val="00CE67FA"/>
    <w:rsid w:val="00CF060B"/>
    <w:rsid w:val="00D812B8"/>
    <w:rsid w:val="00E87EF3"/>
    <w:rsid w:val="00E9266D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A26DB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14</cp:revision>
  <cp:lastPrinted>2021-06-25T05:12:00Z</cp:lastPrinted>
  <dcterms:created xsi:type="dcterms:W3CDTF">2019-07-31T05:11:00Z</dcterms:created>
  <dcterms:modified xsi:type="dcterms:W3CDTF">2021-06-25T05:14:00Z</dcterms:modified>
</cp:coreProperties>
</file>