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A2779" w14:textId="77777777" w:rsidR="00FD5C2A" w:rsidRPr="007923BB" w:rsidRDefault="00FD5C2A" w:rsidP="00DF1808">
      <w:pPr>
        <w:ind w:left="-284"/>
        <w:jc w:val="center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АДМИНИСТРАЦИЯ</w:t>
      </w:r>
    </w:p>
    <w:p w14:paraId="22F9193C" w14:textId="77777777" w:rsidR="00FD5C2A" w:rsidRPr="007923BB" w:rsidRDefault="00FD5C2A" w:rsidP="00DF1808">
      <w:pPr>
        <w:ind w:left="-284"/>
        <w:jc w:val="center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ГОРОДСКОГО ПОСЕЛЕНИЯ ИГРИМ</w:t>
      </w:r>
    </w:p>
    <w:p w14:paraId="4949E930" w14:textId="77777777" w:rsidR="00FD5C2A" w:rsidRPr="007923BB" w:rsidRDefault="00FD5C2A" w:rsidP="00DF1808">
      <w:pPr>
        <w:ind w:left="-284"/>
        <w:jc w:val="center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Березовского района</w:t>
      </w:r>
    </w:p>
    <w:p w14:paraId="3383C0D6" w14:textId="77777777" w:rsidR="00FD5C2A" w:rsidRPr="007923BB" w:rsidRDefault="00FD5C2A" w:rsidP="00DF1808">
      <w:pPr>
        <w:ind w:left="-284"/>
        <w:jc w:val="center"/>
        <w:rPr>
          <w:b/>
          <w:sz w:val="28"/>
          <w:szCs w:val="28"/>
        </w:rPr>
      </w:pPr>
      <w:r w:rsidRPr="007923BB">
        <w:rPr>
          <w:b/>
          <w:sz w:val="28"/>
          <w:szCs w:val="28"/>
        </w:rPr>
        <w:t>Ханты-Мансийского автономного округа – Югры</w:t>
      </w:r>
    </w:p>
    <w:p w14:paraId="6089A8E2" w14:textId="77777777" w:rsidR="00FD5C2A" w:rsidRPr="007923BB" w:rsidRDefault="00FD5C2A" w:rsidP="00DF1808">
      <w:pPr>
        <w:ind w:left="-284"/>
        <w:jc w:val="center"/>
        <w:rPr>
          <w:b/>
          <w:sz w:val="28"/>
          <w:szCs w:val="28"/>
        </w:rPr>
      </w:pPr>
    </w:p>
    <w:p w14:paraId="1C20C976" w14:textId="77777777" w:rsidR="00FD5C2A" w:rsidRDefault="00FD5C2A" w:rsidP="00DF1808">
      <w:pPr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477F3E8E" w14:textId="77777777" w:rsidR="00DF1808" w:rsidRDefault="00DF1808" w:rsidP="00DF1808">
      <w:pPr>
        <w:ind w:left="-284"/>
        <w:rPr>
          <w:sz w:val="28"/>
          <w:szCs w:val="28"/>
        </w:rPr>
      </w:pPr>
    </w:p>
    <w:p w14:paraId="37FDB636" w14:textId="01920979" w:rsidR="00FD5C2A" w:rsidRPr="007923BB" w:rsidRDefault="00FD5C2A" w:rsidP="00DF1808">
      <w:pPr>
        <w:ind w:left="-284"/>
        <w:rPr>
          <w:sz w:val="28"/>
          <w:szCs w:val="28"/>
        </w:rPr>
      </w:pPr>
      <w:r w:rsidRPr="007923BB">
        <w:rPr>
          <w:sz w:val="28"/>
          <w:szCs w:val="28"/>
        </w:rPr>
        <w:t>от «</w:t>
      </w:r>
      <w:r>
        <w:rPr>
          <w:sz w:val="28"/>
          <w:szCs w:val="28"/>
        </w:rPr>
        <w:t>01</w:t>
      </w:r>
      <w:r w:rsidRPr="007923B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7923BB">
        <w:rPr>
          <w:sz w:val="28"/>
          <w:szCs w:val="28"/>
        </w:rPr>
        <w:t xml:space="preserve"> 202</w:t>
      </w:r>
      <w:r w:rsidR="001611E6">
        <w:rPr>
          <w:sz w:val="28"/>
          <w:szCs w:val="28"/>
        </w:rPr>
        <w:t>3</w:t>
      </w:r>
      <w:r w:rsidRPr="007923BB">
        <w:rPr>
          <w:sz w:val="28"/>
          <w:szCs w:val="28"/>
        </w:rPr>
        <w:t xml:space="preserve"> год</w:t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="00DF1808">
        <w:rPr>
          <w:sz w:val="28"/>
          <w:szCs w:val="28"/>
        </w:rPr>
        <w:tab/>
      </w:r>
      <w:r w:rsidRPr="007923BB">
        <w:rPr>
          <w:sz w:val="28"/>
          <w:szCs w:val="28"/>
        </w:rPr>
        <w:t>№</w:t>
      </w:r>
      <w:r w:rsidR="00DF18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124</w:t>
      </w:r>
    </w:p>
    <w:p w14:paraId="1B440D10" w14:textId="77777777" w:rsidR="00FD5C2A" w:rsidRDefault="00FD5C2A" w:rsidP="00DF1808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Игрим</w:t>
      </w:r>
    </w:p>
    <w:p w14:paraId="1CB5D151" w14:textId="77777777" w:rsidR="00FD5C2A" w:rsidRPr="007923BB" w:rsidRDefault="00FD5C2A" w:rsidP="00DF1808">
      <w:pPr>
        <w:ind w:left="-284"/>
        <w:rPr>
          <w:sz w:val="28"/>
          <w:szCs w:val="28"/>
        </w:rPr>
      </w:pPr>
    </w:p>
    <w:p w14:paraId="5A79EA65" w14:textId="03207A78" w:rsidR="00FD5C2A" w:rsidRPr="007923BB" w:rsidRDefault="00FD5C2A" w:rsidP="00DF1808">
      <w:pPr>
        <w:ind w:left="-284" w:right="4252"/>
        <w:jc w:val="both"/>
        <w:rPr>
          <w:sz w:val="28"/>
          <w:szCs w:val="28"/>
        </w:rPr>
      </w:pPr>
      <w:r w:rsidRPr="00FD5C2A">
        <w:rPr>
          <w:sz w:val="28"/>
          <w:szCs w:val="28"/>
        </w:rPr>
        <w:t xml:space="preserve">О выдаче </w:t>
      </w:r>
      <w:r w:rsidR="00252DD0" w:rsidRPr="00252DD0">
        <w:rPr>
          <w:sz w:val="28"/>
          <w:szCs w:val="28"/>
        </w:rPr>
        <w:t>разрешения на использование земель или</w:t>
      </w:r>
      <w:r w:rsidR="00DF1808">
        <w:rPr>
          <w:sz w:val="28"/>
          <w:szCs w:val="28"/>
        </w:rPr>
        <w:t xml:space="preserve"> </w:t>
      </w:r>
      <w:r w:rsidR="00252DD0" w:rsidRPr="00252DD0">
        <w:rPr>
          <w:sz w:val="28"/>
          <w:szCs w:val="28"/>
        </w:rPr>
        <w:t xml:space="preserve">земельного участка, находящихся в муниципальной собственности или </w:t>
      </w:r>
      <w:bookmarkStart w:id="0" w:name="_GoBack"/>
      <w:bookmarkEnd w:id="0"/>
      <w:r w:rsidR="00252DD0" w:rsidRPr="00252DD0">
        <w:rPr>
          <w:sz w:val="28"/>
          <w:szCs w:val="28"/>
        </w:rPr>
        <w:t>государственная собственность на которые не разграниче</w:t>
      </w:r>
      <w:r w:rsidR="00252DD0">
        <w:rPr>
          <w:sz w:val="28"/>
          <w:szCs w:val="28"/>
        </w:rPr>
        <w:t>на</w:t>
      </w:r>
    </w:p>
    <w:p w14:paraId="1222146A" w14:textId="739F2932" w:rsidR="00FD5C2A" w:rsidRDefault="00FD5C2A" w:rsidP="00FD5C2A">
      <w:pPr>
        <w:jc w:val="both"/>
      </w:pPr>
    </w:p>
    <w:p w14:paraId="3A1D52D4" w14:textId="3A86FB6F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 xml:space="preserve">В соответствии со статьями 39.33, 39.34, 39.35, Земельного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 муниципальной собственности», администрация городского поселения </w:t>
      </w:r>
      <w:proofErr w:type="spellStart"/>
      <w:r w:rsidRPr="00DF1808">
        <w:rPr>
          <w:sz w:val="28"/>
          <w:szCs w:val="28"/>
        </w:rPr>
        <w:t>Игрим</w:t>
      </w:r>
      <w:proofErr w:type="spellEnd"/>
    </w:p>
    <w:p w14:paraId="11FF5933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</w:p>
    <w:p w14:paraId="0C0DA643" w14:textId="77777777" w:rsidR="00DF1808" w:rsidRPr="00DF1808" w:rsidRDefault="00DF1808" w:rsidP="00DF1808">
      <w:pPr>
        <w:ind w:left="-284"/>
        <w:jc w:val="center"/>
        <w:rPr>
          <w:sz w:val="28"/>
          <w:szCs w:val="28"/>
        </w:rPr>
      </w:pPr>
      <w:r w:rsidRPr="00DF1808">
        <w:rPr>
          <w:sz w:val="28"/>
          <w:szCs w:val="28"/>
        </w:rPr>
        <w:t>ПОСТАНОВЛЯЕТ:</w:t>
      </w:r>
    </w:p>
    <w:p w14:paraId="02B01CAE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</w:p>
    <w:p w14:paraId="3948E580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 xml:space="preserve">1. Разрешить муниципальному казенному учреждению администрации городского поселения </w:t>
      </w:r>
      <w:proofErr w:type="spellStart"/>
      <w:r w:rsidRPr="00DF1808">
        <w:rPr>
          <w:sz w:val="28"/>
          <w:szCs w:val="28"/>
        </w:rPr>
        <w:t>Игрим</w:t>
      </w:r>
      <w:proofErr w:type="spellEnd"/>
      <w:r w:rsidRPr="00DF1808">
        <w:rPr>
          <w:sz w:val="28"/>
          <w:szCs w:val="28"/>
        </w:rPr>
        <w:t xml:space="preserve"> (далее - МКУ администрация </w:t>
      </w:r>
      <w:proofErr w:type="spellStart"/>
      <w:r w:rsidRPr="00DF1808">
        <w:rPr>
          <w:sz w:val="28"/>
          <w:szCs w:val="28"/>
        </w:rPr>
        <w:t>гп.Игрим</w:t>
      </w:r>
      <w:proofErr w:type="spellEnd"/>
      <w:r w:rsidRPr="00DF1808">
        <w:rPr>
          <w:sz w:val="28"/>
          <w:szCs w:val="28"/>
        </w:rPr>
        <w:t xml:space="preserve">) использование земель в целях проведения капитального ремонта подъездной дороги: «Капитальный ремонт автомобильной дороги по ул. Полевая в </w:t>
      </w:r>
      <w:proofErr w:type="spellStart"/>
      <w:r w:rsidRPr="00DF1808">
        <w:rPr>
          <w:sz w:val="28"/>
          <w:szCs w:val="28"/>
        </w:rPr>
        <w:t>пгт</w:t>
      </w:r>
      <w:proofErr w:type="spellEnd"/>
      <w:r w:rsidRPr="00DF1808">
        <w:rPr>
          <w:sz w:val="28"/>
          <w:szCs w:val="28"/>
        </w:rPr>
        <w:t xml:space="preserve">. </w:t>
      </w:r>
      <w:proofErr w:type="spellStart"/>
      <w:r w:rsidRPr="00DF1808">
        <w:rPr>
          <w:sz w:val="28"/>
          <w:szCs w:val="28"/>
        </w:rPr>
        <w:t>Игрим</w:t>
      </w:r>
      <w:proofErr w:type="spellEnd"/>
      <w:r w:rsidRPr="00DF1808">
        <w:rPr>
          <w:sz w:val="28"/>
          <w:szCs w:val="28"/>
        </w:rPr>
        <w:t xml:space="preserve"> км 0+00 км 1+500» на землях, находящихся в государственной собственности, расположенных в Ханты-Мансийском автономном округе - Югра, в Березовском районе, в </w:t>
      </w:r>
      <w:proofErr w:type="spellStart"/>
      <w:r w:rsidRPr="00DF1808">
        <w:rPr>
          <w:sz w:val="28"/>
          <w:szCs w:val="28"/>
        </w:rPr>
        <w:t>пгт.Игрим</w:t>
      </w:r>
      <w:proofErr w:type="spellEnd"/>
      <w:r w:rsidRPr="00DF1808">
        <w:rPr>
          <w:sz w:val="28"/>
          <w:szCs w:val="28"/>
        </w:rPr>
        <w:t xml:space="preserve">, на землях населенного пункта в кадастровом квартале: 86:05:0000000, общей площадью 51 454 </w:t>
      </w:r>
      <w:proofErr w:type="spellStart"/>
      <w:r w:rsidRPr="00DF1808">
        <w:rPr>
          <w:sz w:val="28"/>
          <w:szCs w:val="28"/>
        </w:rPr>
        <w:t>кв.м</w:t>
      </w:r>
      <w:proofErr w:type="spellEnd"/>
      <w:r w:rsidRPr="00DF1808">
        <w:rPr>
          <w:sz w:val="28"/>
          <w:szCs w:val="28"/>
        </w:rPr>
        <w:t>., в соответствии со схемой границ, предполагаемых к использованию земель на кадастровом плане территории согласно приложению, к настоящему постановлению.</w:t>
      </w:r>
    </w:p>
    <w:p w14:paraId="3C993260" w14:textId="6768931C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 xml:space="preserve">2. Администрация городского поселения </w:t>
      </w:r>
      <w:proofErr w:type="spellStart"/>
      <w:r w:rsidRPr="00DF1808">
        <w:rPr>
          <w:sz w:val="28"/>
          <w:szCs w:val="28"/>
        </w:rPr>
        <w:t>Игрим</w:t>
      </w:r>
      <w:proofErr w:type="spellEnd"/>
      <w:r w:rsidRPr="00DF1808">
        <w:rPr>
          <w:sz w:val="28"/>
          <w:szCs w:val="28"/>
        </w:rPr>
        <w:t xml:space="preserve"> обязана:</w:t>
      </w:r>
    </w:p>
    <w:p w14:paraId="5C2E534E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2.1. Использовать земли в соответствии с целевым назначением и разрешенным использованием;</w:t>
      </w:r>
    </w:p>
    <w:p w14:paraId="783ECDA5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2.2. В случае, если использование земель на основании данного разрешения приведет к порче или уничтожению плодородного слоя почвы в границах земельных участков, указанных в пункте 1 настоящего постановления:</w:t>
      </w:r>
    </w:p>
    <w:p w14:paraId="1C642BE1" w14:textId="31E08572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- привести земли в состояние, пригодное для их использования в соответствии с разрешенным использованием;</w:t>
      </w:r>
    </w:p>
    <w:p w14:paraId="49F410CF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- выполнить необходимые работы по рекультивации земель.</w:t>
      </w:r>
    </w:p>
    <w:p w14:paraId="3335A646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3. Срок действия разрешения: с 01.11.2023г. по 30.10.2024г.</w:t>
      </w:r>
    </w:p>
    <w:p w14:paraId="2C389370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4. Администрации Березовского района обеспечить беспрепятственный проход (проезд) с земель общего пользования к инженерным сетям, проходящим в границах земельного участка, для их ремонта и обслуживания соответствующими службами и организациями.</w:t>
      </w:r>
    </w:p>
    <w:p w14:paraId="117CF885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5. Разрешение досрочно прекращает свое действие со дня предоставления земельного участка, указанного в пункте 1 настоящего постановления, гражданину или юридическому лицу.</w:t>
      </w:r>
    </w:p>
    <w:p w14:paraId="0256CF13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 xml:space="preserve">6. Отделу по земельному и муниципальному хозяйству администрации городского поселения </w:t>
      </w:r>
      <w:proofErr w:type="spellStart"/>
      <w:r w:rsidRPr="00DF1808">
        <w:rPr>
          <w:sz w:val="28"/>
          <w:szCs w:val="28"/>
        </w:rPr>
        <w:t>Игрим</w:t>
      </w:r>
      <w:proofErr w:type="spellEnd"/>
      <w:r w:rsidRPr="00DF1808">
        <w:rPr>
          <w:sz w:val="28"/>
          <w:szCs w:val="28"/>
        </w:rPr>
        <w:t>:</w:t>
      </w:r>
    </w:p>
    <w:p w14:paraId="5752CDB0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- в течение 5 (пяти) рабочих дней со дня принятия решения о предоставлении земельного участка, направить уведомление заявителю о прекращении разрешения;</w:t>
      </w:r>
    </w:p>
    <w:p w14:paraId="1EA9C537" w14:textId="0D6C2BF3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- в течение 3 (трех) рабочих дней со дня принятия решения о выдаче разрешения направить его заявителю;</w:t>
      </w:r>
    </w:p>
    <w:p w14:paraId="71FF8527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- в течение 10 (десяти) рабочих дней со дня принятия решения о выдаче разрешения направить его копию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72A40F84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7. Настоящее постановление вступает в силу после подписания.</w:t>
      </w:r>
    </w:p>
    <w:p w14:paraId="1AF43FF4" w14:textId="09DED256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  <w:r w:rsidRPr="00DF1808">
        <w:rPr>
          <w:sz w:val="28"/>
          <w:szCs w:val="28"/>
        </w:rPr>
        <w:t>8. Контроль за выполнением настоящего постановления оставляю за собой.</w:t>
      </w:r>
    </w:p>
    <w:p w14:paraId="27463701" w14:textId="77777777" w:rsidR="00DF1808" w:rsidRPr="00DF1808" w:rsidRDefault="00DF1808" w:rsidP="00DF1808">
      <w:pPr>
        <w:ind w:left="-284" w:firstLine="568"/>
        <w:jc w:val="both"/>
        <w:rPr>
          <w:sz w:val="28"/>
          <w:szCs w:val="28"/>
        </w:rPr>
      </w:pPr>
    </w:p>
    <w:p w14:paraId="471ABC98" w14:textId="478200D1" w:rsidR="00DF1808" w:rsidRPr="00DF1808" w:rsidRDefault="00DF1808" w:rsidP="00DF1808">
      <w:pPr>
        <w:ind w:left="-284"/>
        <w:jc w:val="center"/>
        <w:rPr>
          <w:sz w:val="28"/>
          <w:szCs w:val="28"/>
        </w:rPr>
      </w:pPr>
      <w:r w:rsidRPr="00DF1808"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1808">
        <w:rPr>
          <w:sz w:val="28"/>
          <w:szCs w:val="28"/>
        </w:rPr>
        <w:t xml:space="preserve">С.А. </w:t>
      </w:r>
      <w:proofErr w:type="spellStart"/>
      <w:r w:rsidRPr="00DF1808">
        <w:rPr>
          <w:sz w:val="28"/>
          <w:szCs w:val="28"/>
        </w:rPr>
        <w:t>Храмиков</w:t>
      </w:r>
      <w:proofErr w:type="spellEnd"/>
    </w:p>
    <w:p w14:paraId="036E58A1" w14:textId="77777777" w:rsidR="00FD5C2A" w:rsidRDefault="00FD5C2A" w:rsidP="00385F3F">
      <w:pPr>
        <w:jc w:val="right"/>
      </w:pPr>
    </w:p>
    <w:p w14:paraId="3B4AD448" w14:textId="77777777" w:rsidR="00FD5C2A" w:rsidRDefault="00FD5C2A" w:rsidP="00385F3F">
      <w:pPr>
        <w:jc w:val="right"/>
      </w:pPr>
    </w:p>
    <w:p w14:paraId="40BEA60C" w14:textId="77777777" w:rsidR="00FD5C2A" w:rsidRDefault="00FD5C2A" w:rsidP="00385F3F">
      <w:pPr>
        <w:jc w:val="right"/>
      </w:pPr>
    </w:p>
    <w:p w14:paraId="6CF4F6AB" w14:textId="77777777" w:rsidR="00FD5C2A" w:rsidRDefault="00FD5C2A" w:rsidP="00385F3F">
      <w:pPr>
        <w:jc w:val="right"/>
      </w:pPr>
    </w:p>
    <w:p w14:paraId="0CA7F5EF" w14:textId="77777777" w:rsidR="00FD5C2A" w:rsidRDefault="00FD5C2A" w:rsidP="00385F3F">
      <w:pPr>
        <w:jc w:val="right"/>
      </w:pPr>
    </w:p>
    <w:p w14:paraId="22929663" w14:textId="77777777" w:rsidR="00FD5C2A" w:rsidRDefault="00FD5C2A" w:rsidP="00385F3F">
      <w:pPr>
        <w:jc w:val="right"/>
      </w:pPr>
    </w:p>
    <w:p w14:paraId="6CA00F28" w14:textId="77777777" w:rsidR="00FD5C2A" w:rsidRDefault="00FD5C2A" w:rsidP="00385F3F">
      <w:pPr>
        <w:jc w:val="right"/>
      </w:pPr>
    </w:p>
    <w:p w14:paraId="53725E67" w14:textId="77777777" w:rsidR="00FD5C2A" w:rsidRDefault="00FD5C2A" w:rsidP="00385F3F">
      <w:pPr>
        <w:jc w:val="right"/>
      </w:pPr>
    </w:p>
    <w:p w14:paraId="659C6C68" w14:textId="77777777" w:rsidR="00FD5C2A" w:rsidRDefault="00FD5C2A" w:rsidP="00385F3F">
      <w:pPr>
        <w:jc w:val="right"/>
      </w:pPr>
    </w:p>
    <w:p w14:paraId="3CF7CD90" w14:textId="77777777" w:rsidR="00FD5C2A" w:rsidRDefault="00FD5C2A" w:rsidP="00385F3F">
      <w:pPr>
        <w:jc w:val="right"/>
      </w:pPr>
    </w:p>
    <w:p w14:paraId="0995E9DA" w14:textId="77777777" w:rsidR="00FD5C2A" w:rsidRDefault="00FD5C2A" w:rsidP="00385F3F">
      <w:pPr>
        <w:jc w:val="right"/>
      </w:pPr>
    </w:p>
    <w:p w14:paraId="5739102F" w14:textId="77777777" w:rsidR="00FD5C2A" w:rsidRDefault="00FD5C2A" w:rsidP="00385F3F">
      <w:pPr>
        <w:jc w:val="right"/>
      </w:pPr>
    </w:p>
    <w:p w14:paraId="432EB98F" w14:textId="77777777" w:rsidR="00FD5C2A" w:rsidRDefault="00FD5C2A" w:rsidP="00385F3F">
      <w:pPr>
        <w:jc w:val="right"/>
      </w:pPr>
    </w:p>
    <w:p w14:paraId="72917EA9" w14:textId="77777777" w:rsidR="00FD5C2A" w:rsidRDefault="00FD5C2A" w:rsidP="00385F3F">
      <w:pPr>
        <w:jc w:val="right"/>
      </w:pPr>
    </w:p>
    <w:p w14:paraId="20480AF5" w14:textId="77777777" w:rsidR="006E73E7" w:rsidRDefault="006E73E7" w:rsidP="00385F3F">
      <w:pPr>
        <w:jc w:val="right"/>
      </w:pPr>
    </w:p>
    <w:p w14:paraId="5BCDE121" w14:textId="77777777" w:rsidR="006E73E7" w:rsidRDefault="006E73E7" w:rsidP="00385F3F">
      <w:pPr>
        <w:jc w:val="right"/>
      </w:pPr>
    </w:p>
    <w:p w14:paraId="044294D2" w14:textId="77777777" w:rsidR="006E73E7" w:rsidRDefault="006E73E7" w:rsidP="00385F3F">
      <w:pPr>
        <w:jc w:val="right"/>
      </w:pPr>
    </w:p>
    <w:p w14:paraId="0953EA00" w14:textId="77777777" w:rsidR="006E73E7" w:rsidRDefault="006E73E7" w:rsidP="00385F3F">
      <w:pPr>
        <w:jc w:val="right"/>
      </w:pPr>
    </w:p>
    <w:p w14:paraId="7344ADD5" w14:textId="77777777" w:rsidR="006E73E7" w:rsidRDefault="006E73E7" w:rsidP="00385F3F">
      <w:pPr>
        <w:jc w:val="right"/>
      </w:pPr>
    </w:p>
    <w:p w14:paraId="2CCDA82F" w14:textId="77777777" w:rsidR="006E73E7" w:rsidRDefault="006E73E7" w:rsidP="00385F3F">
      <w:pPr>
        <w:jc w:val="right"/>
      </w:pPr>
    </w:p>
    <w:p w14:paraId="68B9EAD0" w14:textId="77777777" w:rsidR="006E73E7" w:rsidRDefault="006E73E7" w:rsidP="00385F3F">
      <w:pPr>
        <w:jc w:val="right"/>
      </w:pPr>
    </w:p>
    <w:p w14:paraId="3F72224D" w14:textId="77777777" w:rsidR="006E73E7" w:rsidRDefault="006E73E7" w:rsidP="00385F3F">
      <w:pPr>
        <w:jc w:val="right"/>
      </w:pPr>
    </w:p>
    <w:p w14:paraId="189ABDAA" w14:textId="77777777" w:rsidR="006E73E7" w:rsidRDefault="006E73E7" w:rsidP="00385F3F">
      <w:pPr>
        <w:jc w:val="right"/>
      </w:pPr>
    </w:p>
    <w:p w14:paraId="036AE67F" w14:textId="77777777" w:rsidR="006E73E7" w:rsidRDefault="006E73E7" w:rsidP="00385F3F">
      <w:pPr>
        <w:jc w:val="right"/>
      </w:pPr>
    </w:p>
    <w:p w14:paraId="61662877" w14:textId="77777777" w:rsidR="00DF1808" w:rsidRDefault="00DF1808" w:rsidP="00385F3F">
      <w:pPr>
        <w:jc w:val="right"/>
      </w:pPr>
    </w:p>
    <w:p w14:paraId="272B5591" w14:textId="77777777" w:rsidR="00DF1808" w:rsidRDefault="00DF1808" w:rsidP="00385F3F">
      <w:pPr>
        <w:jc w:val="right"/>
      </w:pPr>
    </w:p>
    <w:p w14:paraId="447E6A93" w14:textId="77777777" w:rsidR="00DF1808" w:rsidRDefault="00DF1808" w:rsidP="00385F3F">
      <w:pPr>
        <w:jc w:val="right"/>
      </w:pPr>
    </w:p>
    <w:p w14:paraId="40CB6D82" w14:textId="77777777" w:rsidR="00DF1808" w:rsidRDefault="00DF1808" w:rsidP="00385F3F">
      <w:pPr>
        <w:jc w:val="right"/>
      </w:pPr>
    </w:p>
    <w:p w14:paraId="5734E17A" w14:textId="77777777" w:rsidR="00DF1808" w:rsidRDefault="00DF1808" w:rsidP="00385F3F">
      <w:pPr>
        <w:jc w:val="right"/>
      </w:pPr>
    </w:p>
    <w:p w14:paraId="22BAE994" w14:textId="77777777" w:rsidR="00DF1808" w:rsidRDefault="00DF1808" w:rsidP="00385F3F">
      <w:pPr>
        <w:jc w:val="right"/>
      </w:pPr>
    </w:p>
    <w:p w14:paraId="067FC7E0" w14:textId="77777777" w:rsidR="001611E6" w:rsidRPr="001611E6" w:rsidRDefault="001611E6" w:rsidP="001611E6">
      <w:pPr>
        <w:jc w:val="right"/>
      </w:pPr>
      <w:r w:rsidRPr="001611E6">
        <w:lastRenderedPageBreak/>
        <w:t>Приложение</w:t>
      </w:r>
    </w:p>
    <w:p w14:paraId="6F239727" w14:textId="27662B96" w:rsidR="001611E6" w:rsidRPr="001611E6" w:rsidRDefault="001611E6" w:rsidP="001611E6">
      <w:pPr>
        <w:jc w:val="right"/>
      </w:pPr>
      <w:r w:rsidRPr="001611E6">
        <w:t>к постановлению администрации</w:t>
      </w:r>
    </w:p>
    <w:p w14:paraId="436AB342" w14:textId="77777777" w:rsidR="001611E6" w:rsidRPr="001611E6" w:rsidRDefault="001611E6" w:rsidP="001611E6">
      <w:pPr>
        <w:jc w:val="right"/>
      </w:pPr>
      <w:r w:rsidRPr="001611E6">
        <w:t>городского поселения Игрим</w:t>
      </w:r>
    </w:p>
    <w:p w14:paraId="6F6BC56A" w14:textId="2B52DC0C" w:rsidR="001611E6" w:rsidRPr="001611E6" w:rsidRDefault="001611E6" w:rsidP="001611E6">
      <w:pPr>
        <w:jc w:val="right"/>
      </w:pPr>
      <w:r w:rsidRPr="001611E6">
        <w:t xml:space="preserve">от «01» </w:t>
      </w:r>
      <w:r>
        <w:t>ноября</w:t>
      </w:r>
      <w:r w:rsidRPr="001611E6">
        <w:t xml:space="preserve"> 202</w:t>
      </w:r>
      <w:r>
        <w:t>3</w:t>
      </w:r>
      <w:r w:rsidRPr="001611E6">
        <w:t xml:space="preserve"> г. №1</w:t>
      </w:r>
      <w:r>
        <w:t>24</w:t>
      </w:r>
    </w:p>
    <w:p w14:paraId="14815691" w14:textId="77777777" w:rsidR="001611E6" w:rsidRPr="001611E6" w:rsidRDefault="001611E6" w:rsidP="001611E6">
      <w:pPr>
        <w:jc w:val="right"/>
      </w:pPr>
    </w:p>
    <w:p w14:paraId="40E2B13F" w14:textId="77777777" w:rsidR="001611E6" w:rsidRPr="001611E6" w:rsidRDefault="001611E6" w:rsidP="001611E6">
      <w:pPr>
        <w:jc w:val="center"/>
        <w:rPr>
          <w:b/>
          <w:sz w:val="26"/>
          <w:szCs w:val="26"/>
          <w:lang w:eastAsia="en-US"/>
        </w:rPr>
      </w:pPr>
      <w:r w:rsidRPr="001611E6">
        <w:rPr>
          <w:b/>
          <w:sz w:val="26"/>
          <w:szCs w:val="26"/>
          <w:lang w:eastAsia="en-US"/>
        </w:rPr>
        <w:t>Схема границ, предполагаемых к использованию</w:t>
      </w:r>
    </w:p>
    <w:p w14:paraId="53B69D0B" w14:textId="77777777" w:rsidR="001611E6" w:rsidRPr="001611E6" w:rsidRDefault="001611E6" w:rsidP="001611E6">
      <w:pPr>
        <w:jc w:val="center"/>
        <w:rPr>
          <w:sz w:val="26"/>
          <w:szCs w:val="26"/>
        </w:rPr>
      </w:pPr>
      <w:r w:rsidRPr="001611E6">
        <w:rPr>
          <w:b/>
          <w:sz w:val="26"/>
          <w:szCs w:val="26"/>
          <w:lang w:eastAsia="en-US"/>
        </w:rPr>
        <w:t>земель, на кадастровом плане территории</w:t>
      </w:r>
    </w:p>
    <w:p w14:paraId="583655EC" w14:textId="77777777" w:rsidR="0004625F" w:rsidRDefault="0004625F" w:rsidP="00385F3F">
      <w:pPr>
        <w:jc w:val="center"/>
        <w:rPr>
          <w:sz w:val="28"/>
          <w:szCs w:val="28"/>
        </w:rPr>
      </w:pPr>
    </w:p>
    <w:p w14:paraId="378B2D4B" w14:textId="14881A8B" w:rsidR="0004625F" w:rsidRDefault="00F50BF9" w:rsidP="00385F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949D9A" wp14:editId="71951DC0">
            <wp:extent cx="2152650" cy="48036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80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F07AF" wp14:editId="4522DFD8">
            <wp:extent cx="2895600" cy="441190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6558" cy="441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9928" w14:textId="77777777" w:rsidR="001611E6" w:rsidRDefault="001611E6" w:rsidP="00385F3F">
      <w:pPr>
        <w:jc w:val="center"/>
        <w:rPr>
          <w:sz w:val="28"/>
          <w:szCs w:val="28"/>
        </w:rPr>
      </w:pPr>
    </w:p>
    <w:p w14:paraId="636E9F12" w14:textId="77777777" w:rsidR="001611E6" w:rsidRPr="001611E6" w:rsidRDefault="001611E6" w:rsidP="001611E6">
      <w:pPr>
        <w:spacing w:after="80"/>
      </w:pPr>
      <w:r w:rsidRPr="001611E6"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611E6" w:rsidRPr="001611E6" w14:paraId="1F56706D" w14:textId="77777777" w:rsidTr="00B80B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1" w:name="Обозначение_1"/>
          <w:p w14:paraId="25D96077" w14:textId="48C174BB" w:rsidR="001611E6" w:rsidRPr="001611E6" w:rsidRDefault="001611E6" w:rsidP="001611E6">
            <w:pPr>
              <w:spacing w:before="60"/>
              <w:ind w:left="680"/>
              <w:rPr>
                <w:sz w:val="20"/>
                <w:szCs w:val="20"/>
              </w:rPr>
            </w:pPr>
            <w:r w:rsidRPr="001611E6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1F6FF" wp14:editId="5D5CB61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9525" t="6350" r="6985" b="11430"/>
                      <wp:wrapNone/>
                      <wp:docPr id="4" name="Прямоугольник 4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B63B9" id="Прямоугольник 4" o:spid="_x0000_s1026" alt="Светлый диагональный 1" style="position:absolute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" fillcolor="#ffc9c9" strokecolor="red" strokeweight="1pt">
                      <v:fill r:id="rId6" o:title="" type="pattern"/>
                    </v:rect>
                  </w:pict>
                </mc:Fallback>
              </mc:AlternateContent>
            </w:r>
            <w:proofErr w:type="gramStart"/>
            <w:r w:rsidRPr="001611E6">
              <w:rPr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1611E6">
              <w:rPr>
                <w:b/>
                <w:color w:val="FF0000"/>
                <w:sz w:val="20"/>
                <w:szCs w:val="20"/>
              </w:rPr>
              <w:t>1</w:t>
            </w:r>
            <w:bookmarkEnd w:id="1"/>
            <w:r w:rsidRPr="001611E6">
              <w:rPr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bookmarkStart w:id="2" w:name="Кадастровый_квартал_1"/>
      <w:tr w:rsidR="001611E6" w:rsidRPr="001611E6" w14:paraId="4259FEBA" w14:textId="77777777" w:rsidTr="00B80B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3CC1B" w14:textId="64FCC3B5" w:rsidR="001611E6" w:rsidRPr="001611E6" w:rsidRDefault="001611E6" w:rsidP="001611E6">
            <w:pPr>
              <w:spacing w:before="60"/>
              <w:ind w:left="680"/>
              <w:rPr>
                <w:sz w:val="20"/>
                <w:szCs w:val="20"/>
              </w:rPr>
            </w:pPr>
            <w:r w:rsidRPr="001611E6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D5587" wp14:editId="515C823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16510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01EA4" id="Прямоугольник 2" o:spid="_x0000_s1026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" strokecolor="#00b0f0" strokeweight="1pt"/>
                  </w:pict>
                </mc:Fallback>
              </mc:AlternateContent>
            </w:r>
            <w:bookmarkEnd w:id="2"/>
            <w:proofErr w:type="gramStart"/>
            <w:r w:rsidRPr="001611E6">
              <w:rPr>
                <w:b/>
                <w:color w:val="00B0F0"/>
                <w:sz w:val="20"/>
                <w:szCs w:val="20"/>
              </w:rPr>
              <w:t>86:05:0000000</w:t>
            </w:r>
            <w:r w:rsidRPr="001611E6">
              <w:rPr>
                <w:sz w:val="20"/>
                <w:szCs w:val="20"/>
              </w:rPr>
              <w:t xml:space="preserve">  -</w:t>
            </w:r>
            <w:proofErr w:type="gramEnd"/>
            <w:r w:rsidRPr="001611E6">
              <w:rPr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bookmarkStart w:id="3" w:name="Обозначение_ЗУ_ГКН_1"/>
      <w:tr w:rsidR="001611E6" w:rsidRPr="001611E6" w14:paraId="0DD7447A" w14:textId="77777777" w:rsidTr="00B80B62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DF406" w14:textId="39005725" w:rsidR="001611E6" w:rsidRPr="001611E6" w:rsidRDefault="001611E6" w:rsidP="001611E6">
            <w:pPr>
              <w:spacing w:before="60"/>
              <w:ind w:left="680"/>
              <w:rPr>
                <w:sz w:val="20"/>
                <w:szCs w:val="20"/>
              </w:rPr>
            </w:pPr>
            <w:r w:rsidRPr="001611E6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E6DB0E" wp14:editId="2B49604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9525" t="13335" r="6985" b="13970"/>
                      <wp:wrapNone/>
                      <wp:docPr id="1" name="Прямоугольник 1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802EA" id="Прямоугольник 1" o:spid="_x0000_s1026" alt="10%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" fillcolor="#8db3e2" strokecolor="#0070c0">
                      <v:fill r:id="rId7" o:title="" type="pattern"/>
                    </v:rect>
                  </w:pict>
                </mc:Fallback>
              </mc:AlternateContent>
            </w:r>
            <w:r w:rsidRPr="001611E6">
              <w:rPr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1611E6">
              <w:rPr>
                <w:b/>
                <w:color w:val="0070C0"/>
                <w:sz w:val="20"/>
                <w:szCs w:val="20"/>
              </w:rPr>
              <w:t>125</w:t>
            </w:r>
            <w:bookmarkEnd w:id="3"/>
            <w:r w:rsidRPr="001611E6">
              <w:rPr>
                <w:sz w:val="20"/>
                <w:szCs w:val="20"/>
              </w:rPr>
              <w:t xml:space="preserve">  -</w:t>
            </w:r>
            <w:proofErr w:type="gramEnd"/>
            <w:r w:rsidRPr="001611E6">
              <w:rPr>
                <w:sz w:val="20"/>
                <w:szCs w:val="20"/>
              </w:rPr>
              <w:t xml:space="preserve"> обозначения земельных участков по сведениям ЕГРН</w:t>
            </w:r>
          </w:p>
        </w:tc>
      </w:tr>
    </w:tbl>
    <w:p w14:paraId="166ABBF0" w14:textId="77777777" w:rsidR="001611E6" w:rsidRPr="001611E6" w:rsidRDefault="001611E6" w:rsidP="001611E6">
      <w:pPr>
        <w:rPr>
          <w:sz w:val="6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1611E6" w:rsidRPr="001611E6" w14:paraId="2B08CB6F" w14:textId="77777777" w:rsidTr="00B80B62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8A1D5" w14:textId="219BDA0E" w:rsidR="001611E6" w:rsidRPr="001611E6" w:rsidRDefault="001611E6" w:rsidP="001611E6">
            <w:pPr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3256" w14:textId="77777777" w:rsidR="001611E6" w:rsidRPr="001611E6" w:rsidRDefault="001611E6" w:rsidP="001611E6">
            <w:pPr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 xml:space="preserve">Система </w:t>
            </w:r>
            <w:proofErr w:type="gramStart"/>
            <w:r w:rsidRPr="001611E6">
              <w:rPr>
                <w:sz w:val="22"/>
                <w:szCs w:val="22"/>
              </w:rPr>
              <w:t xml:space="preserve">координат  </w:t>
            </w:r>
            <w:bookmarkStart w:id="4" w:name="Система_Координат_1"/>
            <w:r w:rsidRPr="001611E6">
              <w:rPr>
                <w:b/>
                <w:sz w:val="18"/>
                <w:szCs w:val="22"/>
              </w:rPr>
              <w:t>МСК</w:t>
            </w:r>
            <w:proofErr w:type="gramEnd"/>
            <w:r w:rsidRPr="001611E6">
              <w:rPr>
                <w:b/>
                <w:sz w:val="18"/>
                <w:szCs w:val="22"/>
              </w:rPr>
              <w:t xml:space="preserve"> 86</w:t>
            </w:r>
            <w:bookmarkEnd w:id="4"/>
          </w:p>
        </w:tc>
      </w:tr>
      <w:tr w:rsidR="001611E6" w:rsidRPr="001611E6" w14:paraId="5E700055" w14:textId="77777777" w:rsidTr="00B80B62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9C605" w14:textId="42A3CF72" w:rsidR="001611E6" w:rsidRPr="001611E6" w:rsidRDefault="001611E6" w:rsidP="00161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возможного использования: </w:t>
            </w:r>
            <w:r w:rsidRPr="001611E6">
              <w:rPr>
                <w:sz w:val="22"/>
                <w:szCs w:val="22"/>
              </w:rPr>
              <w:t>Для капитального ремонта дороги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E7A8C" w14:textId="77777777" w:rsidR="001611E6" w:rsidRPr="001611E6" w:rsidRDefault="001611E6" w:rsidP="001611E6">
            <w:pPr>
              <w:rPr>
                <w:sz w:val="22"/>
                <w:szCs w:val="22"/>
              </w:rPr>
            </w:pPr>
          </w:p>
        </w:tc>
      </w:tr>
      <w:tr w:rsidR="006E73E7" w:rsidRPr="001611E6" w14:paraId="08FE4F26" w14:textId="77777777" w:rsidTr="00B80B62"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78DB0" w14:textId="0A9B1231" w:rsidR="006E73E7" w:rsidRDefault="006E73E7" w:rsidP="00161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земель: Земли населенного пункта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34D04" w14:textId="77777777" w:rsidR="006E73E7" w:rsidRPr="001611E6" w:rsidRDefault="006E73E7" w:rsidP="001611E6">
            <w:pPr>
              <w:rPr>
                <w:sz w:val="22"/>
                <w:szCs w:val="22"/>
              </w:rPr>
            </w:pPr>
          </w:p>
        </w:tc>
      </w:tr>
      <w:tr w:rsidR="001611E6" w:rsidRPr="001611E6" w14:paraId="482CDEF8" w14:textId="77777777" w:rsidTr="00B80B62"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318C30" w14:textId="77777777" w:rsidR="001611E6" w:rsidRPr="001611E6" w:rsidRDefault="001611E6" w:rsidP="001611E6">
            <w:pPr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 xml:space="preserve">Условный номер земельного </w:t>
            </w:r>
            <w:proofErr w:type="gramStart"/>
            <w:r w:rsidRPr="001611E6">
              <w:rPr>
                <w:sz w:val="22"/>
                <w:szCs w:val="22"/>
              </w:rPr>
              <w:t xml:space="preserve">участка </w:t>
            </w:r>
            <w:r w:rsidRPr="001611E6">
              <w:rPr>
                <w:b/>
                <w:sz w:val="20"/>
                <w:szCs w:val="22"/>
              </w:rPr>
              <w:t xml:space="preserve"> </w:t>
            </w:r>
            <w:bookmarkStart w:id="5" w:name="Номер_1"/>
            <w:bookmarkEnd w:id="5"/>
            <w:r w:rsidRPr="001611E6">
              <w:rPr>
                <w:b/>
                <w:sz w:val="20"/>
                <w:szCs w:val="22"/>
              </w:rPr>
              <w:t>:</w:t>
            </w:r>
            <w:proofErr w:type="gramEnd"/>
            <w:r w:rsidRPr="001611E6">
              <w:rPr>
                <w:b/>
                <w:sz w:val="20"/>
                <w:szCs w:val="22"/>
              </w:rPr>
              <w:t>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DBFAAF" w14:textId="128DF289" w:rsidR="001611E6" w:rsidRPr="001611E6" w:rsidRDefault="001611E6" w:rsidP="001611E6">
            <w:pPr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Площадь земельного участка, м</w:t>
            </w:r>
            <w:proofErr w:type="gramStart"/>
            <w:r w:rsidRPr="001611E6">
              <w:rPr>
                <w:sz w:val="22"/>
                <w:szCs w:val="22"/>
                <w:vertAlign w:val="superscript"/>
              </w:rPr>
              <w:t xml:space="preserve">2 </w:t>
            </w:r>
            <w:r w:rsidRPr="001611E6">
              <w:rPr>
                <w:b/>
                <w:sz w:val="20"/>
                <w:szCs w:val="20"/>
              </w:rPr>
              <w:t xml:space="preserve"> </w:t>
            </w:r>
            <w:bookmarkStart w:id="6" w:name="Площадь_1"/>
            <w:bookmarkEnd w:id="6"/>
            <w:r>
              <w:rPr>
                <w:b/>
                <w:sz w:val="20"/>
                <w:szCs w:val="20"/>
              </w:rPr>
              <w:t>51</w:t>
            </w:r>
            <w:proofErr w:type="gramEnd"/>
            <w:r>
              <w:rPr>
                <w:b/>
                <w:sz w:val="20"/>
                <w:szCs w:val="20"/>
              </w:rPr>
              <w:t xml:space="preserve"> 454</w:t>
            </w:r>
          </w:p>
        </w:tc>
      </w:tr>
      <w:tr w:rsidR="001611E6" w:rsidRPr="001611E6" w14:paraId="1B5E2014" w14:textId="77777777" w:rsidTr="00B80B62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2B04C" w14:textId="77777777" w:rsidR="001611E6" w:rsidRPr="001611E6" w:rsidRDefault="001611E6" w:rsidP="001611E6">
            <w:pPr>
              <w:spacing w:line="216" w:lineRule="auto"/>
              <w:jc w:val="center"/>
              <w:rPr>
                <w:sz w:val="20"/>
                <w:szCs w:val="22"/>
              </w:rPr>
            </w:pPr>
            <w:r w:rsidRPr="001611E6">
              <w:rPr>
                <w:sz w:val="20"/>
                <w:szCs w:val="22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25C81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3954F" w14:textId="77777777" w:rsidR="001611E6" w:rsidRPr="001611E6" w:rsidRDefault="001611E6" w:rsidP="001611E6">
            <w:pPr>
              <w:spacing w:line="216" w:lineRule="auto"/>
              <w:jc w:val="center"/>
              <w:rPr>
                <w:sz w:val="20"/>
                <w:szCs w:val="22"/>
              </w:rPr>
            </w:pPr>
            <w:r w:rsidRPr="001611E6">
              <w:rPr>
                <w:sz w:val="20"/>
                <w:szCs w:val="22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660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Координаты</w:t>
            </w:r>
          </w:p>
        </w:tc>
      </w:tr>
      <w:tr w:rsidR="001611E6" w:rsidRPr="001611E6" w14:paraId="2FA63C57" w14:textId="77777777" w:rsidTr="00B80B62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15285" w14:textId="77777777" w:rsidR="001611E6" w:rsidRPr="001611E6" w:rsidRDefault="001611E6" w:rsidP="001611E6">
            <w:pPr>
              <w:spacing w:before="60" w:after="60"/>
              <w:ind w:left="22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77516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38C61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8B5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7B6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E30" w14:textId="77777777" w:rsidR="001611E6" w:rsidRPr="001611E6" w:rsidRDefault="001611E6" w:rsidP="001611E6">
            <w:pPr>
              <w:jc w:val="center"/>
              <w:rPr>
                <w:sz w:val="22"/>
                <w:szCs w:val="22"/>
              </w:rPr>
            </w:pPr>
            <w:r w:rsidRPr="001611E6">
              <w:rPr>
                <w:sz w:val="22"/>
                <w:szCs w:val="22"/>
              </w:rPr>
              <w:t>Y</w:t>
            </w:r>
          </w:p>
        </w:tc>
      </w:tr>
      <w:tr w:rsidR="001611E6" w:rsidRPr="001611E6" w14:paraId="0FEB0E25" w14:textId="77777777" w:rsidTr="00B80B62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5923A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76C86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B2605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9C0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EDC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C09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</w:t>
            </w:r>
          </w:p>
        </w:tc>
      </w:tr>
      <w:tr w:rsidR="001611E6" w:rsidRPr="001611E6" w14:paraId="42D93848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A4FBF" w14:textId="01C959E8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bookmarkStart w:id="7" w:name="Табл_Геоданные_2Столбца_1"/>
            <w:bookmarkEnd w:id="7"/>
            <w:r w:rsidRPr="001611E6">
              <w:rPr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235F8" w14:textId="248ABA7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1207000.0928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D2DEE" w14:textId="79209FB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1722111.1114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E32" w14:textId="6DF834E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319" w14:textId="6611FD3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1205716.0266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E2C" w14:textId="5B2B566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1722115.8362</w:t>
            </w:r>
          </w:p>
        </w:tc>
      </w:tr>
      <w:tr w:rsidR="001611E6" w:rsidRPr="001611E6" w14:paraId="45798D82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0F8C7" w14:textId="739BB4D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649CDF" w14:textId="3776D23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1206993.4473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2E1CB" w14:textId="646B3D8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1722129.7734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6DC" w14:textId="289FB00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605" w14:textId="1131A06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1205740.0276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19" w14:textId="37E2E29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1722133.3219</w:t>
            </w:r>
          </w:p>
        </w:tc>
      </w:tr>
      <w:tr w:rsidR="001611E6" w:rsidRPr="001611E6" w14:paraId="75E09865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67EC7" w14:textId="0125458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AA8E3B" w14:textId="0DEA31A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1206873.5239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F4386" w14:textId="6C80929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1722092.311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092" w14:textId="161C630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24E" w14:textId="5A109E2C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1205758.2964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5D3" w14:textId="4A90DD85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1722146.2263</w:t>
            </w:r>
          </w:p>
        </w:tc>
      </w:tr>
      <w:tr w:rsidR="001611E6" w:rsidRPr="001611E6" w14:paraId="02B693AB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34790" w14:textId="1B83860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1D364D" w14:textId="1FBA79F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1206553.1023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923C1" w14:textId="4FE5B905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1721899.8746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FA7" w14:textId="328F017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9A9" w14:textId="3339383C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1205780.8588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085" w14:textId="352F1A2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1722155.8038</w:t>
            </w:r>
          </w:p>
        </w:tc>
      </w:tr>
      <w:tr w:rsidR="001611E6" w:rsidRPr="001611E6" w14:paraId="13CD5ADA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BC730" w14:textId="3AF7C8D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255287" w14:textId="4EDF9EC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1206526.8547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DBCBEE" w14:textId="73DB934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1721887.0089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67E" w14:textId="6B0A570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FFC" w14:textId="06B8943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1205792.2557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2B7" w14:textId="721B97B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1722155.8498</w:t>
            </w:r>
          </w:p>
        </w:tc>
      </w:tr>
      <w:tr w:rsidR="001611E6" w:rsidRPr="001611E6" w14:paraId="1A99C667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324E7" w14:textId="49AF151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B853E" w14:textId="5CC7FF39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1206499.1032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434E66" w14:textId="7F97039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1721891.2147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5B4" w14:textId="2799149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4E6" w14:textId="36B894B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1205799.7733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04CB" w14:textId="622D12F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1722155.3766</w:t>
            </w:r>
          </w:p>
        </w:tc>
      </w:tr>
      <w:tr w:rsidR="001611E6" w:rsidRPr="001611E6" w14:paraId="6D4A328F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D0B0D" w14:textId="5F70FE6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7DBCF3" w14:textId="0CDBE9A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1206214.1002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69E34" w14:textId="6BA00675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1722006.427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842" w14:textId="763E085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DDF" w14:textId="44D3C82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1205807.5891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24E" w14:textId="0BB351E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1722153.4515</w:t>
            </w:r>
          </w:p>
        </w:tc>
      </w:tr>
      <w:tr w:rsidR="001611E6" w:rsidRPr="001611E6" w14:paraId="60D5DF8D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828B30" w14:textId="75249F53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2985C" w14:textId="190137D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1205818.2291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BFF27" w14:textId="5EC8740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1722181.7121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D37" w14:textId="7958A49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CD9" w14:textId="58AF00C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1205877.0376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0D0" w14:textId="4CBCEC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1722122.7319</w:t>
            </w:r>
          </w:p>
        </w:tc>
      </w:tr>
      <w:tr w:rsidR="001611E6" w:rsidRPr="001611E6" w14:paraId="4A42E605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E04F5" w14:textId="4B18BFA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0F196" w14:textId="0F7C8A7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1205799.5515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80E561" w14:textId="37D7A35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1722185.3483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491" w14:textId="06C870D8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FB6" w14:textId="529DB94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1205999.2814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536" w14:textId="07D8C19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1722064.5323</w:t>
            </w:r>
          </w:p>
        </w:tc>
      </w:tr>
      <w:tr w:rsidR="001611E6" w:rsidRPr="001611E6" w14:paraId="65960AC4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F19A6" w14:textId="66A1DA0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7A1E3" w14:textId="6A35484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1205779.6499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A5E3A" w14:textId="1923C06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1722183.6823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BF6" w14:textId="2187829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4DA" w14:textId="66A8BDC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1206465.3678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C08" w14:textId="72866C7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1721857.4123</w:t>
            </w:r>
          </w:p>
        </w:tc>
      </w:tr>
      <w:tr w:rsidR="001611E6" w:rsidRPr="001611E6" w14:paraId="000978EF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B3C3B" w14:textId="0B996173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2964D" w14:textId="163C426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1205759.0169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CCFC" w14:textId="20CD650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1722183.1692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E31" w14:textId="29FBE8E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B95" w14:textId="4022871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1206514.8919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C4B" w14:textId="07A628EC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1721849.2776</w:t>
            </w:r>
          </w:p>
        </w:tc>
      </w:tr>
      <w:tr w:rsidR="001611E6" w:rsidRPr="001611E6" w14:paraId="65144E0D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22BCE" w14:textId="02A8B88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7774B" w14:textId="1DBC9CE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1205739.412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86305" w14:textId="67DB9BF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1722175.3537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A70" w14:textId="0C7CA0D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970" w14:textId="2433B11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1206572.59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3DB" w14:textId="6E1DE71E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1721873</w:t>
            </w:r>
          </w:p>
        </w:tc>
      </w:tr>
      <w:tr w:rsidR="001611E6" w:rsidRPr="001611E6" w14:paraId="55D050BF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D0387" w14:textId="6EFC1C7D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D262F" w14:textId="58DDD09C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1205727.4901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ED89B" w14:textId="5098CB69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1722170.0551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BC8" w14:textId="0C385E5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29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759" w14:textId="6987ED92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1206567.36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3F3" w14:textId="1EB1DC33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1721881.4</w:t>
            </w:r>
          </w:p>
        </w:tc>
      </w:tr>
      <w:tr w:rsidR="001611E6" w:rsidRPr="001611E6" w14:paraId="4D8CE410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A1892" w14:textId="10C053B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BD9B1D" w14:textId="3D583B6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1205692.5191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F48DF6" w14:textId="7CEC4A9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1722144.0225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BD2" w14:textId="2859420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EE2" w14:textId="0347EF6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1206579.79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648A" w14:textId="79B7ED8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1721881.95</w:t>
            </w:r>
          </w:p>
        </w:tc>
      </w:tr>
      <w:tr w:rsidR="001611E6" w:rsidRPr="001611E6" w14:paraId="212E3587" w14:textId="77777777" w:rsidTr="006E73E7">
        <w:trPr>
          <w:cantSplit/>
          <w:trHeight w:val="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61CB66" w14:textId="0FF6711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4FBF9" w14:textId="7C5CC73B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1205644.4286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332DC" w14:textId="0E5420C4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1722150.0517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C9F" w14:textId="201F325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3A2" w14:textId="67DB71FF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1206586.9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1" w14:textId="68B1328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1721884.11</w:t>
            </w:r>
          </w:p>
        </w:tc>
      </w:tr>
      <w:tr w:rsidR="001611E6" w:rsidRPr="001611E6" w14:paraId="4FB01506" w14:textId="77777777" w:rsidTr="006E73E7">
        <w:trPr>
          <w:cantSplit/>
          <w:trHeight w:val="7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23B39" w14:textId="4C79BC45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7087D" w14:textId="75387E53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1205661.5387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D4832" w14:textId="13533F80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1722050.6538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D7C" w14:textId="70EC5EA6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09D" w14:textId="36F7FEF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1206895.35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675" w14:textId="62FC281C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1722067.45</w:t>
            </w:r>
          </w:p>
        </w:tc>
      </w:tr>
      <w:tr w:rsidR="001611E6" w:rsidRPr="001611E6" w14:paraId="2925518C" w14:textId="77777777" w:rsidTr="00F96204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13CC8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5A0BF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F47BED" w14:textId="77777777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A50" w14:textId="7E9B9BB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33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007" w14:textId="32B21B71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1206989.89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287" w14:textId="75D3950A" w:rsidR="001611E6" w:rsidRPr="001611E6" w:rsidRDefault="001611E6" w:rsidP="001611E6">
            <w:pPr>
              <w:jc w:val="center"/>
              <w:rPr>
                <w:sz w:val="20"/>
                <w:szCs w:val="20"/>
              </w:rPr>
            </w:pPr>
            <w:r w:rsidRPr="001611E6">
              <w:rPr>
                <w:sz w:val="20"/>
                <w:szCs w:val="20"/>
              </w:rPr>
              <w:t>1722108.06</w:t>
            </w:r>
          </w:p>
        </w:tc>
      </w:tr>
    </w:tbl>
    <w:p w14:paraId="4827F591" w14:textId="77777777" w:rsidR="001611E6" w:rsidRPr="001611E6" w:rsidRDefault="001611E6" w:rsidP="001611E6">
      <w:pPr>
        <w:rPr>
          <w:sz w:val="6"/>
          <w:szCs w:val="20"/>
        </w:rPr>
      </w:pPr>
      <w:bookmarkStart w:id="8" w:name="Схема_ЗУ_Коорд"/>
      <w:bookmarkEnd w:id="8"/>
    </w:p>
    <w:sectPr w:rsidR="001611E6" w:rsidRPr="001611E6" w:rsidSect="006E73E7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5F"/>
    <w:rsid w:val="00012968"/>
    <w:rsid w:val="0002343F"/>
    <w:rsid w:val="00033258"/>
    <w:rsid w:val="0004625F"/>
    <w:rsid w:val="00095ECB"/>
    <w:rsid w:val="000A4DCD"/>
    <w:rsid w:val="000A5191"/>
    <w:rsid w:val="000A53BA"/>
    <w:rsid w:val="000D2356"/>
    <w:rsid w:val="000D779E"/>
    <w:rsid w:val="001043AE"/>
    <w:rsid w:val="00110CE7"/>
    <w:rsid w:val="001140EE"/>
    <w:rsid w:val="00121C70"/>
    <w:rsid w:val="00152771"/>
    <w:rsid w:val="00160562"/>
    <w:rsid w:val="001611E6"/>
    <w:rsid w:val="00192AA4"/>
    <w:rsid w:val="0019779B"/>
    <w:rsid w:val="001A7470"/>
    <w:rsid w:val="001B6EF3"/>
    <w:rsid w:val="001C18C9"/>
    <w:rsid w:val="00224988"/>
    <w:rsid w:val="00224A95"/>
    <w:rsid w:val="002312FC"/>
    <w:rsid w:val="00252092"/>
    <w:rsid w:val="00252DD0"/>
    <w:rsid w:val="00275860"/>
    <w:rsid w:val="00275FF0"/>
    <w:rsid w:val="00280950"/>
    <w:rsid w:val="002B385C"/>
    <w:rsid w:val="002C23AB"/>
    <w:rsid w:val="002D344B"/>
    <w:rsid w:val="003040C4"/>
    <w:rsid w:val="00312420"/>
    <w:rsid w:val="003253CE"/>
    <w:rsid w:val="003326FD"/>
    <w:rsid w:val="00373C31"/>
    <w:rsid w:val="00385F3F"/>
    <w:rsid w:val="00393857"/>
    <w:rsid w:val="003A7DA3"/>
    <w:rsid w:val="003C5413"/>
    <w:rsid w:val="003D2A2E"/>
    <w:rsid w:val="003D6CC8"/>
    <w:rsid w:val="003E7A5E"/>
    <w:rsid w:val="003F6D04"/>
    <w:rsid w:val="00411F5F"/>
    <w:rsid w:val="00417AB1"/>
    <w:rsid w:val="004478E5"/>
    <w:rsid w:val="004718DB"/>
    <w:rsid w:val="00480C9B"/>
    <w:rsid w:val="004E74B7"/>
    <w:rsid w:val="004F5B9F"/>
    <w:rsid w:val="00504853"/>
    <w:rsid w:val="00514C7F"/>
    <w:rsid w:val="005330B7"/>
    <w:rsid w:val="0053774B"/>
    <w:rsid w:val="00540A15"/>
    <w:rsid w:val="005523E7"/>
    <w:rsid w:val="005558DE"/>
    <w:rsid w:val="00584DB5"/>
    <w:rsid w:val="005A27A2"/>
    <w:rsid w:val="005A5A10"/>
    <w:rsid w:val="005B1605"/>
    <w:rsid w:val="005B56B4"/>
    <w:rsid w:val="005D5571"/>
    <w:rsid w:val="005D646C"/>
    <w:rsid w:val="005E16FA"/>
    <w:rsid w:val="005E6CC6"/>
    <w:rsid w:val="005E7049"/>
    <w:rsid w:val="0065275F"/>
    <w:rsid w:val="00653644"/>
    <w:rsid w:val="006576A6"/>
    <w:rsid w:val="00673A85"/>
    <w:rsid w:val="006A05A3"/>
    <w:rsid w:val="006A39FD"/>
    <w:rsid w:val="006B743F"/>
    <w:rsid w:val="006C67B5"/>
    <w:rsid w:val="006E5644"/>
    <w:rsid w:val="006E73E7"/>
    <w:rsid w:val="00711D84"/>
    <w:rsid w:val="007217F8"/>
    <w:rsid w:val="007317B2"/>
    <w:rsid w:val="007350F9"/>
    <w:rsid w:val="00784DCF"/>
    <w:rsid w:val="00793D4F"/>
    <w:rsid w:val="007B2480"/>
    <w:rsid w:val="007E5440"/>
    <w:rsid w:val="007E6B05"/>
    <w:rsid w:val="008228FB"/>
    <w:rsid w:val="00823D5C"/>
    <w:rsid w:val="008543FB"/>
    <w:rsid w:val="008A6094"/>
    <w:rsid w:val="0090215D"/>
    <w:rsid w:val="00911826"/>
    <w:rsid w:val="0091384A"/>
    <w:rsid w:val="00920411"/>
    <w:rsid w:val="00957299"/>
    <w:rsid w:val="00960797"/>
    <w:rsid w:val="0096787D"/>
    <w:rsid w:val="00973B8D"/>
    <w:rsid w:val="00992427"/>
    <w:rsid w:val="009B09D1"/>
    <w:rsid w:val="009B5FCB"/>
    <w:rsid w:val="009F2B2B"/>
    <w:rsid w:val="00A0510B"/>
    <w:rsid w:val="00A10F50"/>
    <w:rsid w:val="00A56A94"/>
    <w:rsid w:val="00A724FC"/>
    <w:rsid w:val="00AB183A"/>
    <w:rsid w:val="00AB4DE1"/>
    <w:rsid w:val="00AD1ED6"/>
    <w:rsid w:val="00AD26D5"/>
    <w:rsid w:val="00AD334F"/>
    <w:rsid w:val="00AD757E"/>
    <w:rsid w:val="00B6366B"/>
    <w:rsid w:val="00BC7257"/>
    <w:rsid w:val="00BF0A60"/>
    <w:rsid w:val="00C25F00"/>
    <w:rsid w:val="00C413DA"/>
    <w:rsid w:val="00C415AE"/>
    <w:rsid w:val="00C53F94"/>
    <w:rsid w:val="00C53FE9"/>
    <w:rsid w:val="00C77BF9"/>
    <w:rsid w:val="00C935FC"/>
    <w:rsid w:val="00CA5652"/>
    <w:rsid w:val="00CE0552"/>
    <w:rsid w:val="00CF2419"/>
    <w:rsid w:val="00D20520"/>
    <w:rsid w:val="00D205EE"/>
    <w:rsid w:val="00D22BAA"/>
    <w:rsid w:val="00D4150F"/>
    <w:rsid w:val="00D428B6"/>
    <w:rsid w:val="00D47EFB"/>
    <w:rsid w:val="00D54DC1"/>
    <w:rsid w:val="00D744BF"/>
    <w:rsid w:val="00DA4A24"/>
    <w:rsid w:val="00DB5F6D"/>
    <w:rsid w:val="00DE7AB1"/>
    <w:rsid w:val="00DF1808"/>
    <w:rsid w:val="00DF20DF"/>
    <w:rsid w:val="00DF242E"/>
    <w:rsid w:val="00DF793D"/>
    <w:rsid w:val="00E0133A"/>
    <w:rsid w:val="00E05CE9"/>
    <w:rsid w:val="00E63482"/>
    <w:rsid w:val="00E77771"/>
    <w:rsid w:val="00E82DF4"/>
    <w:rsid w:val="00EA34BC"/>
    <w:rsid w:val="00EB61B7"/>
    <w:rsid w:val="00EE0194"/>
    <w:rsid w:val="00EE44D4"/>
    <w:rsid w:val="00EF3CDD"/>
    <w:rsid w:val="00F00B4A"/>
    <w:rsid w:val="00F10EDB"/>
    <w:rsid w:val="00F147FE"/>
    <w:rsid w:val="00F26D25"/>
    <w:rsid w:val="00F50BF9"/>
    <w:rsid w:val="00F5366A"/>
    <w:rsid w:val="00F53D9F"/>
    <w:rsid w:val="00F84073"/>
    <w:rsid w:val="00F8610F"/>
    <w:rsid w:val="00FB6ADF"/>
    <w:rsid w:val="00FC2688"/>
    <w:rsid w:val="00FD5C2A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BDF"/>
  <w15:docId w15:val="{9ED5ABE7-E018-4FE5-99D5-E23052A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0D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D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D7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6">
    <w:name w:val="Hyperlink"/>
    <w:semiHidden/>
    <w:unhideWhenUsed/>
    <w:rsid w:val="00FD5C2A"/>
    <w:rPr>
      <w:color w:val="0000FF"/>
      <w:u w:val="single"/>
    </w:rPr>
  </w:style>
  <w:style w:type="paragraph" w:customStyle="1" w:styleId="formattext">
    <w:name w:val="formattext"/>
    <w:basedOn w:val="a"/>
    <w:rsid w:val="00FD5C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КишА</dc:creator>
  <cp:lastModifiedBy>Admin</cp:lastModifiedBy>
  <cp:revision>4</cp:revision>
  <cp:lastPrinted>2023-11-01T11:22:00Z</cp:lastPrinted>
  <dcterms:created xsi:type="dcterms:W3CDTF">2023-11-01T11:21:00Z</dcterms:created>
  <dcterms:modified xsi:type="dcterms:W3CDTF">2023-11-02T10:40:00Z</dcterms:modified>
</cp:coreProperties>
</file>