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605D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605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D605D4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02677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02677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-№</w:t>
      </w:r>
      <w:r w:rsidR="00DE1C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224 от 26.12.2018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05B36" w:rsidRDefault="00205B3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101 от 14.07.2019 «О внесении изменений в приложение 1 к постановлению № 224 от 26.12.2018 «Об утверждении муниципальной программы ««Защита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DE1CB6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7 от 29.01.2020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DE1CB6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13 от 27.01.2021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24F3C" w:rsidRDefault="00DE1CB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39 от 18.03.2022 </w:t>
      </w:r>
      <w:r w:rsidR="00205B3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205B36" w:rsidRDefault="00205B36" w:rsidP="00DE1CB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4 от 10.01.2023 «О внесении изменений в Постановление администрации городского поселения Игрим от 26.12.23 № 224 «Об утверждении муниципальной программы «Защита населения от чрезвычайных ситуаций, обеспечение пожарной безопасности и безопасности людей на водных объектах в городском поселении Игрим»;</w:t>
      </w:r>
    </w:p>
    <w:p w:rsidR="00612D71" w:rsidRPr="00772A24" w:rsidRDefault="00612D71" w:rsidP="00612D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12D71" w:rsidRDefault="00612D71" w:rsidP="00612D71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02677F" w:rsidRDefault="00224F3C" w:rsidP="0002677F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02677F">
        <w:rPr>
          <w:rFonts w:ascii="Times New Roman" w:eastAsia="Times New Roman" w:hAnsi="Times New Roman" w:cs="Times New Roman"/>
          <w:lang w:eastAsia="x-none"/>
        </w:rPr>
        <w:t>П</w:t>
      </w:r>
      <w:r w:rsidRPr="0002677F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02677F" w:rsidRDefault="00224F3C" w:rsidP="000267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677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D605D4">
        <w:rPr>
          <w:rFonts w:ascii="Times New Roman" w:eastAsia="Times New Roman" w:hAnsi="Times New Roman" w:cs="Times New Roman"/>
          <w:lang w:eastAsia="ru-RU"/>
        </w:rPr>
        <w:t xml:space="preserve">                           № 163 </w:t>
      </w:r>
      <w:r w:rsidRPr="0002677F">
        <w:rPr>
          <w:rFonts w:ascii="Times New Roman" w:eastAsia="Times New Roman" w:hAnsi="Times New Roman" w:cs="Times New Roman"/>
          <w:lang w:eastAsia="ru-RU"/>
        </w:rPr>
        <w:t>от «</w:t>
      </w:r>
      <w:r w:rsidR="00D605D4">
        <w:rPr>
          <w:rFonts w:ascii="Times New Roman" w:eastAsia="Times New Roman" w:hAnsi="Times New Roman" w:cs="Times New Roman"/>
          <w:lang w:eastAsia="ru-RU"/>
        </w:rPr>
        <w:t>12</w:t>
      </w:r>
      <w:r w:rsidRPr="0002677F">
        <w:rPr>
          <w:rFonts w:ascii="Times New Roman" w:eastAsia="Times New Roman" w:hAnsi="Times New Roman" w:cs="Times New Roman"/>
          <w:lang w:eastAsia="ru-RU"/>
        </w:rPr>
        <w:t>»</w:t>
      </w:r>
      <w:r w:rsidR="00D605D4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02677F">
        <w:rPr>
          <w:rFonts w:ascii="Times New Roman" w:eastAsia="Times New Roman" w:hAnsi="Times New Roman" w:cs="Times New Roman"/>
          <w:lang w:eastAsia="ru-RU"/>
        </w:rPr>
        <w:t xml:space="preserve"> 2023</w:t>
      </w:r>
      <w:r w:rsidR="00D605D4">
        <w:rPr>
          <w:rFonts w:ascii="Times New Roman" w:eastAsia="Times New Roman" w:hAnsi="Times New Roman" w:cs="Times New Roman"/>
          <w:lang w:eastAsia="ru-RU"/>
        </w:rPr>
        <w:t xml:space="preserve"> года</w:t>
      </w:r>
      <w:bookmarkStart w:id="0" w:name="_GoBack"/>
      <w:bookmarkEnd w:id="0"/>
      <w:r w:rsidRPr="000267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</w:t>
      </w:r>
      <w:proofErr w:type="gramStart"/>
      <w:r w:rsidR="00D62040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="00D6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D62040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02677F" w:rsidRPr="00224F3C" w:rsidTr="002B57C5">
        <w:trPr>
          <w:trHeight w:val="8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77F" w:rsidRPr="00224F3C" w:rsidRDefault="0002677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77F" w:rsidRPr="00762379" w:rsidRDefault="0002677F" w:rsidP="0076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14698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41" w:rsidRPr="00EF2441" w:rsidRDefault="00EF2441" w:rsidP="00EF244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EF2441">
              <w:rPr>
                <w:rStyle w:val="285pt"/>
                <w:rFonts w:eastAsiaTheme="minorHAnsi"/>
                <w:sz w:val="22"/>
                <w:szCs w:val="22"/>
              </w:rPr>
              <w:t>Муниципальная программа «</w:t>
            </w:r>
            <w:r w:rsidRPr="00EF2441">
              <w:rPr>
                <w:rFonts w:ascii="Times New Roman" w:hAnsi="Times New Roman" w:cs="Times New Roman"/>
              </w:rPr>
              <w:t>Безопасность жизнедеятельности на территории Березовского района»</w:t>
            </w:r>
          </w:p>
          <w:p w:rsidR="00224F3C" w:rsidRPr="00224F3C" w:rsidRDefault="00224F3C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  <w:gridCol w:w="1417"/>
        <w:gridCol w:w="1276"/>
      </w:tblGrid>
      <w:tr w:rsidR="00552CAA" w:rsidRPr="00552CAA" w:rsidTr="008D1AF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8D1AF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3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8D1AF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12556">
        <w:trPr>
          <w:trHeight w:val="505"/>
        </w:trPr>
        <w:tc>
          <w:tcPr>
            <w:tcW w:w="14743" w:type="dxa"/>
            <w:gridSpan w:val="17"/>
          </w:tcPr>
          <w:p w:rsidR="00552CAA" w:rsidRPr="00512556" w:rsidRDefault="00C92B55" w:rsidP="00C92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2379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2379"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552CAA" w:rsidRPr="00552CAA" w:rsidTr="008D1AF5">
        <w:trPr>
          <w:trHeight w:val="372"/>
        </w:trPr>
        <w:tc>
          <w:tcPr>
            <w:tcW w:w="561" w:type="dxa"/>
          </w:tcPr>
          <w:p w:rsidR="00552CAA" w:rsidRPr="00552CAA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552CAA" w:rsidRPr="00D62040" w:rsidRDefault="00C30F03" w:rsidP="00C9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30F03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927B1A" w:rsidRPr="00C30F03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  <w:tc>
          <w:tcPr>
            <w:tcW w:w="850" w:type="dxa"/>
          </w:tcPr>
          <w:p w:rsidR="00552CAA" w:rsidRPr="00EE4D0B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EE4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EE4D0B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EE4D0B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552CAA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B2E9B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EE4D0B" w:rsidRDefault="00185DF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552CAA" w:rsidRPr="00EE4D0B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27B1A" w:rsidRP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552CAA" w:rsidRPr="00057DD7" w:rsidRDefault="00185DF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  <w:r w:rsidR="00670287" w:rsidRPr="00670287">
              <w:rPr>
                <w:rFonts w:ascii="Times New Roman" w:hAnsi="Times New Roman"/>
                <w:sz w:val="18"/>
                <w:szCs w:val="18"/>
              </w:rPr>
              <w:t xml:space="preserve"> Правительства РФ от 16.09.2020 N 1479</w:t>
            </w:r>
            <w:r w:rsidR="00E9432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9432D" w:rsidRPr="00E9432D">
              <w:rPr>
                <w:rFonts w:ascii="Times New Roman" w:hAnsi="Times New Roman"/>
                <w:sz w:val="18"/>
                <w:szCs w:val="18"/>
              </w:rPr>
              <w:t>Федеральный закон от 12.02.98 N 28-ФЗ</w:t>
            </w:r>
            <w:r w:rsidR="00E9432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72870"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  <w:r w:rsidR="00C72870" w:rsidRPr="00C72870">
              <w:rPr>
                <w:rFonts w:ascii="Times New Roman" w:hAnsi="Times New Roman"/>
                <w:sz w:val="18"/>
                <w:szCs w:val="18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1417" w:type="dxa"/>
          </w:tcPr>
          <w:p w:rsidR="00552CAA" w:rsidRPr="00EE4D0B" w:rsidRDefault="00A75D9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Игрим </w:t>
            </w:r>
            <w:r w:rsidR="00EE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ГО и ЧС</w:t>
            </w:r>
          </w:p>
        </w:tc>
        <w:tc>
          <w:tcPr>
            <w:tcW w:w="1276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78DB" w:rsidRPr="00552CAA" w:rsidTr="008D1AF5">
        <w:trPr>
          <w:trHeight w:val="372"/>
        </w:trPr>
        <w:tc>
          <w:tcPr>
            <w:tcW w:w="561" w:type="dxa"/>
          </w:tcPr>
          <w:p w:rsidR="00D178DB" w:rsidRPr="00552CAA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D178DB" w:rsidRPr="000668FF" w:rsidRDefault="00D178DB" w:rsidP="00D178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1E4C03">
              <w:rPr>
                <w:rFonts w:ascii="Times New Roman" w:hAnsi="Times New Roman"/>
                <w:sz w:val="18"/>
                <w:szCs w:val="18"/>
              </w:rPr>
              <w:t>Обеспечение требуемого уровня пожарной безопасности на территории городского поселения Игрим, %</w:t>
            </w:r>
          </w:p>
        </w:tc>
        <w:tc>
          <w:tcPr>
            <w:tcW w:w="850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</w:tcPr>
          <w:p w:rsidR="00D178DB" w:rsidRPr="00FD6D64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</w:tcPr>
          <w:p w:rsidR="00D178DB" w:rsidRPr="00185DF7" w:rsidRDefault="00D178DB" w:rsidP="00D1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DF7">
              <w:rPr>
                <w:rFonts w:ascii="Times New Roman" w:hAnsi="Times New Roman"/>
                <w:sz w:val="18"/>
                <w:szCs w:val="18"/>
              </w:rPr>
              <w:t xml:space="preserve">Указ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 Федеральный закон от 21 декабря </w:t>
            </w:r>
            <w:r w:rsidRPr="00185DF7">
              <w:rPr>
                <w:rFonts w:ascii="Times New Roman" w:hAnsi="Times New Roman"/>
                <w:sz w:val="18"/>
                <w:szCs w:val="18"/>
              </w:rPr>
              <w:lastRenderedPageBreak/>
              <w:t>1994 года № 69-ФЗ «О пожарной безопасности» Федеральный закон от 22 июля 2008 года № 123-ФЗ «Технический регламент о тре</w:t>
            </w:r>
            <w:r>
              <w:rPr>
                <w:rFonts w:ascii="Times New Roman" w:hAnsi="Times New Roman"/>
                <w:sz w:val="18"/>
                <w:szCs w:val="18"/>
              </w:rPr>
              <w:t>бованиях пожарной безопасности»</w:t>
            </w:r>
          </w:p>
        </w:tc>
        <w:tc>
          <w:tcPr>
            <w:tcW w:w="1417" w:type="dxa"/>
          </w:tcPr>
          <w:p w:rsidR="00D178DB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  <w:p w:rsidR="00D178DB" w:rsidRPr="00EE4D0B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ГО и ЧС</w:t>
            </w:r>
          </w:p>
        </w:tc>
        <w:tc>
          <w:tcPr>
            <w:tcW w:w="1276" w:type="dxa"/>
          </w:tcPr>
          <w:p w:rsidR="00D178DB" w:rsidRPr="00552CAA" w:rsidRDefault="00D178DB" w:rsidP="00D1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7829" w:rsidRPr="00552CAA" w:rsidTr="008D1AF5">
        <w:trPr>
          <w:trHeight w:val="372"/>
        </w:trPr>
        <w:tc>
          <w:tcPr>
            <w:tcW w:w="561" w:type="dxa"/>
          </w:tcPr>
          <w:p w:rsidR="008D7829" w:rsidRDefault="00185DF7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D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8D7829" w:rsidRPr="000668FF" w:rsidRDefault="008D7829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обороны, %</w:t>
            </w:r>
          </w:p>
        </w:tc>
        <w:tc>
          <w:tcPr>
            <w:tcW w:w="850" w:type="dxa"/>
          </w:tcPr>
          <w:p w:rsidR="008D7829" w:rsidRDefault="008D7829" w:rsidP="008D7829">
            <w:r w:rsidRPr="0054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D7829" w:rsidRDefault="008D7829" w:rsidP="008D7829">
            <w:r w:rsidRPr="0072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</w:tcPr>
          <w:p w:rsidR="008D7829" w:rsidRPr="006376B1" w:rsidRDefault="00995245" w:rsidP="00995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14 ноября 2008 года № 687 «Об утверждении положения об организации и ведении гражданской обороны в муниципальных образованиях и организациях».</w:t>
            </w:r>
          </w:p>
        </w:tc>
        <w:tc>
          <w:tcPr>
            <w:tcW w:w="1417" w:type="dxa"/>
          </w:tcPr>
          <w:p w:rsidR="008D7829" w:rsidRDefault="008D1AF5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276" w:type="dxa"/>
          </w:tcPr>
          <w:p w:rsidR="008D7829" w:rsidRPr="00552CAA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7829" w:rsidRPr="00552CAA" w:rsidTr="008D1AF5">
        <w:trPr>
          <w:trHeight w:val="372"/>
        </w:trPr>
        <w:tc>
          <w:tcPr>
            <w:tcW w:w="561" w:type="dxa"/>
          </w:tcPr>
          <w:p w:rsidR="008D7829" w:rsidRDefault="00185DF7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D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8D7829" w:rsidRPr="000668FF" w:rsidRDefault="008D7829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оборудованных мест проживания льготной категории граждан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850" w:type="dxa"/>
          </w:tcPr>
          <w:p w:rsidR="008D7829" w:rsidRDefault="008D7829" w:rsidP="008D7829">
            <w:r w:rsidRPr="00544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D7829" w:rsidRDefault="008D7829" w:rsidP="008D7829">
            <w:r w:rsidRPr="0072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829" w:rsidRPr="00FD6D64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</w:tcPr>
          <w:p w:rsidR="008D7829" w:rsidRPr="006376B1" w:rsidRDefault="006770CA" w:rsidP="008D7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Пункт 85.1. </w:t>
            </w:r>
            <w:r w:rsidRPr="006770CA">
              <w:rPr>
                <w:rFonts w:ascii="Times New Roman" w:hAnsi="Times New Roman"/>
                <w:sz w:val="18"/>
                <w:szCs w:val="18"/>
              </w:rPr>
              <w:t>Постановления Правительства РФ от 16.09.2020 N 1479.</w:t>
            </w:r>
          </w:p>
        </w:tc>
        <w:tc>
          <w:tcPr>
            <w:tcW w:w="1417" w:type="dxa"/>
          </w:tcPr>
          <w:p w:rsidR="008D7829" w:rsidRDefault="008D1AF5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276" w:type="dxa"/>
          </w:tcPr>
          <w:p w:rsidR="008D7829" w:rsidRPr="00552CAA" w:rsidRDefault="008D7829" w:rsidP="008D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A9" w:rsidRDefault="00552CAA" w:rsidP="00A01CA9">
      <w:pPr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01CA9">
        <w:rPr>
          <w:rFonts w:ascii="Times New Roman" w:hAnsi="Times New Roman"/>
          <w:sz w:val="28"/>
          <w:szCs w:val="28"/>
        </w:rPr>
        <w:lastRenderedPageBreak/>
        <w:t>2.1. Прокси-показатели муниципальной программы в 2024 году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A01CA9" w:rsidTr="00A01C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 xml:space="preserve">Ответственный </w:t>
            </w:r>
          </w:p>
          <w:p w:rsidR="00A01CA9" w:rsidRDefault="00A01CA9">
            <w:pPr>
              <w:jc w:val="center"/>
            </w:pPr>
            <w:r>
              <w:t>за достижение показателя</w:t>
            </w:r>
          </w:p>
        </w:tc>
      </w:tr>
      <w:tr w:rsidR="00A01CA9" w:rsidTr="00A01CA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pPr>
              <w:spacing w:after="0" w:line="240" w:lineRule="auto"/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pPr>
              <w:spacing w:after="0"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vertAlign w:val="superscript"/>
              </w:rPr>
            </w:pPr>
            <w: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№+1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t>№+</w:t>
            </w:r>
            <w:r>
              <w:rPr>
                <w:lang w:val="en-US"/>
              </w:rPr>
              <w:t>n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pPr>
              <w:spacing w:after="0" w:line="240" w:lineRule="auto"/>
            </w:pPr>
          </w:p>
        </w:tc>
      </w:tr>
      <w:tr w:rsidR="00A01CA9" w:rsidTr="00A01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9" w:rsidRDefault="00A01C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01CA9" w:rsidTr="00A01CA9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9" w:rsidRDefault="00A01CA9">
            <w:r>
              <w:t xml:space="preserve">Отсутствуют </w:t>
            </w:r>
          </w:p>
        </w:tc>
      </w:tr>
    </w:tbl>
    <w:p w:rsidR="00A01CA9" w:rsidRDefault="00A01CA9" w:rsidP="00A01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3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71"/>
        <w:gridCol w:w="1666"/>
      </w:tblGrid>
      <w:tr w:rsidR="00552CAA" w:rsidRPr="00552CAA" w:rsidTr="00185DF7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7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3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185DF7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3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185DF7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762379" w:rsidP="00380D1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552CAA" w:rsidRPr="00552CAA" w:rsidTr="00185DF7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185DF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0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0E66CD" w:rsidRDefault="00D01626" w:rsidP="00BE236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D01626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объектах, %</w:t>
            </w:r>
          </w:p>
        </w:tc>
        <w:tc>
          <w:tcPr>
            <w:tcW w:w="372" w:type="pct"/>
            <w:vAlign w:val="center"/>
          </w:tcPr>
          <w:p w:rsidR="00552CAA" w:rsidRPr="00B70CC3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B70CC3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1C36E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C2A0A"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552CAA" w:rsidRPr="00B70CC3" w:rsidRDefault="00EE3A2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552CAA" w:rsidRPr="00B70CC3" w:rsidRDefault="001C36E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36638"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62040" w:rsidRDefault="001E4C03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требуемого уровня пожарной безопасности на территории городского поселения Игрим</w:t>
            </w:r>
            <w:r w:rsidR="00F311E5" w:rsidRPr="00D01626"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6" w:type="pct"/>
            <w:vAlign w:val="center"/>
          </w:tcPr>
          <w:p w:rsidR="00F311E5" w:rsidRPr="00B70CC3" w:rsidRDefault="00EE3A29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EE3A29" w:rsidP="00E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01626" w:rsidRDefault="00F311E5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B70CC3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11E5" w:rsidRPr="00552CAA" w:rsidTr="00185DF7">
        <w:trPr>
          <w:trHeight w:val="839"/>
        </w:trPr>
        <w:tc>
          <w:tcPr>
            <w:tcW w:w="192" w:type="pct"/>
            <w:vAlign w:val="center"/>
          </w:tcPr>
          <w:p w:rsidR="00F311E5" w:rsidRDefault="00185DF7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  <w:r w:rsidR="00F31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F311E5" w:rsidRPr="00D01626" w:rsidRDefault="00F311E5" w:rsidP="00F311E5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 xml:space="preserve">Доля оборудованных мест проживания льготной категории граждан автономными дымовыми пожарными </w:t>
            </w:r>
            <w:proofErr w:type="spellStart"/>
            <w:r w:rsidRPr="00F311E5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F311E5"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  <w:tc>
          <w:tcPr>
            <w:tcW w:w="372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311E5" w:rsidRPr="00B70CC3" w:rsidRDefault="00F311E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vAlign w:val="center"/>
          </w:tcPr>
          <w:p w:rsidR="00F311E5" w:rsidRPr="00B70CC3" w:rsidRDefault="00C92B55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pct"/>
            <w:vAlign w:val="center"/>
          </w:tcPr>
          <w:p w:rsidR="00F311E5" w:rsidRPr="00B70CC3" w:rsidRDefault="00B70CC3" w:rsidP="00F3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762379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62379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62379" w:rsidRDefault="006345ED" w:rsidP="007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62379"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и безопасности на водных объектах в целях предупреждении и ликвидации чрезвычайных ситуаций</w:t>
            </w: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2CAA" w:rsidRPr="008A3B98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A64273" w:rsidP="008A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Игрим Ведущий специалист по ГО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786523" w:rsidRDefault="00762379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762379" w:rsidRPr="008A3B98" w:rsidTr="00762379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76C1" w:rsidRDefault="00762379" w:rsidP="0078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прокладку и содержание проложенных минерализованных полос и противопожарных разрывов </w:t>
            </w:r>
          </w:p>
          <w:p w:rsidR="00762379" w:rsidRPr="00786523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в городском поселении Игрим</w:t>
            </w:r>
          </w:p>
          <w:p w:rsidR="00762379" w:rsidRPr="00786523" w:rsidRDefault="00762379" w:rsidP="003D09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Default="00BE2369" w:rsidP="003D09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</w:t>
            </w:r>
            <w:r w:rsidRPr="00D01626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Уровень исполнения плана основных мероприятий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</w:t>
            </w:r>
          </w:p>
          <w:p w:rsidR="00BE2369" w:rsidRPr="008A3B98" w:rsidRDefault="00BE236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Обеспечение требуемого уровня пожарной безопасности на территории городского поселения Игрим</w:t>
            </w:r>
          </w:p>
        </w:tc>
      </w:tr>
      <w:tr w:rsidR="00762379" w:rsidRPr="008A3B98" w:rsidTr="004916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F94CC5" w:rsidRDefault="00762379" w:rsidP="003D09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Строительство,</w:t>
            </w:r>
            <w:r w:rsidRPr="005D703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обслуживание</w:t>
            </w:r>
            <w:r w:rsidRPr="005D703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источников противопожарного водоснабжения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3D09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3D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42E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786523" w:rsidRDefault="00762379" w:rsidP="008B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противопожарной безопасности среди населения о соблюдении правил пожарной безопасности на территории городского поселения Игрим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F94CC5" w:rsidRDefault="00762379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A29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79" w:rsidRDefault="00762379" w:rsidP="005D70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 работы по обеспечению безопасности людей на водных объектах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F94CC5" w:rsidRDefault="00762379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79" w:rsidRPr="008A3B98" w:rsidTr="009A29B9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8A3B98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(плакаты, памятки на тематику гражданской обороны и поведению в чрезвычайных ситуациях)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379" w:rsidRPr="00786523" w:rsidRDefault="00762379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79" w:rsidRPr="008A3B98" w:rsidRDefault="0076237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030" w:rsidRPr="00762379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62379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62379" w:rsidRDefault="00A75910" w:rsidP="00A7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«Создание и содержание резервов, материальных ресурсов (запасов) для предупреждения и ликвидации чрезвычайных ситуаций»</w:t>
            </w:r>
          </w:p>
        </w:tc>
      </w:tr>
      <w:tr w:rsidR="005D7030" w:rsidRPr="008A3B98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8A3B98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86523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="0076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Игрим Ведущий специалист по ГО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0" w:rsidRPr="00786523" w:rsidRDefault="00762379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2024-2030г</w:t>
            </w:r>
          </w:p>
        </w:tc>
      </w:tr>
      <w:tr w:rsidR="005D7030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8A3B98" w:rsidRDefault="005D703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A75910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замена резерва, средств индивидуальной защиты, хранение резерва материальных ресурсов для ликвидации чрезвычайных ситуаций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5D7030" w:rsidP="005D70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552CAA" w:rsidRDefault="00BE2369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E5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сил и средств гражданской обороны</w:t>
            </w:r>
          </w:p>
        </w:tc>
      </w:tr>
      <w:tr w:rsidR="005D7030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8A3B98" w:rsidRDefault="00A75910" w:rsidP="005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Default="00A75910" w:rsidP="005D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Pr="00A7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разовой материальной помощи физическим и юридическим лицам, пострадавшим в результате чрезвычайных ситуаций (пожар и др.)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786523" w:rsidRDefault="005D7030" w:rsidP="005D7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0" w:rsidRPr="00552CAA" w:rsidRDefault="005D7030" w:rsidP="005D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79" w:rsidRDefault="00762379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1" w:rsidRDefault="00A01CA9" w:rsidP="00A01CA9">
      <w:pPr>
        <w:widowControl w:val="0"/>
        <w:tabs>
          <w:tab w:val="left" w:pos="10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441" w:rsidRDefault="00EF2441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41" w:rsidRDefault="00EF2441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79" w:rsidRDefault="00762379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458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585" w:rsidRPr="00552CAA" w:rsidRDefault="00F1458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585" w:rsidRPr="00552CAA" w:rsidRDefault="00F14585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76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62379"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и безопасности на водных объектах в целях предупреждении и ликвидации чрезвычайных ситуаций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F244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8388D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7A6E6C"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«Создание и содержание резервов, материальных ресурсов (запасов) для предупреждения и ликвидации чрезвычайных ситуаций»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F244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160,</w:t>
            </w:r>
            <w:r w:rsidR="00EF2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8388D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E4" w:rsidRDefault="00BF10E4">
      <w:pPr>
        <w:spacing w:after="0" w:line="240" w:lineRule="auto"/>
      </w:pPr>
      <w:r>
        <w:separator/>
      </w:r>
    </w:p>
  </w:endnote>
  <w:endnote w:type="continuationSeparator" w:id="0">
    <w:p w:rsidR="00BF10E4" w:rsidRDefault="00BF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E4" w:rsidRDefault="00BF10E4">
      <w:pPr>
        <w:spacing w:after="0" w:line="240" w:lineRule="auto"/>
      </w:pPr>
      <w:r>
        <w:separator/>
      </w:r>
    </w:p>
  </w:footnote>
  <w:footnote w:type="continuationSeparator" w:id="0">
    <w:p w:rsidR="00BF10E4" w:rsidRDefault="00BF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Default="0001243A" w:rsidP="00A01CA9">
    <w:pPr>
      <w:pStyle w:val="a5"/>
    </w:pPr>
  </w:p>
  <w:p w:rsidR="00A01CA9" w:rsidRPr="00A01CA9" w:rsidRDefault="00A01CA9" w:rsidP="00A01C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2677F"/>
    <w:rsid w:val="00057DD7"/>
    <w:rsid w:val="000668FF"/>
    <w:rsid w:val="000764E8"/>
    <w:rsid w:val="000849B5"/>
    <w:rsid w:val="00097AB6"/>
    <w:rsid w:val="000E66CD"/>
    <w:rsid w:val="00106505"/>
    <w:rsid w:val="0013599A"/>
    <w:rsid w:val="00185DF7"/>
    <w:rsid w:val="0019246E"/>
    <w:rsid w:val="001C2A0A"/>
    <w:rsid w:val="001C36E7"/>
    <w:rsid w:val="001E4C03"/>
    <w:rsid w:val="001F62E6"/>
    <w:rsid w:val="00205B36"/>
    <w:rsid w:val="00214698"/>
    <w:rsid w:val="00224F3C"/>
    <w:rsid w:val="00252BD9"/>
    <w:rsid w:val="002927EA"/>
    <w:rsid w:val="0029731A"/>
    <w:rsid w:val="002B30F9"/>
    <w:rsid w:val="002F164B"/>
    <w:rsid w:val="00301A5D"/>
    <w:rsid w:val="00351CE1"/>
    <w:rsid w:val="00380D17"/>
    <w:rsid w:val="003A5806"/>
    <w:rsid w:val="003B0590"/>
    <w:rsid w:val="003D092C"/>
    <w:rsid w:val="003D70EC"/>
    <w:rsid w:val="003E06F9"/>
    <w:rsid w:val="004101F7"/>
    <w:rsid w:val="004335B3"/>
    <w:rsid w:val="00440069"/>
    <w:rsid w:val="00447008"/>
    <w:rsid w:val="004E366C"/>
    <w:rsid w:val="004E48DC"/>
    <w:rsid w:val="00512556"/>
    <w:rsid w:val="00522857"/>
    <w:rsid w:val="00552CAA"/>
    <w:rsid w:val="005842E0"/>
    <w:rsid w:val="005B0020"/>
    <w:rsid w:val="005C5C8E"/>
    <w:rsid w:val="005D7030"/>
    <w:rsid w:val="005E72AA"/>
    <w:rsid w:val="00612D71"/>
    <w:rsid w:val="006345ED"/>
    <w:rsid w:val="006376B1"/>
    <w:rsid w:val="00645BD9"/>
    <w:rsid w:val="00670287"/>
    <w:rsid w:val="006770CA"/>
    <w:rsid w:val="006C3BBB"/>
    <w:rsid w:val="00736638"/>
    <w:rsid w:val="00762379"/>
    <w:rsid w:val="00773DD8"/>
    <w:rsid w:val="00786523"/>
    <w:rsid w:val="007876C1"/>
    <w:rsid w:val="007932CE"/>
    <w:rsid w:val="007A6E6C"/>
    <w:rsid w:val="007C3FF1"/>
    <w:rsid w:val="007C41F9"/>
    <w:rsid w:val="007E5638"/>
    <w:rsid w:val="00801337"/>
    <w:rsid w:val="008A3B98"/>
    <w:rsid w:val="008B3489"/>
    <w:rsid w:val="008B4097"/>
    <w:rsid w:val="008D1AF5"/>
    <w:rsid w:val="008D6903"/>
    <w:rsid w:val="008D7829"/>
    <w:rsid w:val="00927B1A"/>
    <w:rsid w:val="00942B77"/>
    <w:rsid w:val="00962612"/>
    <w:rsid w:val="00966267"/>
    <w:rsid w:val="0098388D"/>
    <w:rsid w:val="00995245"/>
    <w:rsid w:val="009F4C1D"/>
    <w:rsid w:val="00A01CA9"/>
    <w:rsid w:val="00A24AB3"/>
    <w:rsid w:val="00A64273"/>
    <w:rsid w:val="00A75910"/>
    <w:rsid w:val="00A75D97"/>
    <w:rsid w:val="00A77A41"/>
    <w:rsid w:val="00AB5E7C"/>
    <w:rsid w:val="00AC4615"/>
    <w:rsid w:val="00AE1CE3"/>
    <w:rsid w:val="00AE51A8"/>
    <w:rsid w:val="00B060FF"/>
    <w:rsid w:val="00B70CC3"/>
    <w:rsid w:val="00B83E91"/>
    <w:rsid w:val="00BE2369"/>
    <w:rsid w:val="00BF10E4"/>
    <w:rsid w:val="00C07404"/>
    <w:rsid w:val="00C30F03"/>
    <w:rsid w:val="00C72870"/>
    <w:rsid w:val="00C92B55"/>
    <w:rsid w:val="00CB7F1D"/>
    <w:rsid w:val="00CD07D4"/>
    <w:rsid w:val="00D01626"/>
    <w:rsid w:val="00D043AF"/>
    <w:rsid w:val="00D12DBC"/>
    <w:rsid w:val="00D178DB"/>
    <w:rsid w:val="00D2249B"/>
    <w:rsid w:val="00D4043A"/>
    <w:rsid w:val="00D45767"/>
    <w:rsid w:val="00D605D4"/>
    <w:rsid w:val="00D62040"/>
    <w:rsid w:val="00D73CAD"/>
    <w:rsid w:val="00D76F44"/>
    <w:rsid w:val="00DE1CB6"/>
    <w:rsid w:val="00DF439D"/>
    <w:rsid w:val="00E52751"/>
    <w:rsid w:val="00E9432D"/>
    <w:rsid w:val="00EC4DF7"/>
    <w:rsid w:val="00EE3A29"/>
    <w:rsid w:val="00EE4D0B"/>
    <w:rsid w:val="00EF2441"/>
    <w:rsid w:val="00F122E4"/>
    <w:rsid w:val="00F14585"/>
    <w:rsid w:val="00F311E5"/>
    <w:rsid w:val="00F85D43"/>
    <w:rsid w:val="00F94CC5"/>
    <w:rsid w:val="00FB2E9B"/>
    <w:rsid w:val="00FB62F9"/>
    <w:rsid w:val="00FC5086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85pt">
    <w:name w:val="Основной текст (2) + 8;5 pt"/>
    <w:basedOn w:val="a0"/>
    <w:rsid w:val="00EF2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10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90</cp:revision>
  <cp:lastPrinted>2023-12-12T07:38:00Z</cp:lastPrinted>
  <dcterms:created xsi:type="dcterms:W3CDTF">2023-10-31T11:31:00Z</dcterms:created>
  <dcterms:modified xsi:type="dcterms:W3CDTF">2023-12-13T05:33:00Z</dcterms:modified>
</cp:coreProperties>
</file>