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ГОРОДСКОГО ПОСЕЛЕНИЯ ИГРИМ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Березовского района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Ханты-Мансийского автономного округа – Югры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  <w:t>ПОСТАНОВЛЕНИЕ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0A2CD7" w:rsidRPr="003871E1" w:rsidRDefault="00A11153" w:rsidP="000A2CD7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от «</w:t>
      </w:r>
      <w:r w:rsidR="00961F38" w:rsidRP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19</w:t>
      </w:r>
      <w:r w:rsidR="005151BE" w:rsidRP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» </w:t>
      </w:r>
      <w:r w:rsidR="00961F38" w:rsidRP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декабря</w:t>
      </w:r>
      <w:r w:rsidR="003F7372" w:rsidRP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2023</w:t>
      </w:r>
      <w:r w:rsidR="000A2CD7" w:rsidRP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г.</w:t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5151BE" w:rsidRP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№ </w:t>
      </w:r>
      <w:r w:rsidR="00961F38" w:rsidRP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171</w:t>
      </w: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пгт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467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>«Об утверждении Плана привлечения сил и средств для тушения пожаров и проведения аварийно-спасательных работ на территории го</w:t>
      </w:r>
      <w:r w:rsidR="003F7372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 xml:space="preserve">родского поселения </w:t>
      </w:r>
      <w:proofErr w:type="spellStart"/>
      <w:r w:rsidR="003F7372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>Игрим</w:t>
      </w:r>
      <w:proofErr w:type="spellEnd"/>
      <w:r w:rsidR="003F7372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 xml:space="preserve"> на 2024</w:t>
      </w:r>
      <w:r w:rsidRPr="000A2CD7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 xml:space="preserve"> год»</w:t>
      </w:r>
    </w:p>
    <w:p w:rsidR="003871E1" w:rsidRDefault="003871E1" w:rsidP="003871E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0A2CD7" w:rsidRPr="000A2CD7" w:rsidRDefault="000A2CD7" w:rsidP="003871E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 соответствии с федеральными</w:t>
      </w:r>
      <w:r w:rsidR="00A11153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законами от 21.12.1994 № 69-ФЗ</w:t>
      </w: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в целях совершенствования организации тушения пожаров и проведения аварийно-спасательных работ на территории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0A2CD7" w:rsidP="000A2CD7">
      <w:pPr>
        <w:tabs>
          <w:tab w:val="left" w:pos="1276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tabs>
          <w:tab w:val="left" w:pos="1276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П</w:t>
      </w:r>
      <w:r w:rsidR="003F737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ОСТАНОВЛЯЕТ</w:t>
      </w: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:</w:t>
      </w:r>
    </w:p>
    <w:p w:rsidR="000A2CD7" w:rsidRPr="000A2CD7" w:rsidRDefault="000A2CD7" w:rsidP="000A2CD7">
      <w:pPr>
        <w:tabs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0A2CD7" w:rsidRPr="000A2CD7" w:rsidRDefault="000A2CD7" w:rsidP="00A11153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привлечения сил и средств для тушения пожаров и проведения аварийно-спасательных работ на территории муниципального образования г</w:t>
      </w:r>
      <w:r w:rsidR="003F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ородское поселение </w:t>
      </w:r>
      <w:proofErr w:type="spellStart"/>
      <w:r w:rsidR="003F73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  <w:r w:rsidR="003F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</w:t>
      </w:r>
      <w:r w:rsidR="0058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- План), согласно </w:t>
      </w:r>
      <w:proofErr w:type="gramStart"/>
      <w:r w:rsidR="00587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0A2CD7" w:rsidRPr="000A2CD7" w:rsidRDefault="000A2CD7" w:rsidP="00A11153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Ведущему специалисту по ГО и ЧС, довести настоящий План до руководителей предприятий и организаций, чьи силы и средства спланированы к выделению для тушения пожаров и проведения аварийно-спасательных работ.</w:t>
      </w:r>
    </w:p>
    <w:p w:rsidR="000A2CD7" w:rsidRPr="000A2CD7" w:rsidRDefault="00AB1100" w:rsidP="00A11153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B110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AB110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  <w:r w:rsidRPr="00AB110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0A2CD7"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0A2CD7" w:rsidRPr="000A2CD7" w:rsidRDefault="00A66D24" w:rsidP="00A11153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66D2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постановл</w:t>
      </w:r>
      <w:r w:rsidRPr="00A66D2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ение вступает в силу после его официального опубликования и распространяется на правоотношения</w:t>
      </w:r>
      <w:r w:rsidR="005C214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возникающие</w:t>
      </w:r>
      <w:r w:rsidRPr="00A66D2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 01 января 2024 года</w:t>
      </w:r>
      <w:r w:rsidR="000A2CD7"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0A2CD7" w:rsidRPr="000A2CD7" w:rsidRDefault="000A2CD7" w:rsidP="00A11153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A2CD7" w:rsidRPr="000A2CD7" w:rsidRDefault="000A2CD7" w:rsidP="000A2CD7">
      <w:pPr>
        <w:tabs>
          <w:tab w:val="left" w:pos="851"/>
          <w:tab w:val="left" w:pos="993"/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CD7" w:rsidRPr="000A2CD7" w:rsidRDefault="000A2CD7" w:rsidP="000A2CD7">
      <w:pPr>
        <w:tabs>
          <w:tab w:val="left" w:pos="851"/>
          <w:tab w:val="left" w:pos="993"/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Глава городского </w:t>
      </w: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sectPr w:rsidR="000A2CD7" w:rsidRPr="000A2CD7" w:rsidSect="0030369D">
          <w:headerReference w:type="default" r:id="rId7"/>
          <w:pgSz w:w="11906" w:h="16838"/>
          <w:pgMar w:top="567" w:right="707" w:bottom="709" w:left="1701" w:header="708" w:footer="708" w:gutter="0"/>
          <w:cols w:space="708"/>
          <w:docGrid w:linePitch="360"/>
        </w:sect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</w:t>
      </w:r>
      <w:r w:rsidR="00313795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С.А. </w:t>
      </w:r>
      <w:proofErr w:type="spellStart"/>
      <w:r w:rsidR="00313795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Храмиков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</w:p>
    <w:p w:rsidR="000A2CD7" w:rsidRPr="000A2CD7" w:rsidRDefault="000A2CD7" w:rsidP="003871E1">
      <w:pPr>
        <w:widowControl w:val="0"/>
        <w:suppressAutoHyphens/>
        <w:spacing w:after="0" w:line="240" w:lineRule="auto"/>
        <w:ind w:left="10065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lastRenderedPageBreak/>
        <w:t>Приложение</w:t>
      </w:r>
    </w:p>
    <w:p w:rsidR="003871E1" w:rsidRDefault="000A2CD7" w:rsidP="003871E1">
      <w:pPr>
        <w:widowControl w:val="0"/>
        <w:suppressAutoHyphens/>
        <w:spacing w:after="0" w:line="240" w:lineRule="auto"/>
        <w:ind w:left="10065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Утвержде</w:t>
      </w:r>
      <w:r w:rsidR="003871E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но постановлением администрации</w:t>
      </w:r>
    </w:p>
    <w:p w:rsidR="000A2CD7" w:rsidRPr="000A2CD7" w:rsidRDefault="000A2CD7" w:rsidP="003871E1">
      <w:pPr>
        <w:widowControl w:val="0"/>
        <w:suppressAutoHyphens/>
        <w:spacing w:after="0" w:line="240" w:lineRule="auto"/>
        <w:ind w:left="10065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bookmarkStart w:id="0" w:name="_GoBack"/>
      <w:bookmarkEnd w:id="0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9022A1" w:rsidP="003871E1">
      <w:pPr>
        <w:widowControl w:val="0"/>
        <w:suppressAutoHyphens/>
        <w:spacing w:after="0" w:line="240" w:lineRule="auto"/>
        <w:ind w:left="10065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от «</w:t>
      </w:r>
      <w:r w:rsidR="00961F3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>19</w:t>
      </w:r>
      <w:r w:rsidR="00A97D8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» </w:t>
      </w:r>
      <w:r w:rsidR="00961F3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>декабря</w:t>
      </w:r>
      <w:r w:rsidR="00AF13E9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 xml:space="preserve"> </w:t>
      </w:r>
      <w:r w:rsidR="00AF13E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2023</w:t>
      </w:r>
      <w:r w:rsidR="008B7A5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г. № </w:t>
      </w:r>
      <w:r w:rsidR="00A97D8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_</w:t>
      </w:r>
      <w:r w:rsidR="00961F3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>171</w:t>
      </w:r>
    </w:p>
    <w:p w:rsidR="000A2CD7" w:rsidRPr="000A2CD7" w:rsidRDefault="000A2CD7" w:rsidP="000A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2CD7" w:rsidRPr="000A2CD7" w:rsidRDefault="000A2CD7" w:rsidP="000A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2C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993" w:right="1670" w:firstLine="540"/>
        <w:jc w:val="center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</w:pPr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 xml:space="preserve">привлечения сил и средств для тушения пожаров и проведения аварийно-спасательных работ на территории муниципального образования городское поселение </w:t>
      </w:r>
      <w:proofErr w:type="spellStart"/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>Игрим</w:t>
      </w:r>
      <w:proofErr w:type="spellEnd"/>
      <w:r w:rsidR="000C67A3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 xml:space="preserve"> на 2024</w:t>
      </w:r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 xml:space="preserve"> год</w:t>
      </w:r>
    </w:p>
    <w:p w:rsidR="000A2CD7" w:rsidRPr="000A2CD7" w:rsidRDefault="000A2CD7" w:rsidP="000A2CD7">
      <w:pPr>
        <w:widowControl w:val="0"/>
        <w:tabs>
          <w:tab w:val="left" w:pos="9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552"/>
        <w:gridCol w:w="1674"/>
        <w:gridCol w:w="1942"/>
        <w:gridCol w:w="1250"/>
        <w:gridCol w:w="845"/>
        <w:gridCol w:w="756"/>
        <w:gridCol w:w="757"/>
        <w:gridCol w:w="760"/>
        <w:gridCol w:w="760"/>
        <w:gridCol w:w="760"/>
        <w:gridCol w:w="851"/>
        <w:gridCol w:w="709"/>
        <w:gridCol w:w="709"/>
        <w:gridCol w:w="709"/>
        <w:gridCol w:w="857"/>
        <w:gridCol w:w="1229"/>
      </w:tblGrid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218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102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Способ вызова (телефон и др.)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-11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Расстояние до населенного пункта, км</w:t>
            </w:r>
          </w:p>
        </w:tc>
        <w:tc>
          <w:tcPr>
            <w:tcW w:w="7628" w:type="dxa"/>
            <w:gridSpan w:val="10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Техника, привлекаемая для тушения по номеру (рангу) пожара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Дополнительные силы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№1 бис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№2 бис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1229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16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пгт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ЦСЮ</w:t>
            </w:r>
          </w:p>
        </w:tc>
        <w:tc>
          <w:tcPr>
            <w:tcW w:w="1250" w:type="dxa"/>
            <w:shd w:val="clear" w:color="auto" w:fill="auto"/>
          </w:tcPr>
          <w:p w:rsidR="000A2CD7" w:rsidRPr="000A2CD7" w:rsidRDefault="002352AC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8346746</w:t>
            </w:r>
            <w:r w:rsidR="000A2CD7"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 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Ванзетур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ОП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Ванзетур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83467421182</w:t>
            </w:r>
          </w:p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ДПД</w:t>
            </w:r>
          </w:p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2352AC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8346746</w:t>
            </w:r>
            <w:r w:rsidR="000A2CD7"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АЦ*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Анеева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ОП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Анеева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2352AC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8346746</w:t>
            </w:r>
            <w:r w:rsidR="000A2CD7"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2352AC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8346746</w:t>
            </w:r>
            <w:r w:rsidR="000A2CD7"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АЦ*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Новинское</w:t>
            </w:r>
            <w:proofErr w:type="spellEnd"/>
          </w:p>
        </w:tc>
        <w:tc>
          <w:tcPr>
            <w:tcW w:w="12894" w:type="dxa"/>
            <w:gridSpan w:val="14"/>
            <w:shd w:val="clear" w:color="auto" w:fill="auto"/>
          </w:tcPr>
          <w:p w:rsidR="000A2CD7" w:rsidRPr="000A2CD7" w:rsidRDefault="00A46836" w:rsidP="000A2CD7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Деревня упразднена </w:t>
            </w:r>
            <w:r w:rsidR="000A2CD7"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в соответствии с адресной программой Березовского района, утвержденной постановлением администрации Березовского района от 05.08. 2014 г. № 1207 «Переселение жителей из населенного пункта с низкой плотностью населения и труднодоступной местностью Березовского района (д. </w:t>
            </w:r>
            <w:proofErr w:type="spellStart"/>
            <w:r w:rsidR="000A2CD7"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Новинская</w:t>
            </w:r>
            <w:proofErr w:type="spellEnd"/>
            <w:r w:rsidR="000A2CD7"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) на 2014-2015 гг.», в соответствии с Постановление Правительства ХМАО-Югры № 168-п от 21.05.2011 г. «О порядке создания условий для переселения граждан с территорий с низкой плотностью населения и (или) труднодоступных местностей Ханты-Мансийского автономного округа – Югры».</w:t>
            </w:r>
          </w:p>
        </w:tc>
      </w:tr>
    </w:tbl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305" w:type="dxa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2534"/>
        <w:gridCol w:w="6946"/>
        <w:gridCol w:w="3827"/>
      </w:tblGrid>
      <w:tr w:rsidR="000A2CD7" w:rsidRPr="000A2CD7" w:rsidTr="00965A1B">
        <w:trPr>
          <w:cantSplit/>
        </w:trPr>
        <w:tc>
          <w:tcPr>
            <w:tcW w:w="2126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Перечень сокращений:</w:t>
            </w: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ПЧ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пожарная часть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ОП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– отдельный пост</w:t>
            </w:r>
          </w:p>
        </w:tc>
      </w:tr>
      <w:tr w:rsidR="000A2CD7" w:rsidRPr="000A2CD7" w:rsidTr="00965A1B">
        <w:trPr>
          <w:cantSplit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ЦСЮ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казенное учреждение ХМАО-Югры «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Центроспас-Югория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АА</w:t>
            </w: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 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автомобиль аэродромный</w:t>
            </w:r>
          </w:p>
        </w:tc>
      </w:tr>
      <w:tr w:rsidR="000A2CD7" w:rsidRPr="000A2CD7" w:rsidTr="00965A1B">
        <w:trPr>
          <w:cantSplit/>
          <w:trHeight w:val="256"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ДПД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 добровольная пожарная дружина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*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автозимник</w:t>
            </w:r>
          </w:p>
        </w:tc>
      </w:tr>
      <w:tr w:rsidR="000A2CD7" w:rsidRPr="000A2CD7" w:rsidTr="00965A1B">
        <w:trPr>
          <w:cantSplit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АЦ</w:t>
            </w: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автоцистерна пожарная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</w:tbl>
    <w:p w:rsidR="000A2CD7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ДПД муниципального образован</w:t>
      </w:r>
      <w:r w:rsidR="00CF3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ия городское поселение </w:t>
      </w:r>
      <w:proofErr w:type="spellStart"/>
      <w:proofErr w:type="gramStart"/>
      <w:r w:rsidR="00CF3395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  <w:r w:rsidR="00CF3395">
        <w:rPr>
          <w:rFonts w:ascii="Times New Roman" w:eastAsia="Times New Roman" w:hAnsi="Times New Roman" w:cs="Times New Roman"/>
          <w:sz w:val="20"/>
          <w:szCs w:val="20"/>
          <w:lang w:eastAsia="ru-RU"/>
        </w:rPr>
        <w:t>:  6</w:t>
      </w:r>
      <w:proofErr w:type="gramEnd"/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человек;</w:t>
      </w:r>
    </w:p>
    <w:p w:rsidR="000A2CD7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связи и оповещения: сотовые телефоны, стационарные рации и сирены;</w:t>
      </w:r>
    </w:p>
    <w:p w:rsidR="00B75859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Противопожарный инвентарь и оборудование: мотопомпы, огнетушители, рукава пожарные, ранцы противопожарные, противогазы, лопаты, фонари, топоры, знаки безопасности.</w:t>
      </w:r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75859" w:rsidRPr="000A2CD7" w:rsidSect="00FA11EF">
      <w:headerReference w:type="default" r:id="rId8"/>
      <w:pgSz w:w="16838" w:h="11906" w:orient="landscape"/>
      <w:pgMar w:top="1276" w:right="851" w:bottom="849" w:left="709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B2" w:rsidRDefault="005371B2">
      <w:pPr>
        <w:spacing w:after="0" w:line="240" w:lineRule="auto"/>
      </w:pPr>
      <w:r>
        <w:separator/>
      </w:r>
    </w:p>
  </w:endnote>
  <w:endnote w:type="continuationSeparator" w:id="0">
    <w:p w:rsidR="005371B2" w:rsidRDefault="0053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B2" w:rsidRDefault="005371B2">
      <w:pPr>
        <w:spacing w:after="0" w:line="240" w:lineRule="auto"/>
      </w:pPr>
      <w:r>
        <w:separator/>
      </w:r>
    </w:p>
  </w:footnote>
  <w:footnote w:type="continuationSeparator" w:id="0">
    <w:p w:rsidR="005371B2" w:rsidRDefault="0053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B2" w:rsidRPr="008241B2" w:rsidRDefault="003871E1" w:rsidP="008241B2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8D" w:rsidRPr="005F27C0" w:rsidRDefault="003871E1" w:rsidP="00E14E8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43D4"/>
    <w:multiLevelType w:val="hybridMultilevel"/>
    <w:tmpl w:val="BA5619FC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D7"/>
    <w:rsid w:val="000A2CD7"/>
    <w:rsid w:val="000C67A3"/>
    <w:rsid w:val="002352AC"/>
    <w:rsid w:val="002D5186"/>
    <w:rsid w:val="00313795"/>
    <w:rsid w:val="0031430C"/>
    <w:rsid w:val="003871E1"/>
    <w:rsid w:val="00391552"/>
    <w:rsid w:val="003F7372"/>
    <w:rsid w:val="00422259"/>
    <w:rsid w:val="005151BE"/>
    <w:rsid w:val="005371B2"/>
    <w:rsid w:val="00587ED2"/>
    <w:rsid w:val="005C2142"/>
    <w:rsid w:val="005E0196"/>
    <w:rsid w:val="007B1E75"/>
    <w:rsid w:val="008B7A57"/>
    <w:rsid w:val="009022A1"/>
    <w:rsid w:val="00915C5E"/>
    <w:rsid w:val="009247D6"/>
    <w:rsid w:val="00961F38"/>
    <w:rsid w:val="00A11153"/>
    <w:rsid w:val="00A46836"/>
    <w:rsid w:val="00A66D24"/>
    <w:rsid w:val="00A97D8C"/>
    <w:rsid w:val="00AB1100"/>
    <w:rsid w:val="00AC61AE"/>
    <w:rsid w:val="00AF13E9"/>
    <w:rsid w:val="00B64A66"/>
    <w:rsid w:val="00B75859"/>
    <w:rsid w:val="00B9092E"/>
    <w:rsid w:val="00C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54B1-5846-4071-9767-E864A8B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D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2CD7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Admin</cp:lastModifiedBy>
  <cp:revision>28</cp:revision>
  <dcterms:created xsi:type="dcterms:W3CDTF">2021-12-29T10:06:00Z</dcterms:created>
  <dcterms:modified xsi:type="dcterms:W3CDTF">2023-12-19T11:52:00Z</dcterms:modified>
</cp:coreProperties>
</file>