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0E3EC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EE674A">
              <w:rPr>
                <w:color w:val="0D0D0D" w:themeColor="text1" w:themeTint="F2"/>
                <w:sz w:val="28"/>
                <w:szCs w:val="28"/>
              </w:rPr>
              <w:t xml:space="preserve"> 05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E674A">
              <w:rPr>
                <w:color w:val="0D0D0D" w:themeColor="text1" w:themeTint="F2"/>
                <w:sz w:val="28"/>
                <w:szCs w:val="28"/>
              </w:rPr>
              <w:t>апреля 2023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EE674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E674A">
              <w:rPr>
                <w:color w:val="0D0D0D" w:themeColor="text1" w:themeTint="F2"/>
                <w:sz w:val="28"/>
                <w:szCs w:val="28"/>
              </w:rPr>
              <w:t>36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>1 квартала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EE674A">
        <w:rPr>
          <w:color w:val="0D0D0D" w:themeColor="text1" w:themeTint="F2"/>
          <w:sz w:val="28"/>
          <w:szCs w:val="28"/>
        </w:rPr>
        <w:t>3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0E3EC6">
        <w:rPr>
          <w:color w:val="0D0D0D" w:themeColor="text1" w:themeTint="F2"/>
          <w:sz w:val="28"/>
          <w:szCs w:val="28"/>
        </w:rPr>
        <w:t>квартала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EE674A">
        <w:rPr>
          <w:color w:val="0D0D0D" w:themeColor="text1" w:themeTint="F2"/>
          <w:sz w:val="28"/>
          <w:szCs w:val="28"/>
        </w:rPr>
        <w:t>23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>1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EE674A">
        <w:rPr>
          <w:color w:val="0D0D0D" w:themeColor="text1" w:themeTint="F2"/>
          <w:sz w:val="28"/>
          <w:szCs w:val="28"/>
        </w:rPr>
        <w:t>3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EE674A">
        <w:rPr>
          <w:sz w:val="28"/>
          <w:szCs w:val="28"/>
        </w:rPr>
        <w:t>24</w:t>
      </w:r>
      <w:r w:rsidR="000E3EC6">
        <w:rPr>
          <w:sz w:val="28"/>
          <w:szCs w:val="28"/>
        </w:rPr>
        <w:t> </w:t>
      </w:r>
      <w:r w:rsidR="00EE674A">
        <w:rPr>
          <w:sz w:val="28"/>
          <w:szCs w:val="28"/>
        </w:rPr>
        <w:t>787</w:t>
      </w:r>
      <w:r w:rsidR="0023530B">
        <w:rPr>
          <w:sz w:val="28"/>
          <w:szCs w:val="28"/>
        </w:rPr>
        <w:t> </w:t>
      </w:r>
      <w:r w:rsidR="00EE674A">
        <w:rPr>
          <w:sz w:val="28"/>
          <w:szCs w:val="28"/>
        </w:rPr>
        <w:t>271,78</w:t>
      </w:r>
      <w:r w:rsidR="00746D32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EE674A">
        <w:rPr>
          <w:sz w:val="28"/>
          <w:szCs w:val="28"/>
        </w:rPr>
        <w:t>27</w:t>
      </w:r>
      <w:r w:rsidR="000E3EC6">
        <w:rPr>
          <w:sz w:val="28"/>
          <w:szCs w:val="28"/>
        </w:rPr>
        <w:t> </w:t>
      </w:r>
      <w:r w:rsidR="00EE674A">
        <w:rPr>
          <w:sz w:val="28"/>
          <w:szCs w:val="28"/>
        </w:rPr>
        <w:t>444</w:t>
      </w:r>
      <w:r w:rsidR="0023530B">
        <w:rPr>
          <w:sz w:val="28"/>
          <w:szCs w:val="28"/>
        </w:rPr>
        <w:t> </w:t>
      </w:r>
      <w:r w:rsidR="00EE674A">
        <w:rPr>
          <w:sz w:val="28"/>
          <w:szCs w:val="28"/>
        </w:rPr>
        <w:t>862,74</w:t>
      </w:r>
      <w:r w:rsidR="00746D32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EE674A">
        <w:rPr>
          <w:sz w:val="28"/>
          <w:szCs w:val="28"/>
        </w:rPr>
        <w:t>2</w:t>
      </w:r>
      <w:r w:rsidR="000E3EC6">
        <w:rPr>
          <w:sz w:val="28"/>
          <w:szCs w:val="28"/>
        </w:rPr>
        <w:t> </w:t>
      </w:r>
      <w:r w:rsidR="00EE674A">
        <w:rPr>
          <w:sz w:val="28"/>
          <w:szCs w:val="28"/>
        </w:rPr>
        <w:t>657</w:t>
      </w:r>
      <w:r w:rsidR="0023530B">
        <w:rPr>
          <w:sz w:val="28"/>
          <w:szCs w:val="28"/>
        </w:rPr>
        <w:t> </w:t>
      </w:r>
      <w:r w:rsidR="00EE674A">
        <w:rPr>
          <w:sz w:val="28"/>
          <w:szCs w:val="28"/>
        </w:rPr>
        <w:t>590,96</w:t>
      </w:r>
      <w:r w:rsidRPr="002E72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>1 квартал 202</w:t>
      </w:r>
      <w:r w:rsidR="00EE674A">
        <w:rPr>
          <w:color w:val="0D0D0D" w:themeColor="text1" w:themeTint="F2"/>
          <w:sz w:val="28"/>
          <w:szCs w:val="28"/>
        </w:rPr>
        <w:t>3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23530B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755F52">
        <w:rPr>
          <w:sz w:val="22"/>
          <w:szCs w:val="22"/>
        </w:rPr>
        <w:t>05</w:t>
      </w:r>
      <w:r w:rsidR="00410043">
        <w:rPr>
          <w:sz w:val="22"/>
          <w:szCs w:val="22"/>
        </w:rPr>
        <w:t xml:space="preserve"> </w:t>
      </w:r>
      <w:r w:rsidR="00755F52">
        <w:rPr>
          <w:sz w:val="22"/>
          <w:szCs w:val="22"/>
        </w:rPr>
        <w:t>апреля 2023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D7057">
        <w:rPr>
          <w:sz w:val="22"/>
          <w:szCs w:val="22"/>
        </w:rPr>
        <w:t>3</w:t>
      </w:r>
      <w:r w:rsidR="00755F52">
        <w:rPr>
          <w:sz w:val="22"/>
          <w:szCs w:val="22"/>
        </w:rPr>
        <w:t>6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>1 квартал</w:t>
      </w:r>
      <w:r w:rsidR="00ED61E6" w:rsidRPr="00ED61E6">
        <w:rPr>
          <w:sz w:val="28"/>
          <w:szCs w:val="28"/>
        </w:rPr>
        <w:t xml:space="preserve"> 20</w:t>
      </w:r>
      <w:r w:rsidR="00755F52">
        <w:rPr>
          <w:sz w:val="28"/>
          <w:szCs w:val="28"/>
        </w:rPr>
        <w:t>23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23530B" w:rsidRDefault="0023530B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755F52" w:rsidRPr="00755F52" w:rsidTr="009C4D0B">
        <w:trPr>
          <w:trHeight w:val="222"/>
        </w:trPr>
        <w:tc>
          <w:tcPr>
            <w:tcW w:w="3360" w:type="dxa"/>
            <w:vMerge w:val="restart"/>
            <w:shd w:val="clear" w:color="auto" w:fill="auto"/>
            <w:noWrap/>
            <w:vAlign w:val="center"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shd w:val="clear" w:color="auto" w:fill="auto"/>
            <w:vAlign w:val="center"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Код дохода</w:t>
            </w:r>
            <w:r w:rsidRPr="00755F5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Исполнено</w:t>
            </w:r>
          </w:p>
        </w:tc>
      </w:tr>
      <w:tr w:rsidR="00755F52" w:rsidRPr="00755F52" w:rsidTr="009C4D0B">
        <w:trPr>
          <w:trHeight w:val="439"/>
        </w:trPr>
        <w:tc>
          <w:tcPr>
            <w:tcW w:w="3360" w:type="dxa"/>
            <w:vMerge/>
            <w:shd w:val="clear" w:color="auto" w:fill="auto"/>
            <w:vAlign w:val="center"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shd w:val="clear" w:color="auto" w:fill="auto"/>
            <w:vAlign w:val="center"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755F52" w:rsidRPr="00755F52" w:rsidTr="009C4D0B">
        <w:trPr>
          <w:trHeight w:val="240"/>
        </w:trPr>
        <w:tc>
          <w:tcPr>
            <w:tcW w:w="3360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146 116 658,50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24 787 271,78</w:t>
            </w:r>
          </w:p>
        </w:tc>
      </w:tr>
      <w:tr w:rsidR="00755F52" w:rsidRPr="00755F52" w:rsidTr="009C4D0B">
        <w:trPr>
          <w:trHeight w:val="222"/>
        </w:trPr>
        <w:tc>
          <w:tcPr>
            <w:tcW w:w="3360" w:type="dxa"/>
            <w:shd w:val="clear" w:color="auto" w:fill="auto"/>
            <w:noWrap/>
            <w:hideMark/>
          </w:tcPr>
          <w:p w:rsidR="00755F52" w:rsidRPr="00755F52" w:rsidRDefault="00755F52">
            <w:pPr>
              <w:ind w:firstLineChars="200" w:firstLine="40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 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17 448 000,00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2 577 039,85</w:t>
            </w:r>
          </w:p>
        </w:tc>
      </w:tr>
      <w:tr w:rsidR="006312E2" w:rsidRPr="00755F52" w:rsidTr="009C4D0B">
        <w:trPr>
          <w:trHeight w:val="288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</w:t>
            </w:r>
          </w:p>
        </w:tc>
      </w:tr>
      <w:tr w:rsidR="006312E2" w:rsidRPr="00755F52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2 567,19</w:t>
            </w:r>
          </w:p>
        </w:tc>
      </w:tr>
      <w:tr w:rsidR="006312E2" w:rsidRPr="00755F52" w:rsidTr="009C4D0B">
        <w:trPr>
          <w:trHeight w:val="310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755F52">
              <w:rPr>
                <w:sz w:val="20"/>
                <w:szCs w:val="20"/>
              </w:rPr>
              <w:t>части  суммы</w:t>
            </w:r>
            <w:proofErr w:type="gramEnd"/>
            <w:r w:rsidRPr="00755F52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1010208001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-755,91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1030223101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6 266 000,00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1 647 954,58</w:t>
            </w:r>
          </w:p>
        </w:tc>
      </w:tr>
      <w:tr w:rsidR="006312E2" w:rsidRPr="00755F52" w:rsidTr="009C4D0B">
        <w:trPr>
          <w:trHeight w:val="222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5F52">
              <w:rPr>
                <w:sz w:val="20"/>
                <w:szCs w:val="20"/>
              </w:rPr>
              <w:t>инжекторных</w:t>
            </w:r>
            <w:proofErr w:type="spellEnd"/>
            <w:r w:rsidRPr="00755F5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1030224101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6 763,44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1030225101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7 127 000,00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1 762 099,19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1030226101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-653 000,00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-211 176,84</w:t>
            </w:r>
          </w:p>
        </w:tc>
      </w:tr>
      <w:tr w:rsidR="006312E2" w:rsidRPr="00755F52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85 000,00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</w:t>
            </w:r>
          </w:p>
        </w:tc>
      </w:tr>
      <w:tr w:rsidR="006312E2" w:rsidRPr="00755F52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1 900 000,00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58 765,93</w:t>
            </w:r>
          </w:p>
        </w:tc>
      </w:tr>
      <w:tr w:rsidR="006312E2" w:rsidRPr="00755F52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55 000,00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7 950,28</w:t>
            </w:r>
          </w:p>
        </w:tc>
      </w:tr>
      <w:tr w:rsidR="006312E2" w:rsidRPr="00755F52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270 000,00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23 152,38</w:t>
            </w:r>
          </w:p>
        </w:tc>
      </w:tr>
      <w:tr w:rsidR="006312E2" w:rsidRPr="00755F52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2 600 000,00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102 734,00</w:t>
            </w:r>
          </w:p>
        </w:tc>
      </w:tr>
      <w:tr w:rsidR="006312E2" w:rsidRPr="00755F52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3 744,62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1 100,00</w:t>
            </w:r>
          </w:p>
        </w:tc>
      </w:tr>
      <w:tr w:rsidR="006312E2" w:rsidRPr="00755F52" w:rsidTr="009C4D0B">
        <w:trPr>
          <w:trHeight w:val="1999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1 247 000,00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120 085,65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2 605 000,00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708 088,50</w:t>
            </w:r>
          </w:p>
        </w:tc>
      </w:tr>
      <w:tr w:rsidR="006312E2" w:rsidRPr="00755F52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1 617 000,00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412 684,40</w:t>
            </w:r>
          </w:p>
        </w:tc>
      </w:tr>
      <w:tr w:rsidR="006312E2" w:rsidRPr="00755F52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73 890,00</w:t>
            </w:r>
          </w:p>
        </w:tc>
      </w:tr>
      <w:tr w:rsidR="006312E2" w:rsidRPr="00755F52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5 051 276,00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1 197 104,59</w:t>
            </w:r>
          </w:p>
        </w:tc>
      </w:tr>
      <w:tr w:rsidR="006312E2" w:rsidRPr="00755F52" w:rsidTr="009C4D0B">
        <w:trPr>
          <w:trHeight w:val="222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909 000,00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227 127,00</w:t>
            </w:r>
          </w:p>
        </w:tc>
      </w:tr>
      <w:tr w:rsidR="006312E2" w:rsidRPr="00755F52" w:rsidTr="009C4D0B">
        <w:trPr>
          <w:trHeight w:val="1339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167 000,00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41 704,20</w:t>
            </w:r>
          </w:p>
        </w:tc>
      </w:tr>
      <w:tr w:rsidR="006312E2" w:rsidRPr="00755F52" w:rsidTr="009C4D0B">
        <w:trPr>
          <w:trHeight w:val="244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4,00</w:t>
            </w:r>
          </w:p>
        </w:tc>
      </w:tr>
      <w:tr w:rsidR="006312E2" w:rsidRPr="00755F52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1170505013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52 000,00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14 590,83</w:t>
            </w:r>
          </w:p>
        </w:tc>
      </w:tr>
      <w:tr w:rsidR="006312E2" w:rsidRPr="00755F52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74 681 400,00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14 936 400,00</w:t>
            </w:r>
          </w:p>
        </w:tc>
      </w:tr>
      <w:tr w:rsidR="006312E2" w:rsidRPr="00755F52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2023002413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71 500,00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</w:t>
            </w:r>
          </w:p>
        </w:tc>
      </w:tr>
      <w:tr w:rsidR="006312E2" w:rsidRPr="00755F52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1 189 400,00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297 350,00</w:t>
            </w:r>
          </w:p>
        </w:tc>
      </w:tr>
      <w:tr w:rsidR="006312E2" w:rsidRPr="00755F52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165 000,00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69 223,13</w:t>
            </w:r>
          </w:p>
        </w:tc>
      </w:tr>
      <w:tr w:rsidR="006312E2" w:rsidRPr="00755F52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755F52" w:rsidRPr="00755F52" w:rsidRDefault="00755F52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22 663 082,50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55F52" w:rsidRPr="00755F52" w:rsidRDefault="00755F5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497 080,77</w:t>
            </w:r>
          </w:p>
        </w:tc>
      </w:tr>
      <w:tr w:rsidR="006312E2" w:rsidRPr="00755F52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6312E2" w:rsidRPr="00C93EAC" w:rsidRDefault="006312E2" w:rsidP="006312E2">
            <w:pPr>
              <w:ind w:firstLineChars="200" w:firstLine="400"/>
              <w:rPr>
                <w:sz w:val="20"/>
                <w:szCs w:val="20"/>
              </w:rPr>
            </w:pPr>
            <w:r w:rsidRPr="00C93EAC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2030509913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center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6312E2" w:rsidRPr="00755F52" w:rsidRDefault="006312E2" w:rsidP="006312E2">
            <w:pPr>
              <w:jc w:val="right"/>
              <w:outlineLvl w:val="0"/>
              <w:rPr>
                <w:sz w:val="20"/>
                <w:szCs w:val="20"/>
              </w:rPr>
            </w:pPr>
            <w:r w:rsidRPr="00755F52">
              <w:rPr>
                <w:sz w:val="20"/>
                <w:szCs w:val="20"/>
              </w:rPr>
              <w:t>210 000,00</w:t>
            </w:r>
          </w:p>
        </w:tc>
      </w:tr>
    </w:tbl>
    <w:p w:rsidR="00755F52" w:rsidRDefault="00755F52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E42AEC" w:rsidRPr="005E0B3D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CD7057" w:rsidRDefault="00317D1A" w:rsidP="00CD7057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28"/>
        <w:gridCol w:w="761"/>
        <w:gridCol w:w="516"/>
        <w:gridCol w:w="1660"/>
        <w:gridCol w:w="1660"/>
      </w:tblGrid>
      <w:tr w:rsidR="00863459" w:rsidRPr="00863459" w:rsidTr="009C4D0B">
        <w:trPr>
          <w:trHeight w:val="222"/>
        </w:trPr>
        <w:tc>
          <w:tcPr>
            <w:tcW w:w="3360" w:type="dxa"/>
            <w:vMerge w:val="restart"/>
            <w:shd w:val="clear" w:color="auto" w:fill="auto"/>
            <w:noWrap/>
            <w:vAlign w:val="center"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7" w:type="dxa"/>
            <w:gridSpan w:val="5"/>
            <w:vMerge w:val="restart"/>
            <w:shd w:val="clear" w:color="auto" w:fill="auto"/>
            <w:vAlign w:val="center"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Код расхода</w:t>
            </w:r>
            <w:r w:rsidRPr="00863459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Исполнено</w:t>
            </w:r>
          </w:p>
        </w:tc>
      </w:tr>
      <w:tr w:rsidR="00863459" w:rsidRPr="00863459" w:rsidTr="009C4D0B">
        <w:trPr>
          <w:trHeight w:val="660"/>
        </w:trPr>
        <w:tc>
          <w:tcPr>
            <w:tcW w:w="3360" w:type="dxa"/>
            <w:vMerge/>
            <w:shd w:val="clear" w:color="auto" w:fill="auto"/>
            <w:vAlign w:val="center"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Merge/>
            <w:shd w:val="clear" w:color="auto" w:fill="auto"/>
            <w:vAlign w:val="center"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63459" w:rsidRPr="00863459" w:rsidTr="009C4D0B">
        <w:trPr>
          <w:trHeight w:val="240"/>
        </w:trPr>
        <w:tc>
          <w:tcPr>
            <w:tcW w:w="3360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37" w:type="dxa"/>
            <w:gridSpan w:val="5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156 853 005,20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27 444 862,74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noWrap/>
            <w:hideMark/>
          </w:tcPr>
          <w:p w:rsidR="00863459" w:rsidRPr="00863459" w:rsidRDefault="00863459">
            <w:pPr>
              <w:ind w:firstLineChars="200" w:firstLine="40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 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2 415 201,00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494 090,96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729 391,00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110 460,00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24 862 704,00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6 757 773,29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863459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863459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800,00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7 508 532,60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1 980 928,07</w:t>
            </w:r>
          </w:p>
        </w:tc>
      </w:tr>
      <w:tr w:rsidR="00863459" w:rsidRPr="00863459" w:rsidTr="009C4D0B">
        <w:trPr>
          <w:trHeight w:val="178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Дополнительное финансовое обеспечение выполнения функций федеральными казенными учреждениями, исполняющими наказания в виде лишения свободы, осуществляемое за счет средств, поступающих от привлечения осужденных к труду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147 650,00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59 275,00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3 800,00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863459">
              <w:rPr>
                <w:sz w:val="20"/>
                <w:szCs w:val="20"/>
              </w:rPr>
              <w:t>судубных</w:t>
            </w:r>
            <w:proofErr w:type="spellEnd"/>
            <w:r w:rsidRPr="00863459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80 240,00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36 557,67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0107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1 300 000,00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19 864 254,00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3 878 128,58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63459">
              <w:rPr>
                <w:sz w:val="20"/>
                <w:szCs w:val="20"/>
              </w:rPr>
              <w:t>начисл.на</w:t>
            </w:r>
            <w:proofErr w:type="spellEnd"/>
            <w:r w:rsidRPr="0086345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51 750,00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5 483 709,00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1 031 399,48</w:t>
            </w:r>
          </w:p>
        </w:tc>
      </w:tr>
      <w:tr w:rsidR="00863459" w:rsidRPr="00863459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1 633 100,00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218 600,22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1 087 000,00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476 859,80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45 900,00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18 459,00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780 771,70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214 805,70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863459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863459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247 898,98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76 976,98</w:t>
            </w:r>
          </w:p>
        </w:tc>
      </w:tr>
      <w:tr w:rsidR="00863459" w:rsidRPr="00863459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128 206,89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2 219,89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10 022,43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3 347,43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ЗАГС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27 573,03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5 768,03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137 426,97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63 455,10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ГО и ЧС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0310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1 220 000,00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730 409,14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Народные дружины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Народные дружины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331 440,00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99 410,16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15 010,92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635 300,00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158 053,53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191 872,00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17 853,14</w:t>
            </w:r>
          </w:p>
        </w:tc>
      </w:tr>
      <w:tr w:rsidR="00863459" w:rsidRPr="00863459" w:rsidTr="009C4D0B">
        <w:trPr>
          <w:trHeight w:val="13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лечение, защите населения от болезней, общих для человека и животных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84200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1 684 700,00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17 819 008,10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3 398 204,00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0410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694 854,00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199 334,26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300 000,00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224 233,76</w:t>
            </w:r>
          </w:p>
        </w:tc>
      </w:tr>
      <w:tr w:rsidR="00863459" w:rsidRPr="00863459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09605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3 748 792,50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передача полномочий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4 644 327,00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108 624,60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1 344 553,86</w:t>
            </w:r>
          </w:p>
        </w:tc>
      </w:tr>
      <w:tr w:rsidR="00863459" w:rsidRPr="00863459" w:rsidTr="009C4D0B">
        <w:trPr>
          <w:trHeight w:val="156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599 910,00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88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S9605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1 093 042,00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153 850,00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38 459,22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27 120,00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5 070 000,00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1 264 376,46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22004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Формирование городской среды </w:t>
            </w:r>
            <w:proofErr w:type="spellStart"/>
            <w:r w:rsidRPr="00863459">
              <w:rPr>
                <w:sz w:val="20"/>
                <w:szCs w:val="20"/>
              </w:rPr>
              <w:t>окр</w:t>
            </w:r>
            <w:proofErr w:type="spellEnd"/>
            <w:r w:rsidRPr="00863459">
              <w:rPr>
                <w:sz w:val="20"/>
                <w:szCs w:val="20"/>
              </w:rPr>
              <w:t>.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18 799 145,00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13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0505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10 185,00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2 010,00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4 663 243,00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953 149,22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63459">
              <w:rPr>
                <w:sz w:val="20"/>
                <w:szCs w:val="20"/>
              </w:rPr>
              <w:t>начисл.на</w:t>
            </w:r>
            <w:proofErr w:type="spellEnd"/>
            <w:r w:rsidRPr="0086345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1 408 299,00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248 572,00</w:t>
            </w:r>
          </w:p>
        </w:tc>
      </w:tr>
      <w:tr w:rsidR="00863459" w:rsidRPr="00863459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635 737,00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69 512,06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349 700,00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117 162,64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863459">
              <w:rPr>
                <w:sz w:val="20"/>
                <w:szCs w:val="20"/>
              </w:rPr>
              <w:t>биб</w:t>
            </w:r>
            <w:proofErr w:type="spellEnd"/>
            <w:r w:rsidRPr="00863459">
              <w:rPr>
                <w:sz w:val="20"/>
                <w:szCs w:val="20"/>
              </w:rPr>
              <w:t>. дела, округ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126 350,00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6 023,77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Библиотеки </w:t>
            </w:r>
            <w:proofErr w:type="spellStart"/>
            <w:r w:rsidRPr="00863459">
              <w:rPr>
                <w:sz w:val="20"/>
                <w:szCs w:val="20"/>
              </w:rPr>
              <w:t>софинансир</w:t>
            </w:r>
            <w:proofErr w:type="spellEnd"/>
            <w:r w:rsidRPr="00863459">
              <w:rPr>
                <w:sz w:val="20"/>
                <w:szCs w:val="20"/>
              </w:rPr>
              <w:t>.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6 650,00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622 164,00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107 665,15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63459">
              <w:rPr>
                <w:sz w:val="20"/>
                <w:szCs w:val="20"/>
              </w:rPr>
              <w:t>начисл.на</w:t>
            </w:r>
            <w:proofErr w:type="spellEnd"/>
            <w:r w:rsidRPr="0086345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187 893,00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26 918,00</w:t>
            </w:r>
          </w:p>
        </w:tc>
      </w:tr>
      <w:tr w:rsidR="00863459" w:rsidRPr="00863459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237 730,00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19 004,59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154 140,00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42 428,94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8 387 955,00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1 410 598,27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63459">
              <w:rPr>
                <w:sz w:val="20"/>
                <w:szCs w:val="20"/>
              </w:rPr>
              <w:t>начисл.на</w:t>
            </w:r>
            <w:proofErr w:type="spellEnd"/>
            <w:r w:rsidRPr="00863459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2 533 163,00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394 833,61</w:t>
            </w:r>
          </w:p>
        </w:tc>
      </w:tr>
      <w:tr w:rsidR="00863459" w:rsidRPr="00863459" w:rsidTr="009C4D0B">
        <w:trPr>
          <w:trHeight w:val="66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1 314 980,00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175 573,30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1 085 500,00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394 506,94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290 000,00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420 000,00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105 000,00</w:t>
            </w:r>
          </w:p>
        </w:tc>
      </w:tr>
      <w:tr w:rsidR="00863459" w:rsidRPr="00863459" w:rsidTr="009C4D0B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outlineLvl w:val="0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</w:t>
            </w:r>
          </w:p>
        </w:tc>
      </w:tr>
      <w:tr w:rsidR="00863459" w:rsidRPr="00863459" w:rsidTr="009C4D0B">
        <w:trPr>
          <w:trHeight w:val="480"/>
        </w:trPr>
        <w:tc>
          <w:tcPr>
            <w:tcW w:w="3360" w:type="dxa"/>
            <w:shd w:val="clear" w:color="auto" w:fill="auto"/>
            <w:hideMark/>
          </w:tcPr>
          <w:p w:rsidR="00863459" w:rsidRPr="00863459" w:rsidRDefault="00863459">
            <w:pPr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863459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37" w:type="dxa"/>
            <w:gridSpan w:val="5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center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63459" w:rsidRPr="00863459" w:rsidRDefault="00863459">
            <w:pPr>
              <w:jc w:val="right"/>
              <w:rPr>
                <w:sz w:val="20"/>
                <w:szCs w:val="20"/>
              </w:rPr>
            </w:pPr>
            <w:r w:rsidRPr="00863459">
              <w:rPr>
                <w:sz w:val="20"/>
                <w:szCs w:val="20"/>
              </w:rPr>
              <w:t>-2 657 590,96</w:t>
            </w:r>
          </w:p>
        </w:tc>
      </w:tr>
    </w:tbl>
    <w:p w:rsidR="00863459" w:rsidRDefault="00863459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6628"/>
        <w:gridCol w:w="3273"/>
      </w:tblGrid>
      <w:tr w:rsidR="00317D1A" w:rsidRPr="00317D1A" w:rsidTr="00317D1A">
        <w:trPr>
          <w:trHeight w:val="143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Исполнено</w:t>
            </w:r>
          </w:p>
        </w:tc>
      </w:tr>
      <w:tr w:rsidR="00317D1A" w:rsidRPr="00317D1A" w:rsidTr="00317D1A">
        <w:trPr>
          <w:trHeight w:val="284"/>
        </w:trPr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17D1A" w:rsidRPr="00317D1A" w:rsidTr="00317D1A">
        <w:trPr>
          <w:trHeight w:val="143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5</w:t>
            </w:r>
          </w:p>
        </w:tc>
      </w:tr>
      <w:tr w:rsidR="00317D1A" w:rsidRPr="00317D1A" w:rsidTr="00317D1A">
        <w:trPr>
          <w:trHeight w:val="31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CD7057">
            <w:pPr>
              <w:jc w:val="right"/>
              <w:rPr>
                <w:sz w:val="20"/>
                <w:szCs w:val="20"/>
              </w:rPr>
            </w:pPr>
            <w:r w:rsidRPr="00CD7057">
              <w:rPr>
                <w:sz w:val="20"/>
                <w:szCs w:val="20"/>
              </w:rPr>
              <w:t>2 657 590,96</w:t>
            </w:r>
          </w:p>
        </w:tc>
      </w:tr>
      <w:tr w:rsidR="00317D1A" w:rsidRPr="00317D1A" w:rsidTr="00317D1A">
        <w:trPr>
          <w:trHeight w:val="15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в том числе: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317D1A">
        <w:trPr>
          <w:trHeight w:val="310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317D1A">
        <w:trPr>
          <w:trHeight w:val="15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317D1A">
        <w:trPr>
          <w:trHeight w:val="310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317D1A">
        <w:trPr>
          <w:trHeight w:val="15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317D1A">
        <w:trPr>
          <w:trHeight w:val="15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317D1A">
        <w:trPr>
          <w:trHeight w:val="28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317D1A">
        <w:trPr>
          <w:trHeight w:val="28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317D1A">
        <w:trPr>
          <w:trHeight w:val="31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CD7057">
            <w:pPr>
              <w:jc w:val="right"/>
              <w:rPr>
                <w:sz w:val="20"/>
                <w:szCs w:val="20"/>
              </w:rPr>
            </w:pPr>
            <w:r w:rsidRPr="00CD7057">
              <w:rPr>
                <w:sz w:val="20"/>
                <w:szCs w:val="20"/>
              </w:rPr>
              <w:t>2 657 590,96</w:t>
            </w:r>
          </w:p>
        </w:tc>
      </w:tr>
    </w:tbl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46D32"/>
    <w:rsid w:val="00755F5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93069"/>
    <w:rsid w:val="00BA6992"/>
    <w:rsid w:val="00BB6504"/>
    <w:rsid w:val="00BC726D"/>
    <w:rsid w:val="00BD43A3"/>
    <w:rsid w:val="00BE70D3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E674A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8E4-A9FF-4DA1-ACF6-A28B50BE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30</cp:revision>
  <cp:lastPrinted>2023-04-07T09:57:00Z</cp:lastPrinted>
  <dcterms:created xsi:type="dcterms:W3CDTF">2020-04-15T18:06:00Z</dcterms:created>
  <dcterms:modified xsi:type="dcterms:W3CDTF">2023-04-07T09:59:00Z</dcterms:modified>
</cp:coreProperties>
</file>