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D1" w:rsidRDefault="00882CD1" w:rsidP="00882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82CD1" w:rsidRDefault="00882CD1" w:rsidP="00882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ИГРИМ</w:t>
      </w:r>
    </w:p>
    <w:p w:rsidR="00882CD1" w:rsidRDefault="00882CD1" w:rsidP="00882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Березовского района</w:t>
      </w:r>
    </w:p>
    <w:p w:rsidR="00882CD1" w:rsidRDefault="00882CD1" w:rsidP="00882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Ханты-Мансийского автономного округа-Югра</w:t>
      </w:r>
    </w:p>
    <w:p w:rsidR="00882CD1" w:rsidRDefault="00882CD1" w:rsidP="00882CD1">
      <w:pPr>
        <w:jc w:val="center"/>
        <w:rPr>
          <w:b/>
          <w:bCs/>
          <w:sz w:val="32"/>
          <w:szCs w:val="32"/>
        </w:rPr>
      </w:pPr>
    </w:p>
    <w:p w:rsidR="00882CD1" w:rsidRDefault="00882CD1" w:rsidP="00882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82CD1" w:rsidRDefault="009E65C9" w:rsidP="00882C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A60AC">
        <w:rPr>
          <w:sz w:val="28"/>
          <w:szCs w:val="28"/>
        </w:rPr>
        <w:t xml:space="preserve"> «28» марта</w:t>
      </w:r>
      <w:r w:rsidR="00F403F4">
        <w:rPr>
          <w:sz w:val="28"/>
          <w:szCs w:val="28"/>
        </w:rPr>
        <w:t xml:space="preserve"> 2024</w:t>
      </w:r>
      <w:r w:rsidR="00882CD1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0AC">
        <w:rPr>
          <w:sz w:val="28"/>
          <w:szCs w:val="28"/>
        </w:rPr>
        <w:t>№ 26</w:t>
      </w:r>
    </w:p>
    <w:p w:rsidR="00882CD1" w:rsidRDefault="00882CD1" w:rsidP="00882CD1">
      <w:pPr>
        <w:jc w:val="both"/>
        <w:rPr>
          <w:sz w:val="28"/>
          <w:szCs w:val="28"/>
        </w:rPr>
      </w:pPr>
    </w:p>
    <w:p w:rsidR="00882CD1" w:rsidRDefault="00882CD1" w:rsidP="00882C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Игрим</w:t>
      </w:r>
    </w:p>
    <w:p w:rsidR="00882CD1" w:rsidRDefault="00882CD1" w:rsidP="00882CD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686"/>
      </w:tblGrid>
      <w:tr w:rsidR="00882CD1" w:rsidTr="00D11872">
        <w:tc>
          <w:tcPr>
            <w:tcW w:w="4838" w:type="dxa"/>
            <w:hideMark/>
          </w:tcPr>
          <w:p w:rsidR="00882CD1" w:rsidRPr="00B80A4A" w:rsidRDefault="00882CD1" w:rsidP="009E65C9">
            <w:pPr>
              <w:tabs>
                <w:tab w:val="left" w:pos="4962"/>
                <w:tab w:val="left" w:pos="6120"/>
              </w:tabs>
              <w:ind w:right="139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</w:t>
            </w:r>
            <w:r w:rsidRPr="00712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7121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71215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 xml:space="preserve">22 </w:t>
            </w:r>
            <w:r w:rsidRPr="0071215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197</w:t>
            </w:r>
            <w:r w:rsidRPr="00712151">
              <w:rPr>
                <w:sz w:val="28"/>
                <w:szCs w:val="28"/>
              </w:rPr>
              <w:t xml:space="preserve"> </w:t>
            </w:r>
            <w:r w:rsidR="00123155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5069" w:type="dxa"/>
          </w:tcPr>
          <w:p w:rsidR="00882CD1" w:rsidRDefault="00882CD1" w:rsidP="00D11872">
            <w:pPr>
              <w:jc w:val="both"/>
              <w:rPr>
                <w:sz w:val="28"/>
                <w:szCs w:val="28"/>
              </w:rPr>
            </w:pPr>
          </w:p>
        </w:tc>
      </w:tr>
    </w:tbl>
    <w:p w:rsidR="00123155" w:rsidRDefault="00123155" w:rsidP="00123155">
      <w:pPr>
        <w:jc w:val="both"/>
        <w:rPr>
          <w:sz w:val="28"/>
          <w:szCs w:val="28"/>
        </w:rPr>
      </w:pPr>
    </w:p>
    <w:p w:rsidR="00123155" w:rsidRPr="000527AF" w:rsidRDefault="00123155" w:rsidP="00123155">
      <w:pPr>
        <w:ind w:firstLine="708"/>
        <w:jc w:val="both"/>
        <w:rPr>
          <w:sz w:val="28"/>
          <w:szCs w:val="28"/>
        </w:rPr>
      </w:pPr>
      <w:r w:rsidRPr="000527AF">
        <w:rPr>
          <w:sz w:val="28"/>
          <w:szCs w:val="28"/>
        </w:rPr>
        <w:t>В целях приведения нормативного правового акта</w:t>
      </w:r>
      <w:r>
        <w:rPr>
          <w:sz w:val="28"/>
          <w:szCs w:val="28"/>
        </w:rPr>
        <w:t xml:space="preserve"> администрации городского поселения Игрим </w:t>
      </w:r>
      <w:r w:rsidRPr="000527AF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действующим законодательством</w:t>
      </w:r>
      <w:r w:rsidRPr="000527AF">
        <w:rPr>
          <w:sz w:val="28"/>
          <w:szCs w:val="28"/>
        </w:rPr>
        <w:t>:</w:t>
      </w:r>
    </w:p>
    <w:p w:rsidR="00123155" w:rsidRDefault="00123155" w:rsidP="00123155">
      <w:pPr>
        <w:tabs>
          <w:tab w:val="left" w:pos="4962"/>
          <w:tab w:val="left" w:pos="5387"/>
          <w:tab w:val="left" w:pos="6120"/>
        </w:tabs>
        <w:ind w:right="-2"/>
        <w:jc w:val="both"/>
        <w:rPr>
          <w:sz w:val="28"/>
          <w:szCs w:val="28"/>
        </w:rPr>
      </w:pPr>
      <w:r w:rsidRPr="000527AF">
        <w:rPr>
          <w:sz w:val="28"/>
          <w:szCs w:val="28"/>
        </w:rPr>
        <w:t>1. Внести в приложение к постановлению администрации</w:t>
      </w:r>
      <w:r>
        <w:rPr>
          <w:sz w:val="28"/>
          <w:szCs w:val="28"/>
        </w:rPr>
        <w:t xml:space="preserve"> городского поселения Игрим</w:t>
      </w:r>
      <w:r w:rsidRPr="000527A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71215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12151">
        <w:rPr>
          <w:sz w:val="28"/>
          <w:szCs w:val="28"/>
        </w:rPr>
        <w:t>.20</w:t>
      </w:r>
      <w:r>
        <w:rPr>
          <w:sz w:val="28"/>
          <w:szCs w:val="28"/>
        </w:rPr>
        <w:t xml:space="preserve">22 </w:t>
      </w:r>
      <w:r w:rsidRPr="00712151">
        <w:rPr>
          <w:sz w:val="28"/>
          <w:szCs w:val="28"/>
        </w:rPr>
        <w:t>№</w:t>
      </w:r>
      <w:r>
        <w:rPr>
          <w:sz w:val="28"/>
          <w:szCs w:val="28"/>
        </w:rPr>
        <w:t xml:space="preserve"> 197</w:t>
      </w:r>
      <w:r w:rsidRPr="00712151">
        <w:rPr>
          <w:sz w:val="28"/>
          <w:szCs w:val="28"/>
        </w:rPr>
        <w:t xml:space="preserve"> </w:t>
      </w:r>
      <w:r w:rsidRPr="00712151">
        <w:rPr>
          <w:color w:val="000000"/>
          <w:sz w:val="28"/>
          <w:szCs w:val="28"/>
        </w:rPr>
        <w:t>«</w:t>
      </w:r>
      <w:r w:rsidRPr="0071215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1B1B82">
        <w:rPr>
          <w:sz w:val="28"/>
          <w:szCs w:val="28"/>
        </w:rPr>
        <w:t>административно</w:t>
      </w:r>
      <w:r>
        <w:rPr>
          <w:sz w:val="28"/>
          <w:szCs w:val="28"/>
        </w:rPr>
        <w:t>го</w:t>
      </w:r>
      <w:r w:rsidRPr="001B1B8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B1B82">
        <w:rPr>
          <w:sz w:val="28"/>
          <w:szCs w:val="28"/>
        </w:rPr>
        <w:t xml:space="preserve"> </w:t>
      </w:r>
      <w:r w:rsidRPr="0048103E">
        <w:rPr>
          <w:sz w:val="28"/>
          <w:szCs w:val="28"/>
        </w:rPr>
        <w:t xml:space="preserve">предоставления муниципальной услуги </w:t>
      </w:r>
      <w:r w:rsidRPr="0048103E">
        <w:rPr>
          <w:rFonts w:cs="Arial"/>
          <w:bCs/>
          <w:sz w:val="28"/>
          <w:szCs w:val="28"/>
        </w:rPr>
        <w:t>«</w:t>
      </w:r>
      <w:r w:rsidRPr="0048103E">
        <w:rPr>
          <w:rFonts w:cs="Arial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8103E">
        <w:rPr>
          <w:rFonts w:cs="Arial"/>
          <w:bCs/>
          <w:sz w:val="28"/>
          <w:szCs w:val="28"/>
        </w:rPr>
        <w:t>»</w:t>
      </w:r>
      <w:r w:rsidRPr="000527AF">
        <w:rPr>
          <w:sz w:val="28"/>
          <w:szCs w:val="28"/>
        </w:rPr>
        <w:t xml:space="preserve"> следующие изменения:</w:t>
      </w:r>
    </w:p>
    <w:p w:rsidR="00123155" w:rsidRPr="002F30F5" w:rsidRDefault="00123155" w:rsidP="00123155">
      <w:pPr>
        <w:jc w:val="both"/>
        <w:rPr>
          <w:bCs/>
          <w:sz w:val="28"/>
          <w:szCs w:val="28"/>
        </w:rPr>
      </w:pPr>
      <w:r w:rsidRPr="002F30F5">
        <w:rPr>
          <w:rFonts w:cs="Arial"/>
          <w:bCs/>
          <w:sz w:val="28"/>
          <w:szCs w:val="28"/>
        </w:rPr>
        <w:t>1.1.</w:t>
      </w:r>
      <w:r w:rsidRPr="002F30F5">
        <w:rPr>
          <w:sz w:val="28"/>
          <w:szCs w:val="28"/>
        </w:rPr>
        <w:t xml:space="preserve"> пункт 3 </w:t>
      </w:r>
      <w:r w:rsidRPr="002F30F5">
        <w:rPr>
          <w:bCs/>
          <w:sz w:val="28"/>
          <w:szCs w:val="28"/>
        </w:rPr>
        <w:t>изложить в следующей редакции:</w:t>
      </w:r>
    </w:p>
    <w:p w:rsidR="00123155" w:rsidRPr="002F30F5" w:rsidRDefault="00123155" w:rsidP="00123155">
      <w:pPr>
        <w:adjustRightInd w:val="0"/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 xml:space="preserve">«3. В соответствии с положениями статьи 7.4 Закона Ханты-Мансийского автономного округа - Югры  «О регулировании отдельных жилищных отношений в Ханты-Мансийском автономном округе - Югре» и статьи 6.2 Закона Ханты-Мансийского автономного округа - Югры «О регулировании отдельных земельных отношений в Ханты-Мансийском автономном округе - Югре» заявителями являются граждане Российской Федерации, </w:t>
      </w:r>
      <w:r w:rsidRPr="005A4860">
        <w:rPr>
          <w:b/>
          <w:sz w:val="28"/>
          <w:szCs w:val="28"/>
        </w:rPr>
        <w:t>проживающие</w:t>
      </w:r>
      <w:r w:rsidRPr="002F30F5">
        <w:rPr>
          <w:sz w:val="28"/>
          <w:szCs w:val="28"/>
        </w:rPr>
        <w:t xml:space="preserve"> на территории Ханты-Мансийского автономного округа - Югры (далее также -автономный округ) не менее пяти лет</w:t>
      </w:r>
      <w:r w:rsidRPr="002F30F5">
        <w:rPr>
          <w:rFonts w:eastAsia="Calibri" w:cs="Arial"/>
          <w:sz w:val="28"/>
          <w:szCs w:val="28"/>
        </w:rPr>
        <w:t xml:space="preserve"> </w:t>
      </w:r>
      <w:r w:rsidRPr="005A4860">
        <w:rPr>
          <w:rFonts w:eastAsia="Calibri" w:cs="Arial"/>
          <w:sz w:val="28"/>
          <w:szCs w:val="28"/>
        </w:rPr>
        <w:t>(если иное не предусмотрено настоящей статьей)</w:t>
      </w:r>
      <w:r w:rsidRPr="002F30F5">
        <w:rPr>
          <w:sz w:val="28"/>
          <w:szCs w:val="28"/>
        </w:rPr>
        <w:t>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2B1DB4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1) граждане, состоящие на учете в качестве нуждающихся в жилых</w:t>
      </w:r>
    </w:p>
    <w:p w:rsidR="00123155" w:rsidRPr="002F30F5" w:rsidRDefault="00123155" w:rsidP="002B1DB4">
      <w:pPr>
        <w:jc w:val="both"/>
        <w:rPr>
          <w:sz w:val="28"/>
          <w:szCs w:val="28"/>
        </w:rPr>
      </w:pPr>
      <w:r w:rsidRPr="002F30F5">
        <w:rPr>
          <w:sz w:val="28"/>
          <w:szCs w:val="28"/>
        </w:rPr>
        <w:lastRenderedPageBreak/>
        <w:t>помещениях, предоставляемых по договорам социального найма;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2) инвалиды, семьи, имеющие детей-инвалидов;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3) граждане, имеющие трех и более детей;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123155" w:rsidRPr="002F30F5" w:rsidRDefault="00123155" w:rsidP="00123155">
      <w:pPr>
        <w:ind w:firstLine="567"/>
        <w:jc w:val="both"/>
        <w:rPr>
          <w:rFonts w:eastAsia="Calibri" w:cs="Arial"/>
          <w:b/>
          <w:sz w:val="28"/>
          <w:szCs w:val="28"/>
        </w:rPr>
      </w:pPr>
      <w:r w:rsidRPr="002F30F5">
        <w:rPr>
          <w:sz w:val="28"/>
          <w:szCs w:val="28"/>
        </w:rPr>
        <w:t xml:space="preserve">5) </w:t>
      </w:r>
      <w:r w:rsidRPr="002F30F5">
        <w:rPr>
          <w:rFonts w:eastAsia="Calibri" w:cs="Arial"/>
          <w:sz w:val="28"/>
          <w:szCs w:val="28"/>
        </w:rPr>
        <w:t xml:space="preserve">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</w:t>
      </w:r>
      <w:hyperlink r:id="rId5" w:history="1">
        <w:r w:rsidRPr="002F30F5">
          <w:rPr>
            <w:rFonts w:eastAsia="Calibri" w:cs="Arial"/>
            <w:sz w:val="28"/>
            <w:szCs w:val="28"/>
          </w:rPr>
          <w:t>законом</w:t>
        </w:r>
      </w:hyperlink>
      <w:r w:rsidRPr="002F30F5">
        <w:rPr>
          <w:rFonts w:eastAsia="Calibri" w:cs="Arial"/>
          <w:sz w:val="28"/>
          <w:szCs w:val="28"/>
        </w:rPr>
        <w:t xml:space="preserve"> </w:t>
      </w:r>
      <w:r w:rsidRPr="002F30F5">
        <w:rPr>
          <w:sz w:val="28"/>
          <w:szCs w:val="28"/>
        </w:rPr>
        <w:t>от 12 января 1995 года № 5-ФЗ</w:t>
      </w:r>
      <w:r w:rsidRPr="002F30F5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«О ветеранах»</w:t>
      </w:r>
      <w:r w:rsidRPr="002F30F5">
        <w:rPr>
          <w:rFonts w:eastAsia="Calibri" w:cs="Arial"/>
          <w:sz w:val="28"/>
          <w:szCs w:val="28"/>
        </w:rPr>
        <w:t xml:space="preserve">, </w:t>
      </w:r>
      <w:r w:rsidRPr="002F30F5">
        <w:rPr>
          <w:rFonts w:eastAsia="Calibri" w:cs="Arial"/>
          <w:b/>
          <w:sz w:val="28"/>
          <w:szCs w:val="28"/>
        </w:rPr>
        <w:t xml:space="preserve">за исключением лиц, указанных в </w:t>
      </w:r>
      <w:hyperlink r:id="rId6" w:history="1">
        <w:r w:rsidRPr="002F30F5">
          <w:rPr>
            <w:rFonts w:eastAsia="Calibri" w:cs="Arial"/>
            <w:b/>
            <w:sz w:val="28"/>
            <w:szCs w:val="28"/>
          </w:rPr>
          <w:t>подпункте 13</w:t>
        </w:r>
      </w:hyperlink>
      <w:r w:rsidRPr="002F30F5">
        <w:rPr>
          <w:rFonts w:eastAsia="Calibri" w:cs="Arial"/>
          <w:b/>
          <w:sz w:val="28"/>
          <w:szCs w:val="28"/>
        </w:rPr>
        <w:t xml:space="preserve"> настоящего пункта;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 xml:space="preserve">6) лица, на которых распространяются меры социальной поддержки, установленные Федеральными законами от 10 января 2002 года </w:t>
      </w:r>
      <w:hyperlink r:id="rId7" w:tooltip="ФЕДЕРАЛЬНЫЙ ЗАКОН от 10.01.2002 № 2-ФЗ ГОСУДАРСТВЕННАЯ ДУМА ФЕДЕРАЛЬНОГО СОБРАНИЯ РФ&#10;&#10;О СОЦИАЛЬНЫХ ГАРАНТИЯХ ГРАЖДАНАМ, ПОДВЕРГШИМСЯ РАДИАЦИОННОМУ ВОЗДЕЙСТВИЮ ВСЛЕДСТВИЕ ЯДЕРНЫХ ИСПЫТАНИЙ НА СЕМИПАЛАТИНСКОМ ПОЛИГОНЕ" w:history="1">
        <w:r w:rsidRPr="002F30F5">
          <w:rPr>
            <w:rStyle w:val="a3"/>
            <w:sz w:val="28"/>
            <w:szCs w:val="28"/>
          </w:rPr>
          <w:t>№ 2-ФЗ «О</w:t>
        </w:r>
        <w:r>
          <w:rPr>
            <w:rStyle w:val="a3"/>
            <w:sz w:val="28"/>
            <w:szCs w:val="28"/>
          </w:rPr>
          <w:t xml:space="preserve"> </w:t>
        </w:r>
        <w:r w:rsidRPr="002F30F5">
          <w:rPr>
            <w:rStyle w:val="a3"/>
            <w:sz w:val="28"/>
            <w:szCs w:val="28"/>
          </w:rPr>
          <w:t>социальных гарантиях</w:t>
        </w:r>
      </w:hyperlink>
      <w:r w:rsidRPr="002F30F5">
        <w:rPr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полигоне», от 26 ноября 1998 года</w:t>
      </w:r>
      <w:r>
        <w:rPr>
          <w:sz w:val="28"/>
          <w:szCs w:val="28"/>
        </w:rPr>
        <w:t xml:space="preserve"> </w:t>
      </w:r>
      <w:hyperlink r:id="rId8" w:tooltip="ФЕДЕРАЛЬНЫЙ ЗАКОН от 26.11.1998 № 175-ФЗ ГОСУДАРСТВЕННАЯ ДУМА ФЕДЕРАЛЬНОГО СОБРАНИЯ РФ&#10;&#10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" w:history="1">
        <w:r w:rsidRPr="002F30F5">
          <w:rPr>
            <w:rStyle w:val="a3"/>
            <w:sz w:val="28"/>
            <w:szCs w:val="28"/>
          </w:rPr>
          <w:t>№ 175-ФЗ «О социальной защите граждан</w:t>
        </w:r>
      </w:hyperlink>
      <w:r w:rsidRPr="002F30F5">
        <w:rPr>
          <w:sz w:val="28"/>
          <w:szCs w:val="28"/>
        </w:rPr>
        <w:t xml:space="preserve">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</w:r>
      <w:r>
        <w:rPr>
          <w:sz w:val="28"/>
          <w:szCs w:val="28"/>
        </w:rPr>
        <w:t xml:space="preserve"> </w:t>
      </w:r>
      <w:proofErr w:type="spellStart"/>
      <w:r w:rsidRPr="002F30F5">
        <w:rPr>
          <w:sz w:val="28"/>
          <w:szCs w:val="28"/>
        </w:rPr>
        <w:t>Теча</w:t>
      </w:r>
      <w:proofErr w:type="spellEnd"/>
      <w:r w:rsidRPr="002F30F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15мая1991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года № 1244-1 «О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8) лица, имеющие звание «Почетный гражданин Ханты-Мансийского автономного округа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Югры»;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10) молодые семьи, имеющие детей;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автономного округа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24 декабря 2007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hyperlink r:id="rId9" w:tooltip="ЗАКОН от 24.12.2007 № 197-оз Дума Ханты-Мансийского автономного округа-Югры&#10;&#10;О ГОСУДАРСТВЕННОЙ СОЦИАЛЬНОЙ ПОМОЩИ И ДОПОЛНИТЕЛЬНЫХ МЕРАХ СОЦИАЛЬНОЙ ПОМОЩИ НАСЕЛЕНИЮ ХАНТЫ-МАНСИЙСКОГО АВТОНОМНОГО ОКРУГА   ЮГРЫ" w:history="1">
        <w:r w:rsidRPr="002F30F5">
          <w:rPr>
            <w:rStyle w:val="a3"/>
            <w:sz w:val="28"/>
            <w:szCs w:val="28"/>
          </w:rPr>
          <w:t>№ 197-оз «О государственной социальной</w:t>
        </w:r>
      </w:hyperlink>
      <w:r w:rsidRPr="002F30F5">
        <w:rPr>
          <w:sz w:val="28"/>
          <w:szCs w:val="28"/>
        </w:rPr>
        <w:t xml:space="preserve"> помощи и дополнительных мерах социальной помощи населению Ханты-Мансийского автономного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Югры»;</w:t>
      </w:r>
    </w:p>
    <w:p w:rsidR="00123155" w:rsidRPr="002F30F5" w:rsidRDefault="00123155" w:rsidP="00123155">
      <w:pPr>
        <w:ind w:firstLine="567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23155" w:rsidRPr="002F30F5" w:rsidRDefault="00123155" w:rsidP="00123155">
      <w:pPr>
        <w:adjustRightInd w:val="0"/>
        <w:ind w:firstLine="540"/>
        <w:jc w:val="both"/>
        <w:rPr>
          <w:rFonts w:eastAsia="Calibri" w:cs="Arial"/>
          <w:sz w:val="28"/>
          <w:szCs w:val="28"/>
        </w:rPr>
      </w:pPr>
      <w:r w:rsidRPr="002F30F5">
        <w:rPr>
          <w:rFonts w:eastAsia="Calibri" w:cs="Arial"/>
          <w:sz w:val="28"/>
          <w:szCs w:val="28"/>
        </w:rPr>
        <w:t xml:space="preserve">13) военнослужащие, лица, заключившие контракт о пребывании в </w:t>
      </w:r>
      <w:r w:rsidRPr="002F30F5">
        <w:rPr>
          <w:rFonts w:eastAsia="Calibri" w:cs="Arial"/>
          <w:sz w:val="28"/>
          <w:szCs w:val="28"/>
        </w:rPr>
        <w:lastRenderedPageBreak/>
        <w:t>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123155" w:rsidRPr="00A40BB6" w:rsidRDefault="00123155" w:rsidP="00123155">
      <w:pPr>
        <w:ind w:firstLine="540"/>
        <w:jc w:val="both"/>
        <w:rPr>
          <w:sz w:val="28"/>
          <w:szCs w:val="28"/>
        </w:rPr>
      </w:pPr>
      <w:r w:rsidRPr="00A40BB6">
        <w:rPr>
          <w:sz w:val="28"/>
          <w:szCs w:val="28"/>
        </w:rPr>
        <w:t>Гражданами, имеющими трех и более детей, указанными в подпункте</w:t>
      </w:r>
      <w:r>
        <w:rPr>
          <w:sz w:val="28"/>
          <w:szCs w:val="28"/>
        </w:rPr>
        <w:t xml:space="preserve"> </w:t>
      </w:r>
      <w:r w:rsidRPr="00A40BB6">
        <w:rPr>
          <w:sz w:val="28"/>
          <w:szCs w:val="28"/>
        </w:rPr>
        <w:t>3 настоящего пункта, признаются граждане Российской Федерации, прожив</w:t>
      </w:r>
      <w:r>
        <w:rPr>
          <w:sz w:val="28"/>
          <w:szCs w:val="28"/>
        </w:rPr>
        <w:t>ающие</w:t>
      </w:r>
      <w:r w:rsidRPr="00A40BB6">
        <w:rPr>
          <w:sz w:val="28"/>
          <w:szCs w:val="28"/>
        </w:rPr>
        <w:t xml:space="preserve"> на территории автономного округа не менее пяти лет (родители, усыновители, приемные родители), которые имеют трех и более детей-граждан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23155" w:rsidRDefault="00123155" w:rsidP="00123155">
      <w:pPr>
        <w:adjustRightInd w:val="0"/>
        <w:ind w:firstLine="540"/>
        <w:jc w:val="both"/>
        <w:rPr>
          <w:sz w:val="28"/>
          <w:szCs w:val="28"/>
        </w:rPr>
      </w:pPr>
      <w:r w:rsidRPr="00A40BB6">
        <w:rPr>
          <w:sz w:val="28"/>
          <w:szCs w:val="28"/>
        </w:rPr>
        <w:t>Семьям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 автономного округа не менее пяти лет (родители, усыновители, приемные родители), которые имеют детей-инвалидов</w:t>
      </w:r>
      <w:r>
        <w:rPr>
          <w:sz w:val="28"/>
          <w:szCs w:val="28"/>
        </w:rPr>
        <w:t xml:space="preserve"> </w:t>
      </w:r>
      <w:r w:rsidRPr="00A40B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BB6">
        <w:rPr>
          <w:sz w:val="28"/>
          <w:szCs w:val="28"/>
        </w:rPr>
        <w:t xml:space="preserve">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  <w:r>
        <w:rPr>
          <w:sz w:val="28"/>
          <w:szCs w:val="28"/>
        </w:rPr>
        <w:t xml:space="preserve">Бесплатно земельный участок может быть предоставлен гражданам, относящимся к данной категории, указанной в </w:t>
      </w:r>
      <w:hyperlink r:id="rId10" w:history="1">
        <w:r w:rsidRPr="00F544E0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23155" w:rsidRPr="002F30F5" w:rsidRDefault="00123155" w:rsidP="00123155">
      <w:pPr>
        <w:ind w:firstLine="540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30F5">
        <w:rPr>
          <w:sz w:val="28"/>
          <w:szCs w:val="28"/>
        </w:rPr>
        <w:t xml:space="preserve">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123155" w:rsidRPr="002F30F5" w:rsidRDefault="00123155" w:rsidP="00123155">
      <w:pPr>
        <w:ind w:firstLine="540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При этом не учитываются:</w:t>
      </w:r>
    </w:p>
    <w:p w:rsidR="00123155" w:rsidRPr="002F30F5" w:rsidRDefault="00123155" w:rsidP="00123155">
      <w:pPr>
        <w:ind w:firstLine="540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123155" w:rsidRPr="002F30F5" w:rsidRDefault="00123155" w:rsidP="00123155">
      <w:pPr>
        <w:ind w:firstLine="540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дети, в отношении которых отменено усыновление;</w:t>
      </w:r>
    </w:p>
    <w:p w:rsidR="00123155" w:rsidRPr="002F30F5" w:rsidRDefault="00123155" w:rsidP="00123155">
      <w:pPr>
        <w:ind w:firstLine="540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123155" w:rsidRPr="002F30F5" w:rsidRDefault="00123155" w:rsidP="00123155">
      <w:pPr>
        <w:jc w:val="both"/>
        <w:rPr>
          <w:sz w:val="28"/>
          <w:szCs w:val="28"/>
        </w:rPr>
      </w:pPr>
      <w:r w:rsidRPr="002F30F5">
        <w:rPr>
          <w:sz w:val="28"/>
          <w:szCs w:val="28"/>
        </w:rPr>
        <w:t>дети, учтенные в составе другой семьи.</w:t>
      </w:r>
    </w:p>
    <w:p w:rsidR="00123155" w:rsidRDefault="00123155" w:rsidP="00123155">
      <w:pPr>
        <w:adjustRightInd w:val="0"/>
        <w:ind w:firstLine="540"/>
        <w:jc w:val="both"/>
        <w:rPr>
          <w:sz w:val="28"/>
          <w:szCs w:val="28"/>
        </w:rPr>
      </w:pPr>
      <w:r w:rsidRPr="002F30F5">
        <w:rPr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</w:t>
      </w:r>
      <w:r>
        <w:rPr>
          <w:sz w:val="28"/>
          <w:szCs w:val="28"/>
        </w:rPr>
        <w:t>.</w:t>
      </w:r>
    </w:p>
    <w:p w:rsidR="00123155" w:rsidRDefault="00123155" w:rsidP="0012315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указанные в </w:t>
      </w:r>
      <w:hyperlink r:id="rId11" w:history="1">
        <w:r w:rsidRPr="008D1A0D">
          <w:rPr>
            <w:sz w:val="28"/>
            <w:szCs w:val="28"/>
          </w:rPr>
          <w:t>подпункте 13</w:t>
        </w:r>
      </w:hyperlink>
      <w:r>
        <w:rPr>
          <w:sz w:val="28"/>
          <w:szCs w:val="28"/>
        </w:rPr>
        <w:t xml:space="preserve"> настоящего пункта, имеют право на приобретение земельного участка, если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зарегистрированы по месту жительства, а при отсутствии такой регистрации - по месту пребывания в автономном округе, независимо от срока проживания (пребывания) в автономном округе.</w:t>
      </w:r>
    </w:p>
    <w:p w:rsidR="00123155" w:rsidRPr="002F30F5" w:rsidRDefault="00123155" w:rsidP="00123155">
      <w:pPr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D1A0D">
        <w:rPr>
          <w:rFonts w:eastAsia="Calibri" w:cs="Arial"/>
          <w:sz w:val="28"/>
          <w:szCs w:val="28"/>
        </w:rPr>
        <w:t xml:space="preserve">К членам семьи военнослужащего, указанного в </w:t>
      </w:r>
      <w:hyperlink r:id="rId12" w:history="1">
        <w:r w:rsidRPr="00F544E0">
          <w:rPr>
            <w:rFonts w:eastAsia="Calibri" w:cs="Arial"/>
            <w:sz w:val="28"/>
            <w:szCs w:val="28"/>
          </w:rPr>
          <w:t>подпункте 7</w:t>
        </w:r>
      </w:hyperlink>
      <w:r w:rsidRPr="00F544E0">
        <w:rPr>
          <w:rFonts w:eastAsia="Calibri" w:cs="Arial"/>
          <w:sz w:val="28"/>
          <w:szCs w:val="28"/>
        </w:rPr>
        <w:t xml:space="preserve"> настоящего пункта, а также к членам семей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указанных в </w:t>
      </w:r>
      <w:hyperlink r:id="rId13" w:history="1">
        <w:r w:rsidRPr="00F544E0">
          <w:rPr>
            <w:rFonts w:eastAsia="Calibri" w:cs="Arial"/>
            <w:sz w:val="28"/>
            <w:szCs w:val="28"/>
          </w:rPr>
          <w:t>подпункте 13</w:t>
        </w:r>
      </w:hyperlink>
      <w:r w:rsidRPr="00F544E0">
        <w:rPr>
          <w:rFonts w:eastAsia="Calibri" w:cs="Arial"/>
          <w:sz w:val="28"/>
          <w:szCs w:val="28"/>
        </w:rPr>
        <w:t xml:space="preserve"> </w:t>
      </w:r>
      <w:r w:rsidRPr="008D1A0D">
        <w:rPr>
          <w:rFonts w:eastAsia="Calibri" w:cs="Arial"/>
          <w:sz w:val="28"/>
          <w:szCs w:val="28"/>
        </w:rPr>
        <w:t>настоящего пункта, относятся родители, супруга (супруг), не вступившая (не вступивший) в повторный брак, дети до достижения ими возраста 18 лет</w:t>
      </w:r>
      <w:r w:rsidRPr="002F30F5">
        <w:rPr>
          <w:rFonts w:eastAsia="Calibri"/>
          <w:bCs/>
          <w:sz w:val="28"/>
          <w:szCs w:val="28"/>
        </w:rPr>
        <w:t>»;</w:t>
      </w:r>
    </w:p>
    <w:p w:rsidR="00123155" w:rsidRPr="004C76CD" w:rsidRDefault="00123155" w:rsidP="0012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C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23155" w:rsidRPr="004C76CD" w:rsidRDefault="00123155" w:rsidP="00123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CD">
        <w:rPr>
          <w:rFonts w:ascii="Times New Roman" w:hAnsi="Times New Roman" w:cs="Times New Roman"/>
          <w:sz w:val="28"/>
          <w:szCs w:val="28"/>
        </w:rPr>
        <w:t>3.</w:t>
      </w:r>
      <w:r w:rsidRPr="004C76CD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123155" w:rsidRPr="00F10546" w:rsidRDefault="00123155" w:rsidP="00123155">
      <w:pPr>
        <w:pStyle w:val="a4"/>
        <w:ind w:firstLine="709"/>
        <w:jc w:val="both"/>
        <w:rPr>
          <w:sz w:val="28"/>
          <w:szCs w:val="28"/>
        </w:rPr>
      </w:pPr>
      <w:r w:rsidRPr="004C76CD">
        <w:rPr>
          <w:sz w:val="28"/>
          <w:szCs w:val="28"/>
        </w:rPr>
        <w:t xml:space="preserve">4. </w:t>
      </w:r>
      <w:r w:rsidRPr="00F1054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по социальным вопросам </w:t>
      </w:r>
      <w:proofErr w:type="spellStart"/>
      <w:r w:rsidRPr="00F10546">
        <w:rPr>
          <w:sz w:val="28"/>
          <w:szCs w:val="28"/>
        </w:rPr>
        <w:t>Котовщикову</w:t>
      </w:r>
      <w:proofErr w:type="spellEnd"/>
      <w:r w:rsidRPr="00F10546">
        <w:rPr>
          <w:sz w:val="28"/>
          <w:szCs w:val="28"/>
        </w:rPr>
        <w:t xml:space="preserve"> Е.В.</w:t>
      </w:r>
      <w:bookmarkStart w:id="0" w:name="_GoBack"/>
      <w:bookmarkEnd w:id="0"/>
    </w:p>
    <w:p w:rsidR="00123155" w:rsidRPr="00F10546" w:rsidRDefault="00123155" w:rsidP="00123155">
      <w:pPr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23155" w:rsidRDefault="00123155" w:rsidP="0012315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827E1">
        <w:rPr>
          <w:sz w:val="28"/>
          <w:szCs w:val="28"/>
        </w:rPr>
        <w:t>лав</w:t>
      </w:r>
      <w:r>
        <w:rPr>
          <w:sz w:val="28"/>
          <w:szCs w:val="28"/>
        </w:rPr>
        <w:t>а поселения</w:t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 w:rsidR="009E65C9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Храмиков</w:t>
      </w:r>
      <w:proofErr w:type="spellEnd"/>
    </w:p>
    <w:sectPr w:rsidR="00123155" w:rsidSect="002B1DB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D"/>
    <w:rsid w:val="0001099A"/>
    <w:rsid w:val="00123155"/>
    <w:rsid w:val="00245575"/>
    <w:rsid w:val="002B1DB4"/>
    <w:rsid w:val="003B60CE"/>
    <w:rsid w:val="003E408C"/>
    <w:rsid w:val="005330D8"/>
    <w:rsid w:val="0059316F"/>
    <w:rsid w:val="007B5A0A"/>
    <w:rsid w:val="00882CD1"/>
    <w:rsid w:val="009B52CB"/>
    <w:rsid w:val="009E65C9"/>
    <w:rsid w:val="00AC7D10"/>
    <w:rsid w:val="00B80A4A"/>
    <w:rsid w:val="00BF5D36"/>
    <w:rsid w:val="00C52571"/>
    <w:rsid w:val="00D70FE8"/>
    <w:rsid w:val="00D74B3F"/>
    <w:rsid w:val="00DA60AC"/>
    <w:rsid w:val="00E37EBD"/>
    <w:rsid w:val="00F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2EA3-183B-442A-B0FA-4EAE876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01099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231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2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23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31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0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CE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B5A0A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5A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B5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1099A"/>
  </w:style>
  <w:style w:type="character" w:customStyle="1" w:styleId="letterrecipient-type">
    <w:name w:val="letter__recipient-type"/>
    <w:basedOn w:val="a0"/>
    <w:rsid w:val="0001099A"/>
  </w:style>
  <w:style w:type="character" w:customStyle="1" w:styleId="attach-listcontrols-element-count">
    <w:name w:val="attach-list__controls-element-count"/>
    <w:basedOn w:val="a0"/>
    <w:rsid w:val="0001099A"/>
  </w:style>
  <w:style w:type="character" w:customStyle="1" w:styleId="attach-listcontrols-element-size">
    <w:name w:val="attach-list__controls-element-size"/>
    <w:basedOn w:val="a0"/>
    <w:rsid w:val="0001099A"/>
  </w:style>
  <w:style w:type="character" w:customStyle="1" w:styleId="attach-listcontrols-element-cloud">
    <w:name w:val="attach-list__controls-element-cloud"/>
    <w:basedOn w:val="a0"/>
    <w:rsid w:val="0001099A"/>
  </w:style>
  <w:style w:type="character" w:customStyle="1" w:styleId="js-phone-number">
    <w:name w:val="js-phone-number"/>
    <w:basedOn w:val="a0"/>
    <w:rsid w:val="0001099A"/>
  </w:style>
  <w:style w:type="character" w:customStyle="1" w:styleId="letter-blockquotename">
    <w:name w:val="letter-blockquote__name"/>
    <w:basedOn w:val="a0"/>
    <w:rsid w:val="003E408C"/>
  </w:style>
  <w:style w:type="character" w:customStyle="1" w:styleId="letter-blockquoteemail">
    <w:name w:val="letter-blockquote__email"/>
    <w:basedOn w:val="a0"/>
    <w:rsid w:val="003E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649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59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645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1871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3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9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2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3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1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6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7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18910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884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4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3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89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3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67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7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35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0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6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8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7321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4941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546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6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2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97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85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7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49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481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8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346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40922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1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22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7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84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71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63531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861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3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6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6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78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08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4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5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1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43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6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5419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11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65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2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5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7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8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7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9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066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2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16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60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8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9424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4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80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4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46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3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4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446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10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0563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9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8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3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93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26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3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42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00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1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364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1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4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53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14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92623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1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8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02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72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0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6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7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4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7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0191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89504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330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9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46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3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01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60fec214-96b6-4b0e-a9f4-96ac5251a64b.html" TargetMode="External"/><Relationship Id="rId13" Type="http://schemas.openxmlformats.org/officeDocument/2006/relationships/hyperlink" Target="consultantplus://offline/ref=0B7E9B6085F28D8ECEA16B2ACD56E591DCFA34EA73B93295D9D4F526203E1800FD892ACE832893262A9E43FE288CE77BB03ED35D03E88DEBF6i879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2.10.1.199\content\act\e63a43a6-374e-468d-8091-51c645b84ea4.html" TargetMode="External"/><Relationship Id="rId12" Type="http://schemas.openxmlformats.org/officeDocument/2006/relationships/hyperlink" Target="consultantplus://offline/ref=0B7E9B6085F28D8ECEA16B2ACD56E591DCFA34EA73B93295D9D4F526203E1800FD892ACE832893252F901CFB3D9DBF77B322CC5E1FF48FE9iF7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8AD1C982DB7C03945D368D3F4E5D005DCDFAFF50057C205C7798539C6941DDDCAB62017D48520B6CA0867568D78CBA31670681861E97D066j9L0K" TargetMode="External"/><Relationship Id="rId11" Type="http://schemas.openxmlformats.org/officeDocument/2006/relationships/hyperlink" Target="consultantplus://offline/ref=804F0309E8BE4859D74AC777105F8A4F4C760C9E2363EB98AA512A3B1019BBDE39E53C1B90349D29DEE9DF9E94A1997FBEB3C2A7158ABEAF75UDlEL" TargetMode="External"/><Relationship Id="rId5" Type="http://schemas.openxmlformats.org/officeDocument/2006/relationships/hyperlink" Target="consultantplus://offline/ref=198AD1C982DB7C03945D288029220A0F5FC2A2F254087F74042A9E04C33947888EEB3C583F0E410B6EBB8F213Bj9L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CB9B896CD4C33E7A63D687CD7D5802F06F43B954A135DEDF5165CEF292C9B48D536D3116E77F9D22C7259870E58B01F91982EE96554DFrB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2.10.1.199\content\act\f8febf6f-74f0-40a2-a8c7-42ae2b90adc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9888-9C36-49B0-BE95-2A8781A0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19</cp:revision>
  <cp:lastPrinted>2024-03-29T09:45:00Z</cp:lastPrinted>
  <dcterms:created xsi:type="dcterms:W3CDTF">2023-12-25T07:32:00Z</dcterms:created>
  <dcterms:modified xsi:type="dcterms:W3CDTF">2024-04-18T09:45:00Z</dcterms:modified>
</cp:coreProperties>
</file>